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01E1E" w14:textId="6B199431" w:rsidR="00474EF8" w:rsidRDefault="00000000" w:rsidP="00345AE6">
      <w:pPr>
        <w:pStyle w:val="BodyText"/>
        <w:spacing w:before="80" w:line="276" w:lineRule="auto"/>
        <w:ind w:left="1529" w:right="1887"/>
        <w:jc w:val="center"/>
      </w:pPr>
      <w:r>
        <w:t>Data</w:t>
      </w:r>
      <w:r>
        <w:rPr>
          <w:spacing w:val="-5"/>
        </w:rPr>
        <w:t xml:space="preserve"> </w:t>
      </w:r>
      <w:r>
        <w:t>Driven</w:t>
      </w:r>
      <w:r>
        <w:rPr>
          <w:spacing w:val="-5"/>
        </w:rPr>
        <w:t xml:space="preserve"> </w:t>
      </w:r>
      <w:r>
        <w:t>Decision</w:t>
      </w:r>
      <w:r>
        <w:rPr>
          <w:spacing w:val="-5"/>
        </w:rPr>
        <w:t xml:space="preserve"> </w:t>
      </w:r>
      <w:r>
        <w:t>Making</w:t>
      </w:r>
    </w:p>
    <w:p w14:paraId="5A402D5A" w14:textId="77777777" w:rsidR="00474EF8" w:rsidRDefault="00474EF8">
      <w:pPr>
        <w:pStyle w:val="BodyText"/>
        <w:spacing w:before="82"/>
      </w:pPr>
    </w:p>
    <w:p w14:paraId="6B18C855" w14:textId="77777777" w:rsidR="00474EF8" w:rsidRDefault="00000000">
      <w:pPr>
        <w:pStyle w:val="BodyText"/>
        <w:spacing w:line="276" w:lineRule="auto"/>
        <w:ind w:right="423"/>
      </w:pPr>
      <w:r>
        <w:t>Immigration.</w:t>
      </w:r>
      <w:r>
        <w:rPr>
          <w:spacing w:val="-3"/>
        </w:rPr>
        <w:t xml:space="preserve"> </w:t>
      </w:r>
      <w:r>
        <w:t>There</w:t>
      </w:r>
      <w:r>
        <w:rPr>
          <w:spacing w:val="-3"/>
        </w:rPr>
        <w:t xml:space="preserve"> </w:t>
      </w:r>
      <w:r>
        <w:t>is</w:t>
      </w:r>
      <w:r>
        <w:rPr>
          <w:spacing w:val="-3"/>
        </w:rPr>
        <w:t xml:space="preserve"> </w:t>
      </w:r>
      <w:r>
        <w:t>much</w:t>
      </w:r>
      <w:r>
        <w:rPr>
          <w:spacing w:val="-3"/>
        </w:rPr>
        <w:t xml:space="preserve"> </w:t>
      </w:r>
      <w:r>
        <w:t>talk</w:t>
      </w:r>
      <w:r>
        <w:rPr>
          <w:spacing w:val="-3"/>
        </w:rPr>
        <w:t xml:space="preserve"> </w:t>
      </w:r>
      <w:r>
        <w:t>that</w:t>
      </w:r>
      <w:r>
        <w:rPr>
          <w:spacing w:val="-3"/>
        </w:rPr>
        <w:t xml:space="preserve"> </w:t>
      </w:r>
      <w:r>
        <w:t>immigration</w:t>
      </w:r>
      <w:r>
        <w:rPr>
          <w:spacing w:val="-3"/>
        </w:rPr>
        <w:t xml:space="preserve"> </w:t>
      </w:r>
      <w:r>
        <w:t>hurts</w:t>
      </w:r>
      <w:r>
        <w:rPr>
          <w:spacing w:val="-3"/>
        </w:rPr>
        <w:t xml:space="preserve"> </w:t>
      </w:r>
      <w:r>
        <w:t>the</w:t>
      </w:r>
      <w:r>
        <w:rPr>
          <w:spacing w:val="-3"/>
        </w:rPr>
        <w:t xml:space="preserve"> </w:t>
      </w:r>
      <w:r>
        <w:t>United</w:t>
      </w:r>
      <w:r>
        <w:rPr>
          <w:spacing w:val="-3"/>
        </w:rPr>
        <w:t xml:space="preserve"> </w:t>
      </w:r>
      <w:r>
        <w:t>States.</w:t>
      </w:r>
      <w:r>
        <w:rPr>
          <w:spacing w:val="-3"/>
        </w:rPr>
        <w:t xml:space="preserve"> </w:t>
      </w:r>
      <w:r>
        <w:t>Is</w:t>
      </w:r>
      <w:r>
        <w:rPr>
          <w:spacing w:val="-3"/>
        </w:rPr>
        <w:t xml:space="preserve"> </w:t>
      </w:r>
      <w:r>
        <w:t>this</w:t>
      </w:r>
      <w:r>
        <w:rPr>
          <w:spacing w:val="-3"/>
        </w:rPr>
        <w:t xml:space="preserve"> </w:t>
      </w:r>
      <w:r>
        <w:t>true? Come up with a model that predicts the economic outcome of immigration. Use a training set to show how well it works. What are the critical factors?</w:t>
      </w:r>
    </w:p>
    <w:p w14:paraId="30CA61A3" w14:textId="77777777" w:rsidR="00474EF8" w:rsidRDefault="00474EF8">
      <w:pPr>
        <w:pStyle w:val="BodyText"/>
        <w:spacing w:before="42"/>
      </w:pPr>
    </w:p>
    <w:p w14:paraId="5F106E53" w14:textId="77777777" w:rsidR="00474EF8" w:rsidRDefault="00000000">
      <w:pPr>
        <w:pStyle w:val="BodyText"/>
      </w:pPr>
      <w:r>
        <w:t xml:space="preserve">A </w:t>
      </w:r>
      <w:r>
        <w:rPr>
          <w:spacing w:val="-10"/>
        </w:rPr>
        <w:t>-</w:t>
      </w:r>
    </w:p>
    <w:p w14:paraId="14654444" w14:textId="77777777" w:rsidR="00474EF8" w:rsidRDefault="00474EF8">
      <w:pPr>
        <w:pStyle w:val="BodyText"/>
        <w:spacing w:before="82"/>
      </w:pPr>
    </w:p>
    <w:p w14:paraId="0BF89D94" w14:textId="77777777" w:rsidR="00474EF8" w:rsidRDefault="00000000">
      <w:pPr>
        <w:pStyle w:val="BodyText"/>
        <w:spacing w:before="1"/>
      </w:pPr>
      <w:r>
        <w:t xml:space="preserve">Our approach is divided in 3 parts </w:t>
      </w:r>
      <w:r>
        <w:rPr>
          <w:spacing w:val="-10"/>
        </w:rPr>
        <w:t>-</w:t>
      </w:r>
    </w:p>
    <w:p w14:paraId="5BC1E512" w14:textId="77777777" w:rsidR="00474EF8" w:rsidRDefault="00474EF8">
      <w:pPr>
        <w:pStyle w:val="BodyText"/>
        <w:spacing w:before="82"/>
      </w:pPr>
    </w:p>
    <w:p w14:paraId="387DC71F" w14:textId="77777777" w:rsidR="00474EF8" w:rsidRDefault="00000000">
      <w:pPr>
        <w:pStyle w:val="ListParagraph"/>
        <w:numPr>
          <w:ilvl w:val="0"/>
          <w:numId w:val="6"/>
        </w:numPr>
        <w:tabs>
          <w:tab w:val="left" w:pos="720"/>
        </w:tabs>
        <w:spacing w:line="276" w:lineRule="auto"/>
        <w:ind w:right="361"/>
        <w:jc w:val="both"/>
        <w:rPr>
          <w:sz w:val="24"/>
        </w:rPr>
      </w:pPr>
      <w:r>
        <w:rPr>
          <w:rFonts w:ascii="Arial"/>
          <w:b/>
          <w:sz w:val="24"/>
        </w:rPr>
        <w:t xml:space="preserve">Descriptive Questions: </w:t>
      </w:r>
      <w:r>
        <w:rPr>
          <w:sz w:val="24"/>
        </w:rPr>
        <w:t>We first understand the macro level effects that can influence the economic growth of any country. Next, we understand the metrics used to measure the economic growth of the country to help us understand the impact of immigration in similar metrics. Third, we gather data for the important metrics and refine it.</w:t>
      </w:r>
    </w:p>
    <w:p w14:paraId="4C4CB319" w14:textId="77777777" w:rsidR="00474EF8" w:rsidRDefault="00474EF8">
      <w:pPr>
        <w:pStyle w:val="BodyText"/>
        <w:spacing w:before="42"/>
      </w:pPr>
    </w:p>
    <w:p w14:paraId="357FA0D2" w14:textId="77777777" w:rsidR="00474EF8" w:rsidRDefault="00000000">
      <w:pPr>
        <w:pStyle w:val="ListParagraph"/>
        <w:numPr>
          <w:ilvl w:val="0"/>
          <w:numId w:val="6"/>
        </w:numPr>
        <w:tabs>
          <w:tab w:val="left" w:pos="720"/>
        </w:tabs>
        <w:spacing w:line="276" w:lineRule="auto"/>
        <w:ind w:right="366"/>
        <w:jc w:val="both"/>
        <w:rPr>
          <w:sz w:val="24"/>
        </w:rPr>
      </w:pPr>
      <w:r>
        <w:rPr>
          <w:rFonts w:ascii="Arial"/>
          <w:b/>
          <w:sz w:val="24"/>
        </w:rPr>
        <w:t xml:space="preserve">Comparative Questions: </w:t>
      </w:r>
      <w:r>
        <w:rPr>
          <w:sz w:val="24"/>
        </w:rPr>
        <w:t>There are two kinds of immigration, legal and illegal, and what is their respective effect on the US economy.</w:t>
      </w:r>
    </w:p>
    <w:p w14:paraId="7C4970DA" w14:textId="77777777" w:rsidR="00474EF8" w:rsidRDefault="00474EF8">
      <w:pPr>
        <w:pStyle w:val="BodyText"/>
        <w:spacing w:before="41"/>
      </w:pPr>
    </w:p>
    <w:p w14:paraId="287B4FDC" w14:textId="77777777" w:rsidR="00474EF8" w:rsidRDefault="00000000">
      <w:pPr>
        <w:pStyle w:val="ListParagraph"/>
        <w:numPr>
          <w:ilvl w:val="0"/>
          <w:numId w:val="6"/>
        </w:numPr>
        <w:tabs>
          <w:tab w:val="left" w:pos="720"/>
        </w:tabs>
        <w:spacing w:line="276" w:lineRule="auto"/>
        <w:ind w:right="360"/>
        <w:jc w:val="both"/>
        <w:rPr>
          <w:sz w:val="24"/>
        </w:rPr>
      </w:pPr>
      <w:r>
        <w:rPr>
          <w:rFonts w:ascii="Arial"/>
          <w:b/>
          <w:sz w:val="24"/>
        </w:rPr>
        <w:t xml:space="preserve">Relationship: </w:t>
      </w:r>
      <w:r>
        <w:rPr>
          <w:sz w:val="24"/>
        </w:rPr>
        <w:t>Do any of the metrics impact each other? Based on the relationships, we create a predictive model that will answer the question of whether immigration hurts the US economy or not. More specifically, we shall look at the Immigration numbers provided in the Kaggle database and correlate them with the important metrics to answer the question.</w:t>
      </w:r>
    </w:p>
    <w:p w14:paraId="1DB37DB8" w14:textId="77777777" w:rsidR="00474EF8" w:rsidRDefault="00474EF8">
      <w:pPr>
        <w:pStyle w:val="BodyText"/>
      </w:pPr>
    </w:p>
    <w:p w14:paraId="09EACAAC" w14:textId="77777777" w:rsidR="00474EF8" w:rsidRDefault="00474EF8">
      <w:pPr>
        <w:pStyle w:val="BodyText"/>
        <w:spacing w:before="83"/>
      </w:pPr>
    </w:p>
    <w:p w14:paraId="0F6DDF43" w14:textId="77777777" w:rsidR="00474EF8" w:rsidRDefault="00000000">
      <w:pPr>
        <w:pStyle w:val="Heading1"/>
        <w:rPr>
          <w:u w:val="none"/>
        </w:rPr>
      </w:pPr>
      <w:r>
        <w:t xml:space="preserve">Factors affecting Economic Growth of </w:t>
      </w:r>
      <w:r>
        <w:rPr>
          <w:spacing w:val="-5"/>
        </w:rPr>
        <w:t>US:</w:t>
      </w:r>
    </w:p>
    <w:p w14:paraId="051AB85A" w14:textId="77777777" w:rsidR="00474EF8" w:rsidRDefault="00474EF8">
      <w:pPr>
        <w:pStyle w:val="BodyText"/>
        <w:spacing w:before="83"/>
        <w:rPr>
          <w:rFonts w:ascii="Arial"/>
          <w:b/>
        </w:rPr>
      </w:pPr>
    </w:p>
    <w:p w14:paraId="6D1F1236" w14:textId="77777777" w:rsidR="00474EF8" w:rsidRDefault="00000000">
      <w:pPr>
        <w:pStyle w:val="BodyText"/>
        <w:spacing w:line="276" w:lineRule="auto"/>
        <w:ind w:right="358"/>
        <w:jc w:val="both"/>
      </w:pPr>
      <w:r>
        <w:t>The factors that influence economic growth of a country are complex and multifaceted. Based on general economic principles, some key factors that influence a country's economic growth include:</w:t>
      </w:r>
    </w:p>
    <w:p w14:paraId="5C0A8053" w14:textId="77777777" w:rsidR="00474EF8" w:rsidRDefault="00474EF8">
      <w:pPr>
        <w:pStyle w:val="BodyText"/>
        <w:spacing w:before="41"/>
      </w:pPr>
    </w:p>
    <w:p w14:paraId="19E9E0C6" w14:textId="77777777" w:rsidR="00474EF8" w:rsidRDefault="00000000">
      <w:pPr>
        <w:pStyle w:val="ListParagraph"/>
        <w:numPr>
          <w:ilvl w:val="0"/>
          <w:numId w:val="5"/>
        </w:numPr>
        <w:tabs>
          <w:tab w:val="left" w:pos="719"/>
        </w:tabs>
        <w:ind w:left="719" w:hanging="359"/>
        <w:rPr>
          <w:sz w:val="24"/>
        </w:rPr>
      </w:pPr>
      <w:r>
        <w:rPr>
          <w:sz w:val="24"/>
        </w:rPr>
        <w:t xml:space="preserve">Human Capital: The skills, knowledge, and productivity of the </w:t>
      </w:r>
      <w:r>
        <w:rPr>
          <w:spacing w:val="-2"/>
          <w:sz w:val="24"/>
        </w:rPr>
        <w:t>workforce</w:t>
      </w:r>
    </w:p>
    <w:p w14:paraId="3C60BFA1" w14:textId="77777777" w:rsidR="00474EF8" w:rsidRDefault="00474EF8">
      <w:pPr>
        <w:pStyle w:val="BodyText"/>
        <w:spacing w:before="83"/>
      </w:pPr>
    </w:p>
    <w:p w14:paraId="66A46A10" w14:textId="77777777" w:rsidR="00474EF8" w:rsidRDefault="00000000">
      <w:pPr>
        <w:pStyle w:val="ListParagraph"/>
        <w:numPr>
          <w:ilvl w:val="0"/>
          <w:numId w:val="5"/>
        </w:numPr>
        <w:tabs>
          <w:tab w:val="left" w:pos="720"/>
        </w:tabs>
        <w:spacing w:line="276" w:lineRule="auto"/>
        <w:ind w:right="971"/>
        <w:rPr>
          <w:sz w:val="24"/>
        </w:rPr>
      </w:pPr>
      <w:r>
        <w:rPr>
          <w:sz w:val="24"/>
        </w:rPr>
        <w:t>Institutional</w:t>
      </w:r>
      <w:r>
        <w:rPr>
          <w:spacing w:val="-7"/>
          <w:sz w:val="24"/>
        </w:rPr>
        <w:t xml:space="preserve"> </w:t>
      </w:r>
      <w:r>
        <w:rPr>
          <w:sz w:val="24"/>
        </w:rPr>
        <w:t>Factors:</w:t>
      </w:r>
      <w:r>
        <w:rPr>
          <w:spacing w:val="-7"/>
          <w:sz w:val="24"/>
        </w:rPr>
        <w:t xml:space="preserve"> </w:t>
      </w:r>
      <w:r>
        <w:rPr>
          <w:sz w:val="24"/>
        </w:rPr>
        <w:t>Stable</w:t>
      </w:r>
      <w:r>
        <w:rPr>
          <w:spacing w:val="-7"/>
          <w:sz w:val="24"/>
        </w:rPr>
        <w:t xml:space="preserve"> </w:t>
      </w:r>
      <w:r>
        <w:rPr>
          <w:sz w:val="24"/>
        </w:rPr>
        <w:t>government,</w:t>
      </w:r>
      <w:r>
        <w:rPr>
          <w:spacing w:val="-7"/>
          <w:sz w:val="24"/>
        </w:rPr>
        <w:t xml:space="preserve"> </w:t>
      </w:r>
      <w:r>
        <w:rPr>
          <w:sz w:val="24"/>
        </w:rPr>
        <w:t>rule</w:t>
      </w:r>
      <w:r>
        <w:rPr>
          <w:spacing w:val="-7"/>
          <w:sz w:val="24"/>
        </w:rPr>
        <w:t xml:space="preserve"> </w:t>
      </w:r>
      <w:r>
        <w:rPr>
          <w:sz w:val="24"/>
        </w:rPr>
        <w:t>of</w:t>
      </w:r>
      <w:r>
        <w:rPr>
          <w:spacing w:val="-7"/>
          <w:sz w:val="24"/>
        </w:rPr>
        <w:t xml:space="preserve"> </w:t>
      </w:r>
      <w:r>
        <w:rPr>
          <w:sz w:val="24"/>
        </w:rPr>
        <w:t>law,</w:t>
      </w:r>
      <w:r>
        <w:rPr>
          <w:spacing w:val="-7"/>
          <w:sz w:val="24"/>
        </w:rPr>
        <w:t xml:space="preserve"> </w:t>
      </w:r>
      <w:r>
        <w:rPr>
          <w:sz w:val="24"/>
        </w:rPr>
        <w:t>and</w:t>
      </w:r>
      <w:r>
        <w:rPr>
          <w:spacing w:val="-7"/>
          <w:sz w:val="24"/>
        </w:rPr>
        <w:t xml:space="preserve"> </w:t>
      </w:r>
      <w:r>
        <w:rPr>
          <w:sz w:val="24"/>
        </w:rPr>
        <w:t>effective</w:t>
      </w:r>
      <w:r>
        <w:rPr>
          <w:spacing w:val="-7"/>
          <w:sz w:val="24"/>
        </w:rPr>
        <w:t xml:space="preserve"> </w:t>
      </w:r>
      <w:r>
        <w:rPr>
          <w:sz w:val="24"/>
        </w:rPr>
        <w:t xml:space="preserve">economic </w:t>
      </w:r>
      <w:r>
        <w:rPr>
          <w:spacing w:val="-2"/>
          <w:sz w:val="24"/>
        </w:rPr>
        <w:t>policies.</w:t>
      </w:r>
    </w:p>
    <w:p w14:paraId="4C85DB34" w14:textId="77777777" w:rsidR="00474EF8" w:rsidRDefault="00474EF8">
      <w:pPr>
        <w:pStyle w:val="ListParagraph"/>
        <w:spacing w:line="276" w:lineRule="auto"/>
        <w:rPr>
          <w:sz w:val="24"/>
        </w:rPr>
        <w:sectPr w:rsidR="00474EF8">
          <w:type w:val="continuous"/>
          <w:pgSz w:w="12240" w:h="15840"/>
          <w:pgMar w:top="1360" w:right="1080" w:bottom="280" w:left="1440" w:header="720" w:footer="720" w:gutter="0"/>
          <w:cols w:space="720"/>
        </w:sectPr>
      </w:pPr>
    </w:p>
    <w:p w14:paraId="4637293D" w14:textId="77777777" w:rsidR="00474EF8" w:rsidRDefault="00000000">
      <w:pPr>
        <w:pStyle w:val="ListParagraph"/>
        <w:numPr>
          <w:ilvl w:val="0"/>
          <w:numId w:val="5"/>
        </w:numPr>
        <w:tabs>
          <w:tab w:val="left" w:pos="720"/>
        </w:tabs>
        <w:spacing w:before="80" w:line="276" w:lineRule="auto"/>
        <w:ind w:right="1002"/>
        <w:rPr>
          <w:sz w:val="24"/>
        </w:rPr>
      </w:pPr>
      <w:r>
        <w:rPr>
          <w:sz w:val="24"/>
        </w:rPr>
        <w:lastRenderedPageBreak/>
        <w:t>International</w:t>
      </w:r>
      <w:r>
        <w:rPr>
          <w:spacing w:val="-5"/>
          <w:sz w:val="24"/>
        </w:rPr>
        <w:t xml:space="preserve"> </w:t>
      </w:r>
      <w:r>
        <w:rPr>
          <w:sz w:val="24"/>
        </w:rPr>
        <w:t>Trade:</w:t>
      </w:r>
      <w:r>
        <w:rPr>
          <w:spacing w:val="-5"/>
          <w:sz w:val="24"/>
        </w:rPr>
        <w:t xml:space="preserve"> </w:t>
      </w:r>
      <w:r>
        <w:rPr>
          <w:sz w:val="24"/>
        </w:rPr>
        <w:t>Access</w:t>
      </w:r>
      <w:r>
        <w:rPr>
          <w:spacing w:val="-5"/>
          <w:sz w:val="24"/>
        </w:rPr>
        <w:t xml:space="preserve"> </w:t>
      </w:r>
      <w:r>
        <w:rPr>
          <w:sz w:val="24"/>
        </w:rPr>
        <w:t>to</w:t>
      </w:r>
      <w:r>
        <w:rPr>
          <w:spacing w:val="-5"/>
          <w:sz w:val="24"/>
        </w:rPr>
        <w:t xml:space="preserve"> </w:t>
      </w:r>
      <w:r>
        <w:rPr>
          <w:sz w:val="24"/>
        </w:rPr>
        <w:t>global</w:t>
      </w:r>
      <w:r>
        <w:rPr>
          <w:spacing w:val="-5"/>
          <w:sz w:val="24"/>
        </w:rPr>
        <w:t xml:space="preserve"> </w:t>
      </w:r>
      <w:r>
        <w:rPr>
          <w:sz w:val="24"/>
        </w:rPr>
        <w:t>markets</w:t>
      </w:r>
      <w:r>
        <w:rPr>
          <w:spacing w:val="-5"/>
          <w:sz w:val="24"/>
        </w:rPr>
        <w:t xml:space="preserve"> </w:t>
      </w:r>
      <w:r>
        <w:rPr>
          <w:sz w:val="24"/>
        </w:rPr>
        <w:t>and</w:t>
      </w:r>
      <w:r>
        <w:rPr>
          <w:spacing w:val="-5"/>
          <w:sz w:val="24"/>
        </w:rPr>
        <w:t xml:space="preserve"> </w:t>
      </w:r>
      <w:r>
        <w:rPr>
          <w:sz w:val="24"/>
        </w:rPr>
        <w:t>participation</w:t>
      </w:r>
      <w:r>
        <w:rPr>
          <w:spacing w:val="-5"/>
          <w:sz w:val="24"/>
        </w:rPr>
        <w:t xml:space="preserve"> </w:t>
      </w:r>
      <w:r>
        <w:rPr>
          <w:sz w:val="24"/>
        </w:rPr>
        <w:t>in</w:t>
      </w:r>
      <w:r>
        <w:rPr>
          <w:spacing w:val="-5"/>
          <w:sz w:val="24"/>
        </w:rPr>
        <w:t xml:space="preserve"> </w:t>
      </w:r>
      <w:r>
        <w:rPr>
          <w:sz w:val="24"/>
        </w:rPr>
        <w:t>the</w:t>
      </w:r>
      <w:r>
        <w:rPr>
          <w:spacing w:val="-5"/>
          <w:sz w:val="24"/>
        </w:rPr>
        <w:t xml:space="preserve"> </w:t>
      </w:r>
      <w:r>
        <w:rPr>
          <w:sz w:val="24"/>
        </w:rPr>
        <w:t xml:space="preserve">global </w:t>
      </w:r>
      <w:r>
        <w:rPr>
          <w:spacing w:val="-2"/>
          <w:sz w:val="24"/>
        </w:rPr>
        <w:t>economy.</w:t>
      </w:r>
    </w:p>
    <w:p w14:paraId="4D35F0B6" w14:textId="77777777" w:rsidR="00474EF8" w:rsidRDefault="00474EF8">
      <w:pPr>
        <w:pStyle w:val="BodyText"/>
        <w:spacing w:before="41"/>
      </w:pPr>
    </w:p>
    <w:p w14:paraId="29605102" w14:textId="77777777" w:rsidR="00474EF8" w:rsidRDefault="00000000">
      <w:pPr>
        <w:pStyle w:val="ListParagraph"/>
        <w:numPr>
          <w:ilvl w:val="0"/>
          <w:numId w:val="5"/>
        </w:numPr>
        <w:tabs>
          <w:tab w:val="left" w:pos="720"/>
        </w:tabs>
        <w:spacing w:line="276" w:lineRule="auto"/>
        <w:ind w:right="1046"/>
        <w:rPr>
          <w:sz w:val="24"/>
        </w:rPr>
      </w:pPr>
      <w:r>
        <w:rPr>
          <w:sz w:val="24"/>
        </w:rPr>
        <w:t>Entrepreneurship</w:t>
      </w:r>
      <w:r>
        <w:rPr>
          <w:spacing w:val="-5"/>
          <w:sz w:val="24"/>
        </w:rPr>
        <w:t xml:space="preserve"> </w:t>
      </w:r>
      <w:r>
        <w:rPr>
          <w:sz w:val="24"/>
        </w:rPr>
        <w:t>and</w:t>
      </w:r>
      <w:r>
        <w:rPr>
          <w:spacing w:val="-5"/>
          <w:sz w:val="24"/>
        </w:rPr>
        <w:t xml:space="preserve"> </w:t>
      </w:r>
      <w:r>
        <w:rPr>
          <w:sz w:val="24"/>
        </w:rPr>
        <w:t>Innovation:</w:t>
      </w:r>
      <w:r>
        <w:rPr>
          <w:spacing w:val="-5"/>
          <w:sz w:val="24"/>
        </w:rPr>
        <w:t xml:space="preserve"> </w:t>
      </w:r>
      <w:r>
        <w:rPr>
          <w:sz w:val="24"/>
        </w:rPr>
        <w:t>The</w:t>
      </w:r>
      <w:r>
        <w:rPr>
          <w:spacing w:val="-5"/>
          <w:sz w:val="24"/>
        </w:rPr>
        <w:t xml:space="preserve"> </w:t>
      </w:r>
      <w:r>
        <w:rPr>
          <w:sz w:val="24"/>
        </w:rPr>
        <w:t>ability</w:t>
      </w:r>
      <w:r>
        <w:rPr>
          <w:spacing w:val="-5"/>
          <w:sz w:val="24"/>
        </w:rPr>
        <w:t xml:space="preserve"> </w:t>
      </w:r>
      <w:r>
        <w:rPr>
          <w:sz w:val="24"/>
        </w:rPr>
        <w:t>to</w:t>
      </w:r>
      <w:r>
        <w:rPr>
          <w:spacing w:val="-5"/>
          <w:sz w:val="24"/>
        </w:rPr>
        <w:t xml:space="preserve"> </w:t>
      </w:r>
      <w:r>
        <w:rPr>
          <w:sz w:val="24"/>
        </w:rPr>
        <w:t>create</w:t>
      </w:r>
      <w:r>
        <w:rPr>
          <w:spacing w:val="-5"/>
          <w:sz w:val="24"/>
        </w:rPr>
        <w:t xml:space="preserve"> </w:t>
      </w:r>
      <w:r>
        <w:rPr>
          <w:sz w:val="24"/>
        </w:rPr>
        <w:t>new</w:t>
      </w:r>
      <w:r>
        <w:rPr>
          <w:spacing w:val="-5"/>
          <w:sz w:val="24"/>
        </w:rPr>
        <w:t xml:space="preserve"> </w:t>
      </w:r>
      <w:r>
        <w:rPr>
          <w:sz w:val="24"/>
        </w:rPr>
        <w:t>businesses</w:t>
      </w:r>
      <w:r>
        <w:rPr>
          <w:spacing w:val="-5"/>
          <w:sz w:val="24"/>
        </w:rPr>
        <w:t xml:space="preserve"> </w:t>
      </w:r>
      <w:r>
        <w:rPr>
          <w:sz w:val="24"/>
        </w:rPr>
        <w:t>and introduce new ideas.</w:t>
      </w:r>
    </w:p>
    <w:p w14:paraId="6F1079DD" w14:textId="77777777" w:rsidR="00474EF8" w:rsidRDefault="00474EF8">
      <w:pPr>
        <w:pStyle w:val="BodyText"/>
        <w:spacing w:before="41"/>
      </w:pPr>
    </w:p>
    <w:p w14:paraId="661FFFB4" w14:textId="77777777" w:rsidR="00474EF8" w:rsidRDefault="00000000">
      <w:pPr>
        <w:pStyle w:val="ListParagraph"/>
        <w:numPr>
          <w:ilvl w:val="0"/>
          <w:numId w:val="5"/>
        </w:numPr>
        <w:tabs>
          <w:tab w:val="left" w:pos="720"/>
        </w:tabs>
        <w:spacing w:line="276" w:lineRule="auto"/>
        <w:ind w:right="1127"/>
        <w:rPr>
          <w:sz w:val="24"/>
        </w:rPr>
      </w:pPr>
      <w:r>
        <w:rPr>
          <w:sz w:val="24"/>
        </w:rPr>
        <w:t>Demographic</w:t>
      </w:r>
      <w:r>
        <w:rPr>
          <w:spacing w:val="-5"/>
          <w:sz w:val="24"/>
        </w:rPr>
        <w:t xml:space="preserve"> </w:t>
      </w:r>
      <w:r>
        <w:rPr>
          <w:sz w:val="24"/>
        </w:rPr>
        <w:t>Factors:</w:t>
      </w:r>
      <w:r>
        <w:rPr>
          <w:spacing w:val="-5"/>
          <w:sz w:val="24"/>
        </w:rPr>
        <w:t xml:space="preserve"> </w:t>
      </w:r>
      <w:r>
        <w:rPr>
          <w:sz w:val="24"/>
        </w:rPr>
        <w:t>Population</w:t>
      </w:r>
      <w:r>
        <w:rPr>
          <w:spacing w:val="-5"/>
          <w:sz w:val="24"/>
        </w:rPr>
        <w:t xml:space="preserve"> </w:t>
      </w:r>
      <w:r>
        <w:rPr>
          <w:sz w:val="24"/>
        </w:rPr>
        <w:t>growth,</w:t>
      </w:r>
      <w:r>
        <w:rPr>
          <w:spacing w:val="-5"/>
          <w:sz w:val="24"/>
        </w:rPr>
        <w:t xml:space="preserve"> </w:t>
      </w:r>
      <w:r>
        <w:rPr>
          <w:sz w:val="24"/>
        </w:rPr>
        <w:t>age</w:t>
      </w:r>
      <w:r>
        <w:rPr>
          <w:spacing w:val="-5"/>
          <w:sz w:val="24"/>
        </w:rPr>
        <w:t xml:space="preserve"> </w:t>
      </w:r>
      <w:r>
        <w:rPr>
          <w:sz w:val="24"/>
        </w:rPr>
        <w:t>structure,</w:t>
      </w:r>
      <w:r>
        <w:rPr>
          <w:spacing w:val="-5"/>
          <w:sz w:val="24"/>
        </w:rPr>
        <w:t xml:space="preserve"> </w:t>
      </w:r>
      <w:r>
        <w:rPr>
          <w:sz w:val="24"/>
        </w:rPr>
        <w:t>and</w:t>
      </w:r>
      <w:r>
        <w:rPr>
          <w:spacing w:val="-5"/>
          <w:sz w:val="24"/>
        </w:rPr>
        <w:t xml:space="preserve"> </w:t>
      </w:r>
      <w:r>
        <w:rPr>
          <w:sz w:val="24"/>
        </w:rPr>
        <w:t>trifurcation</w:t>
      </w:r>
      <w:r>
        <w:rPr>
          <w:spacing w:val="-5"/>
          <w:sz w:val="24"/>
        </w:rPr>
        <w:t xml:space="preserve"> </w:t>
      </w:r>
      <w:r>
        <w:rPr>
          <w:sz w:val="24"/>
        </w:rPr>
        <w:t xml:space="preserve">of </w:t>
      </w:r>
      <w:r>
        <w:rPr>
          <w:spacing w:val="-2"/>
          <w:sz w:val="24"/>
        </w:rPr>
        <w:t>society.</w:t>
      </w:r>
    </w:p>
    <w:p w14:paraId="74A1964C" w14:textId="77777777" w:rsidR="00474EF8" w:rsidRDefault="00474EF8">
      <w:pPr>
        <w:pStyle w:val="BodyText"/>
        <w:spacing w:before="42"/>
      </w:pPr>
    </w:p>
    <w:p w14:paraId="760FCFC0" w14:textId="77777777" w:rsidR="00474EF8" w:rsidRDefault="00000000">
      <w:pPr>
        <w:pStyle w:val="ListParagraph"/>
        <w:numPr>
          <w:ilvl w:val="0"/>
          <w:numId w:val="5"/>
        </w:numPr>
        <w:tabs>
          <w:tab w:val="left" w:pos="719"/>
        </w:tabs>
        <w:ind w:left="719" w:hanging="359"/>
        <w:rPr>
          <w:sz w:val="24"/>
        </w:rPr>
      </w:pPr>
      <w:r>
        <w:rPr>
          <w:sz w:val="24"/>
        </w:rPr>
        <w:t xml:space="preserve">Macroeconomic Stability: Inflation, </w:t>
      </w:r>
      <w:r>
        <w:rPr>
          <w:spacing w:val="-5"/>
          <w:sz w:val="24"/>
        </w:rPr>
        <w:t>GDP</w:t>
      </w:r>
    </w:p>
    <w:p w14:paraId="57A1F98D" w14:textId="77777777" w:rsidR="00474EF8" w:rsidRDefault="00474EF8">
      <w:pPr>
        <w:pStyle w:val="BodyText"/>
        <w:spacing w:before="82"/>
      </w:pPr>
    </w:p>
    <w:p w14:paraId="7BEF7959" w14:textId="77777777" w:rsidR="00474EF8" w:rsidRDefault="00000000">
      <w:pPr>
        <w:pStyle w:val="BodyText"/>
        <w:spacing w:before="1" w:line="276" w:lineRule="auto"/>
        <w:ind w:right="366"/>
        <w:jc w:val="both"/>
      </w:pPr>
      <w:r>
        <w:t>While immigration can play a role in</w:t>
      </w:r>
      <w:r>
        <w:rPr>
          <w:spacing w:val="-3"/>
        </w:rPr>
        <w:t xml:space="preserve"> </w:t>
      </w:r>
      <w:r>
        <w:t>economic</w:t>
      </w:r>
      <w:r>
        <w:rPr>
          <w:spacing w:val="-3"/>
        </w:rPr>
        <w:t xml:space="preserve"> </w:t>
      </w:r>
      <w:r>
        <w:t>growth,</w:t>
      </w:r>
      <w:r>
        <w:rPr>
          <w:spacing w:val="-3"/>
        </w:rPr>
        <w:t xml:space="preserve"> </w:t>
      </w:r>
      <w:r>
        <w:t>particularly</w:t>
      </w:r>
      <w:r>
        <w:rPr>
          <w:spacing w:val="-3"/>
        </w:rPr>
        <w:t xml:space="preserve"> </w:t>
      </w:r>
      <w:r>
        <w:t>through</w:t>
      </w:r>
      <w:r>
        <w:rPr>
          <w:spacing w:val="-3"/>
        </w:rPr>
        <w:t xml:space="preserve"> </w:t>
      </w:r>
      <w:r>
        <w:t>its</w:t>
      </w:r>
      <w:r>
        <w:rPr>
          <w:spacing w:val="-3"/>
        </w:rPr>
        <w:t xml:space="preserve"> </w:t>
      </w:r>
      <w:r>
        <w:t>impact</w:t>
      </w:r>
      <w:r>
        <w:rPr>
          <w:spacing w:val="-3"/>
        </w:rPr>
        <w:t xml:space="preserve"> </w:t>
      </w:r>
      <w:r>
        <w:t>on human capital and labor force growth, it is just one of many factors that contribute to a country's overall economic performance.</w:t>
      </w:r>
    </w:p>
    <w:p w14:paraId="2D0F5773" w14:textId="77777777" w:rsidR="00474EF8" w:rsidRDefault="00474EF8">
      <w:pPr>
        <w:pStyle w:val="BodyText"/>
        <w:spacing w:before="41"/>
      </w:pPr>
    </w:p>
    <w:p w14:paraId="409AA407" w14:textId="77777777" w:rsidR="00474EF8" w:rsidRDefault="00000000">
      <w:pPr>
        <w:pStyle w:val="Heading1"/>
        <w:jc w:val="both"/>
        <w:rPr>
          <w:u w:val="none"/>
        </w:rPr>
      </w:pPr>
      <w:r>
        <w:t xml:space="preserve">Economic indicators for tracking economic growth of </w:t>
      </w:r>
      <w:r>
        <w:rPr>
          <w:spacing w:val="-5"/>
        </w:rPr>
        <w:t>US:</w:t>
      </w:r>
    </w:p>
    <w:p w14:paraId="079384CD" w14:textId="77777777" w:rsidR="00474EF8" w:rsidRDefault="00474EF8">
      <w:pPr>
        <w:pStyle w:val="BodyText"/>
        <w:spacing w:before="83"/>
        <w:rPr>
          <w:rFonts w:ascii="Arial"/>
          <w:b/>
        </w:rPr>
      </w:pPr>
    </w:p>
    <w:p w14:paraId="415A614C" w14:textId="77777777" w:rsidR="00474EF8" w:rsidRDefault="00000000">
      <w:pPr>
        <w:pStyle w:val="BodyText"/>
        <w:spacing w:line="276" w:lineRule="auto"/>
        <w:ind w:right="423"/>
      </w:pPr>
      <w:r>
        <w:t>Economic</w:t>
      </w:r>
      <w:r>
        <w:rPr>
          <w:spacing w:val="-4"/>
        </w:rPr>
        <w:t xml:space="preserve"> </w:t>
      </w:r>
      <w:r>
        <w:t>indicators</w:t>
      </w:r>
      <w:r>
        <w:rPr>
          <w:spacing w:val="-4"/>
        </w:rPr>
        <w:t xml:space="preserve"> </w:t>
      </w:r>
      <w:r>
        <w:t>are</w:t>
      </w:r>
      <w:r>
        <w:rPr>
          <w:spacing w:val="-4"/>
        </w:rPr>
        <w:t xml:space="preserve"> </w:t>
      </w:r>
      <w:r>
        <w:t>crucial</w:t>
      </w:r>
      <w:r>
        <w:rPr>
          <w:spacing w:val="-4"/>
        </w:rPr>
        <w:t xml:space="preserve"> </w:t>
      </w:r>
      <w:r>
        <w:t>metrics</w:t>
      </w:r>
      <w:r>
        <w:rPr>
          <w:spacing w:val="-4"/>
        </w:rPr>
        <w:t xml:space="preserve"> </w:t>
      </w:r>
      <w:r>
        <w:t>used</w:t>
      </w:r>
      <w:r>
        <w:rPr>
          <w:spacing w:val="-4"/>
        </w:rPr>
        <w:t xml:space="preserve"> </w:t>
      </w:r>
      <w:r>
        <w:t>to</w:t>
      </w:r>
      <w:r>
        <w:rPr>
          <w:spacing w:val="-4"/>
        </w:rPr>
        <w:t xml:space="preserve"> </w:t>
      </w:r>
      <w:r>
        <w:t>assess</w:t>
      </w:r>
      <w:r>
        <w:rPr>
          <w:spacing w:val="-4"/>
        </w:rPr>
        <w:t xml:space="preserve"> </w:t>
      </w:r>
      <w:r>
        <w:t>and</w:t>
      </w:r>
      <w:r>
        <w:rPr>
          <w:spacing w:val="-4"/>
        </w:rPr>
        <w:t xml:space="preserve"> </w:t>
      </w:r>
      <w:r>
        <w:t>track</w:t>
      </w:r>
      <w:r>
        <w:rPr>
          <w:spacing w:val="-4"/>
        </w:rPr>
        <w:t xml:space="preserve"> </w:t>
      </w:r>
      <w:r>
        <w:t>the</w:t>
      </w:r>
      <w:r>
        <w:rPr>
          <w:spacing w:val="-4"/>
        </w:rPr>
        <w:t xml:space="preserve"> </w:t>
      </w:r>
      <w:r>
        <w:t>economic</w:t>
      </w:r>
      <w:r>
        <w:rPr>
          <w:spacing w:val="-4"/>
        </w:rPr>
        <w:t xml:space="preserve"> </w:t>
      </w:r>
      <w:r>
        <w:t>growth of a country. Following are the key economic indicators for tracking economic growth:</w:t>
      </w:r>
    </w:p>
    <w:p w14:paraId="43537C9F" w14:textId="77777777" w:rsidR="00474EF8" w:rsidRDefault="00474EF8">
      <w:pPr>
        <w:pStyle w:val="BodyText"/>
        <w:spacing w:before="41"/>
      </w:pPr>
    </w:p>
    <w:p w14:paraId="74E0BBB2" w14:textId="77777777" w:rsidR="00474EF8" w:rsidRDefault="00000000">
      <w:pPr>
        <w:pStyle w:val="ListParagraph"/>
        <w:numPr>
          <w:ilvl w:val="0"/>
          <w:numId w:val="4"/>
        </w:numPr>
        <w:tabs>
          <w:tab w:val="left" w:pos="720"/>
        </w:tabs>
        <w:spacing w:line="276" w:lineRule="auto"/>
        <w:ind w:right="363"/>
        <w:jc w:val="both"/>
        <w:rPr>
          <w:sz w:val="24"/>
        </w:rPr>
      </w:pPr>
      <w:r>
        <w:rPr>
          <w:rFonts w:ascii="Arial"/>
          <w:b/>
          <w:sz w:val="24"/>
        </w:rPr>
        <w:t xml:space="preserve">Gross Domestic Product </w:t>
      </w:r>
      <w:r>
        <w:rPr>
          <w:sz w:val="24"/>
        </w:rPr>
        <w:t xml:space="preserve">(GDP): GDP is the primary indicator of economic growth, measuring the total value of goods and services produced within a country's borders </w:t>
      </w:r>
      <w:proofErr w:type="gramStart"/>
      <w:r>
        <w:rPr>
          <w:sz w:val="24"/>
        </w:rPr>
        <w:t>in a given</w:t>
      </w:r>
      <w:proofErr w:type="gramEnd"/>
      <w:r>
        <w:rPr>
          <w:sz w:val="24"/>
        </w:rPr>
        <w:t xml:space="preserve"> period.</w:t>
      </w:r>
    </w:p>
    <w:p w14:paraId="6C8D96FE" w14:textId="77777777" w:rsidR="00474EF8" w:rsidRDefault="00474EF8">
      <w:pPr>
        <w:pStyle w:val="BodyText"/>
        <w:spacing w:before="41"/>
      </w:pPr>
    </w:p>
    <w:p w14:paraId="0EE68DE1" w14:textId="77777777" w:rsidR="00474EF8" w:rsidRDefault="00000000">
      <w:pPr>
        <w:pStyle w:val="ListParagraph"/>
        <w:numPr>
          <w:ilvl w:val="0"/>
          <w:numId w:val="4"/>
        </w:numPr>
        <w:tabs>
          <w:tab w:val="left" w:pos="720"/>
        </w:tabs>
        <w:spacing w:before="1" w:line="276" w:lineRule="auto"/>
        <w:ind w:right="369"/>
        <w:jc w:val="both"/>
        <w:rPr>
          <w:sz w:val="24"/>
        </w:rPr>
      </w:pPr>
      <w:r>
        <w:rPr>
          <w:sz w:val="24"/>
        </w:rPr>
        <w:t>Employment Figures: Employment-related indicators provide crucial insights into the labor market and economic health.</w:t>
      </w:r>
    </w:p>
    <w:p w14:paraId="3DDDB11A" w14:textId="77777777" w:rsidR="00474EF8" w:rsidRDefault="00474EF8">
      <w:pPr>
        <w:pStyle w:val="BodyText"/>
        <w:spacing w:before="41"/>
      </w:pPr>
    </w:p>
    <w:p w14:paraId="7CE00D68" w14:textId="77777777" w:rsidR="00474EF8" w:rsidRDefault="00000000">
      <w:pPr>
        <w:pStyle w:val="ListParagraph"/>
        <w:numPr>
          <w:ilvl w:val="0"/>
          <w:numId w:val="4"/>
        </w:numPr>
        <w:tabs>
          <w:tab w:val="left" w:pos="720"/>
        </w:tabs>
        <w:spacing w:line="276" w:lineRule="auto"/>
        <w:ind w:right="368"/>
        <w:jc w:val="both"/>
        <w:rPr>
          <w:sz w:val="24"/>
        </w:rPr>
      </w:pPr>
      <w:r>
        <w:rPr>
          <w:sz w:val="24"/>
        </w:rPr>
        <w:t>Unemployment rate: A low rate can indicate a strong economy, while</w:t>
      </w:r>
      <w:r>
        <w:rPr>
          <w:spacing w:val="-4"/>
          <w:sz w:val="24"/>
        </w:rPr>
        <w:t xml:space="preserve"> </w:t>
      </w:r>
      <w:r>
        <w:rPr>
          <w:sz w:val="24"/>
        </w:rPr>
        <w:t>a</w:t>
      </w:r>
      <w:r>
        <w:rPr>
          <w:spacing w:val="-4"/>
          <w:sz w:val="24"/>
        </w:rPr>
        <w:t xml:space="preserve"> </w:t>
      </w:r>
      <w:r>
        <w:rPr>
          <w:sz w:val="24"/>
        </w:rPr>
        <w:t>high</w:t>
      </w:r>
      <w:r>
        <w:rPr>
          <w:spacing w:val="-4"/>
          <w:sz w:val="24"/>
        </w:rPr>
        <w:t xml:space="preserve"> </w:t>
      </w:r>
      <w:r>
        <w:rPr>
          <w:sz w:val="24"/>
        </w:rPr>
        <w:t>rate may suggest economic weakness.</w:t>
      </w:r>
    </w:p>
    <w:p w14:paraId="3A6F3C41" w14:textId="77777777" w:rsidR="00474EF8" w:rsidRDefault="00474EF8">
      <w:pPr>
        <w:pStyle w:val="BodyText"/>
        <w:spacing w:before="41"/>
      </w:pPr>
    </w:p>
    <w:p w14:paraId="58674BA0" w14:textId="77777777" w:rsidR="00474EF8" w:rsidRDefault="00000000">
      <w:pPr>
        <w:pStyle w:val="ListParagraph"/>
        <w:numPr>
          <w:ilvl w:val="0"/>
          <w:numId w:val="4"/>
        </w:numPr>
        <w:tabs>
          <w:tab w:val="left" w:pos="720"/>
        </w:tabs>
        <w:spacing w:line="276" w:lineRule="auto"/>
        <w:ind w:right="359"/>
        <w:jc w:val="both"/>
        <w:rPr>
          <w:sz w:val="24"/>
        </w:rPr>
      </w:pPr>
      <w:r>
        <w:rPr>
          <w:sz w:val="24"/>
        </w:rPr>
        <w:t xml:space="preserve">Consumer Spending: It accounts for approximately two-thirds of the U.S. GDP and is a vital indicator of economic growth. It reflects the health of consumer spending and can help businesses anticipate demand for their products or </w:t>
      </w:r>
      <w:r>
        <w:rPr>
          <w:spacing w:val="-2"/>
          <w:sz w:val="24"/>
        </w:rPr>
        <w:t>services.</w:t>
      </w:r>
    </w:p>
    <w:p w14:paraId="0DCD13F1" w14:textId="77777777" w:rsidR="00474EF8" w:rsidRDefault="00474EF8">
      <w:pPr>
        <w:pStyle w:val="BodyText"/>
        <w:spacing w:before="42"/>
      </w:pPr>
    </w:p>
    <w:p w14:paraId="0F82BDB9" w14:textId="77777777" w:rsidR="00474EF8" w:rsidRDefault="00000000">
      <w:pPr>
        <w:pStyle w:val="ListParagraph"/>
        <w:numPr>
          <w:ilvl w:val="0"/>
          <w:numId w:val="4"/>
        </w:numPr>
        <w:tabs>
          <w:tab w:val="left" w:pos="720"/>
        </w:tabs>
        <w:spacing w:line="276" w:lineRule="auto"/>
        <w:ind w:right="363"/>
        <w:jc w:val="both"/>
        <w:rPr>
          <w:sz w:val="24"/>
        </w:rPr>
      </w:pPr>
      <w:r>
        <w:rPr>
          <w:sz w:val="24"/>
        </w:rPr>
        <w:t>Industrial Production</w:t>
      </w:r>
      <w:r>
        <w:rPr>
          <w:rFonts w:ascii="Arial"/>
          <w:b/>
          <w:sz w:val="24"/>
        </w:rPr>
        <w:t xml:space="preserve">: </w:t>
      </w:r>
      <w:r>
        <w:rPr>
          <w:sz w:val="24"/>
        </w:rPr>
        <w:t>This</w:t>
      </w:r>
      <w:r>
        <w:rPr>
          <w:spacing w:val="-5"/>
          <w:sz w:val="24"/>
        </w:rPr>
        <w:t xml:space="preserve"> </w:t>
      </w:r>
      <w:r>
        <w:rPr>
          <w:sz w:val="24"/>
        </w:rPr>
        <w:t>indicator</w:t>
      </w:r>
      <w:r>
        <w:rPr>
          <w:spacing w:val="-5"/>
          <w:sz w:val="24"/>
        </w:rPr>
        <w:t xml:space="preserve"> </w:t>
      </w:r>
      <w:r>
        <w:rPr>
          <w:sz w:val="24"/>
        </w:rPr>
        <w:t>measures</w:t>
      </w:r>
      <w:r>
        <w:rPr>
          <w:spacing w:val="-5"/>
          <w:sz w:val="24"/>
        </w:rPr>
        <w:t xml:space="preserve"> </w:t>
      </w:r>
      <w:r>
        <w:rPr>
          <w:sz w:val="24"/>
        </w:rPr>
        <w:t>the</w:t>
      </w:r>
      <w:r>
        <w:rPr>
          <w:spacing w:val="-5"/>
          <w:sz w:val="24"/>
        </w:rPr>
        <w:t xml:space="preserve"> </w:t>
      </w:r>
      <w:r>
        <w:rPr>
          <w:sz w:val="24"/>
        </w:rPr>
        <w:t>output</w:t>
      </w:r>
      <w:r>
        <w:rPr>
          <w:spacing w:val="-5"/>
          <w:sz w:val="24"/>
        </w:rPr>
        <w:t xml:space="preserve"> </w:t>
      </w:r>
      <w:r>
        <w:rPr>
          <w:sz w:val="24"/>
        </w:rPr>
        <w:t>of</w:t>
      </w:r>
      <w:r>
        <w:rPr>
          <w:spacing w:val="-5"/>
          <w:sz w:val="24"/>
        </w:rPr>
        <w:t xml:space="preserve"> </w:t>
      </w:r>
      <w:r>
        <w:rPr>
          <w:sz w:val="24"/>
        </w:rPr>
        <w:t>manufacturing-based industries, including those producing goods for consumers and businesses. It provides insights into the health of the manufacturing sector and overall</w:t>
      </w:r>
      <w:r>
        <w:rPr>
          <w:spacing w:val="40"/>
          <w:sz w:val="24"/>
        </w:rPr>
        <w:t xml:space="preserve"> </w:t>
      </w:r>
      <w:r>
        <w:rPr>
          <w:sz w:val="24"/>
        </w:rPr>
        <w:t>economic activity.</w:t>
      </w:r>
    </w:p>
    <w:p w14:paraId="25B52C63" w14:textId="77777777" w:rsidR="00474EF8" w:rsidRDefault="00474EF8">
      <w:pPr>
        <w:pStyle w:val="ListParagraph"/>
        <w:spacing w:line="276" w:lineRule="auto"/>
        <w:jc w:val="both"/>
        <w:rPr>
          <w:sz w:val="24"/>
        </w:rPr>
        <w:sectPr w:rsidR="00474EF8">
          <w:pgSz w:w="12240" w:h="15840"/>
          <w:pgMar w:top="1360" w:right="1080" w:bottom="280" w:left="1440" w:header="720" w:footer="720" w:gutter="0"/>
          <w:cols w:space="720"/>
        </w:sectPr>
      </w:pPr>
    </w:p>
    <w:p w14:paraId="3274A510" w14:textId="77777777" w:rsidR="00474EF8" w:rsidRDefault="00000000">
      <w:pPr>
        <w:pStyle w:val="ListParagraph"/>
        <w:numPr>
          <w:ilvl w:val="0"/>
          <w:numId w:val="4"/>
        </w:numPr>
        <w:tabs>
          <w:tab w:val="left" w:pos="720"/>
        </w:tabs>
        <w:spacing w:before="80" w:line="276" w:lineRule="auto"/>
        <w:ind w:right="361"/>
        <w:jc w:val="both"/>
        <w:rPr>
          <w:sz w:val="24"/>
        </w:rPr>
      </w:pPr>
      <w:r>
        <w:rPr>
          <w:sz w:val="24"/>
        </w:rPr>
        <w:lastRenderedPageBreak/>
        <w:t>Inflation: Inflation, often measured by the Consumer Price Index (CPI), reflects the general price level rise of goods and services in an economy. Monitoring inflation is crucial for businesses to adjust pricing strategies and account for</w:t>
      </w:r>
      <w:r>
        <w:rPr>
          <w:spacing w:val="40"/>
          <w:sz w:val="24"/>
        </w:rPr>
        <w:t xml:space="preserve"> </w:t>
      </w:r>
      <w:r>
        <w:rPr>
          <w:sz w:val="24"/>
        </w:rPr>
        <w:t>rising costs.</w:t>
      </w:r>
    </w:p>
    <w:p w14:paraId="3FED1B26" w14:textId="77777777" w:rsidR="00474EF8" w:rsidRDefault="00474EF8">
      <w:pPr>
        <w:pStyle w:val="BodyText"/>
        <w:spacing w:before="41"/>
      </w:pPr>
    </w:p>
    <w:p w14:paraId="06374D76" w14:textId="77777777" w:rsidR="00474EF8" w:rsidRDefault="00000000">
      <w:pPr>
        <w:pStyle w:val="ListParagraph"/>
        <w:numPr>
          <w:ilvl w:val="0"/>
          <w:numId w:val="4"/>
        </w:numPr>
        <w:tabs>
          <w:tab w:val="left" w:pos="720"/>
        </w:tabs>
        <w:spacing w:line="276" w:lineRule="auto"/>
        <w:ind w:right="358"/>
        <w:jc w:val="both"/>
        <w:rPr>
          <w:sz w:val="24"/>
        </w:rPr>
      </w:pPr>
      <w:r>
        <w:rPr>
          <w:sz w:val="24"/>
        </w:rPr>
        <w:t>Trade Balance: The trade balance measures the difference between a country's exports and imports. A positive trade balance, where exports exceed imports,</w:t>
      </w:r>
      <w:r>
        <w:rPr>
          <w:spacing w:val="40"/>
          <w:sz w:val="24"/>
        </w:rPr>
        <w:t xml:space="preserve"> </w:t>
      </w:r>
      <w:r>
        <w:rPr>
          <w:sz w:val="24"/>
        </w:rPr>
        <w:t>can contribute to economic growth and improve a nation's position in</w:t>
      </w:r>
      <w:r>
        <w:rPr>
          <w:spacing w:val="40"/>
          <w:sz w:val="24"/>
        </w:rPr>
        <w:t xml:space="preserve"> </w:t>
      </w:r>
      <w:r>
        <w:rPr>
          <w:sz w:val="24"/>
        </w:rPr>
        <w:t>international trade relationships.</w:t>
      </w:r>
    </w:p>
    <w:p w14:paraId="12A35461" w14:textId="77777777" w:rsidR="00474EF8" w:rsidRDefault="00474EF8">
      <w:pPr>
        <w:pStyle w:val="BodyText"/>
        <w:spacing w:before="41"/>
      </w:pPr>
    </w:p>
    <w:p w14:paraId="1EE8BCAC" w14:textId="77777777" w:rsidR="00474EF8" w:rsidRDefault="00000000">
      <w:pPr>
        <w:pStyle w:val="ListParagraph"/>
        <w:numPr>
          <w:ilvl w:val="0"/>
          <w:numId w:val="4"/>
        </w:numPr>
        <w:tabs>
          <w:tab w:val="left" w:pos="720"/>
        </w:tabs>
        <w:spacing w:line="276" w:lineRule="auto"/>
        <w:ind w:right="359"/>
        <w:jc w:val="both"/>
        <w:rPr>
          <w:sz w:val="24"/>
        </w:rPr>
      </w:pPr>
      <w:r>
        <w:rPr>
          <w:sz w:val="24"/>
        </w:rPr>
        <w:t>Investment Rates: Investment rates play a crucial role in sustaining economic growth. Higher investment rates drive productive economic activities and can</w:t>
      </w:r>
      <w:r>
        <w:rPr>
          <w:spacing w:val="40"/>
          <w:sz w:val="24"/>
        </w:rPr>
        <w:t xml:space="preserve"> </w:t>
      </w:r>
      <w:r>
        <w:rPr>
          <w:sz w:val="24"/>
        </w:rPr>
        <w:t>lead to long-term economic expansion.</w:t>
      </w:r>
    </w:p>
    <w:p w14:paraId="619AC522" w14:textId="77777777" w:rsidR="00474EF8" w:rsidRDefault="00474EF8">
      <w:pPr>
        <w:pStyle w:val="BodyText"/>
        <w:spacing w:before="42"/>
      </w:pPr>
    </w:p>
    <w:p w14:paraId="0989A177" w14:textId="77777777" w:rsidR="00474EF8" w:rsidRDefault="00000000">
      <w:pPr>
        <w:pStyle w:val="ListParagraph"/>
        <w:numPr>
          <w:ilvl w:val="0"/>
          <w:numId w:val="4"/>
        </w:numPr>
        <w:tabs>
          <w:tab w:val="left" w:pos="720"/>
        </w:tabs>
        <w:spacing w:line="276" w:lineRule="auto"/>
        <w:ind w:right="358"/>
        <w:jc w:val="both"/>
        <w:rPr>
          <w:sz w:val="24"/>
        </w:rPr>
      </w:pPr>
      <w:r>
        <w:rPr>
          <w:sz w:val="24"/>
        </w:rPr>
        <w:t>Government Policies and Regulations</w:t>
      </w:r>
      <w:r>
        <w:rPr>
          <w:rFonts w:ascii="Arial"/>
          <w:b/>
          <w:sz w:val="24"/>
        </w:rPr>
        <w:t>:</w:t>
      </w:r>
      <w:r>
        <w:rPr>
          <w:rFonts w:ascii="Arial"/>
          <w:b/>
          <w:spacing w:val="-5"/>
          <w:sz w:val="24"/>
        </w:rPr>
        <w:t xml:space="preserve"> </w:t>
      </w:r>
      <w:r>
        <w:rPr>
          <w:sz w:val="24"/>
        </w:rPr>
        <w:t>While</w:t>
      </w:r>
      <w:r>
        <w:rPr>
          <w:spacing w:val="-5"/>
          <w:sz w:val="24"/>
        </w:rPr>
        <w:t xml:space="preserve"> </w:t>
      </w:r>
      <w:r>
        <w:rPr>
          <w:sz w:val="24"/>
        </w:rPr>
        <w:t>not</w:t>
      </w:r>
      <w:r>
        <w:rPr>
          <w:spacing w:val="-5"/>
          <w:sz w:val="24"/>
        </w:rPr>
        <w:t xml:space="preserve"> </w:t>
      </w:r>
      <w:r>
        <w:rPr>
          <w:sz w:val="24"/>
        </w:rPr>
        <w:t>a</w:t>
      </w:r>
      <w:r>
        <w:rPr>
          <w:spacing w:val="-5"/>
          <w:sz w:val="24"/>
        </w:rPr>
        <w:t xml:space="preserve"> </w:t>
      </w:r>
      <w:r>
        <w:rPr>
          <w:sz w:val="24"/>
        </w:rPr>
        <w:t>traditional</w:t>
      </w:r>
      <w:r>
        <w:rPr>
          <w:spacing w:val="-5"/>
          <w:sz w:val="24"/>
        </w:rPr>
        <w:t xml:space="preserve"> </w:t>
      </w:r>
      <w:r>
        <w:rPr>
          <w:sz w:val="24"/>
        </w:rPr>
        <w:t>economic</w:t>
      </w:r>
      <w:r>
        <w:rPr>
          <w:spacing w:val="-5"/>
          <w:sz w:val="24"/>
        </w:rPr>
        <w:t xml:space="preserve"> </w:t>
      </w:r>
      <w:r>
        <w:rPr>
          <w:sz w:val="24"/>
        </w:rPr>
        <w:t>indicator, changes in government policies and regulations can significantly impact businesses and overall economic growth. It's important for businesses to stay informed about potential policy changes</w:t>
      </w:r>
      <w:r>
        <w:rPr>
          <w:spacing w:val="-4"/>
          <w:sz w:val="24"/>
        </w:rPr>
        <w:t xml:space="preserve"> </w:t>
      </w:r>
      <w:r>
        <w:rPr>
          <w:sz w:val="24"/>
        </w:rPr>
        <w:t>that</w:t>
      </w:r>
      <w:r>
        <w:rPr>
          <w:spacing w:val="-4"/>
          <w:sz w:val="24"/>
        </w:rPr>
        <w:t xml:space="preserve"> </w:t>
      </w:r>
      <w:r>
        <w:rPr>
          <w:sz w:val="24"/>
        </w:rPr>
        <w:t>could</w:t>
      </w:r>
      <w:r>
        <w:rPr>
          <w:spacing w:val="-4"/>
          <w:sz w:val="24"/>
        </w:rPr>
        <w:t xml:space="preserve"> </w:t>
      </w:r>
      <w:r>
        <w:rPr>
          <w:sz w:val="24"/>
        </w:rPr>
        <w:t>affect</w:t>
      </w:r>
      <w:r>
        <w:rPr>
          <w:spacing w:val="-4"/>
          <w:sz w:val="24"/>
        </w:rPr>
        <w:t xml:space="preserve"> </w:t>
      </w:r>
      <w:r>
        <w:rPr>
          <w:sz w:val="24"/>
        </w:rPr>
        <w:t>their</w:t>
      </w:r>
      <w:r>
        <w:rPr>
          <w:spacing w:val="-4"/>
          <w:sz w:val="24"/>
        </w:rPr>
        <w:t xml:space="preserve"> </w:t>
      </w:r>
      <w:r>
        <w:rPr>
          <w:sz w:val="24"/>
        </w:rPr>
        <w:t>operations</w:t>
      </w:r>
      <w:r>
        <w:rPr>
          <w:spacing w:val="-4"/>
          <w:sz w:val="24"/>
        </w:rPr>
        <w:t xml:space="preserve"> </w:t>
      </w:r>
      <w:r>
        <w:rPr>
          <w:sz w:val="24"/>
        </w:rPr>
        <w:t>and</w:t>
      </w:r>
      <w:r>
        <w:rPr>
          <w:spacing w:val="-4"/>
          <w:sz w:val="24"/>
        </w:rPr>
        <w:t xml:space="preserve"> </w:t>
      </w:r>
      <w:r>
        <w:rPr>
          <w:sz w:val="24"/>
        </w:rPr>
        <w:t>the broader economy.</w:t>
      </w:r>
    </w:p>
    <w:p w14:paraId="00040C3B" w14:textId="77777777" w:rsidR="00474EF8" w:rsidRDefault="00474EF8">
      <w:pPr>
        <w:pStyle w:val="BodyText"/>
        <w:spacing w:before="41"/>
      </w:pPr>
    </w:p>
    <w:p w14:paraId="3655D72D" w14:textId="77777777" w:rsidR="00474EF8" w:rsidRDefault="00000000">
      <w:pPr>
        <w:pStyle w:val="BodyText"/>
        <w:spacing w:line="276" w:lineRule="auto"/>
        <w:ind w:right="363"/>
        <w:jc w:val="both"/>
      </w:pPr>
      <w:r>
        <w:t>From these economic indicators, we choose GDP as the dependent variable of the Immigrants Obtaining Lawful Permanent Resident Status, Refugee Arrivals, Noncitizen Apprehensions, Noncitizen Removals, and Noncitizen Returns independent variables.</w:t>
      </w:r>
    </w:p>
    <w:p w14:paraId="162CA57B" w14:textId="77777777" w:rsidR="00474EF8" w:rsidRDefault="00474EF8">
      <w:pPr>
        <w:pStyle w:val="BodyText"/>
      </w:pPr>
    </w:p>
    <w:p w14:paraId="49D50FA3" w14:textId="77777777" w:rsidR="00474EF8" w:rsidRDefault="00474EF8">
      <w:pPr>
        <w:pStyle w:val="BodyText"/>
        <w:spacing w:before="83"/>
      </w:pPr>
    </w:p>
    <w:p w14:paraId="0DC5C3A6" w14:textId="77777777" w:rsidR="00474EF8" w:rsidRDefault="00000000">
      <w:pPr>
        <w:pStyle w:val="Heading1"/>
        <w:jc w:val="both"/>
        <w:rPr>
          <w:u w:val="none"/>
        </w:rPr>
      </w:pPr>
      <w:r>
        <w:rPr>
          <w:u w:val="none"/>
        </w:rPr>
        <w:t>Trend</w:t>
      </w:r>
      <w:r>
        <w:rPr>
          <w:spacing w:val="-14"/>
          <w:u w:val="none"/>
        </w:rPr>
        <w:t xml:space="preserve"> </w:t>
      </w:r>
      <w:r>
        <w:rPr>
          <w:spacing w:val="-2"/>
          <w:u w:val="none"/>
        </w:rPr>
        <w:t>analysis:</w:t>
      </w:r>
    </w:p>
    <w:p w14:paraId="76EF6C33" w14:textId="77777777" w:rsidR="00474EF8" w:rsidRDefault="00000000">
      <w:pPr>
        <w:pStyle w:val="BodyText"/>
        <w:spacing w:before="41"/>
      </w:pPr>
      <w:r>
        <w:rPr>
          <w:spacing w:val="-2"/>
          <w:u w:val="single"/>
        </w:rPr>
        <w:t>LPR’S</w:t>
      </w:r>
      <w:r>
        <w:rPr>
          <w:spacing w:val="-2"/>
        </w:rPr>
        <w:t>:</w:t>
      </w:r>
    </w:p>
    <w:p w14:paraId="5A16E9DF" w14:textId="77777777" w:rsidR="00474EF8" w:rsidRDefault="00000000">
      <w:pPr>
        <w:pStyle w:val="BodyText"/>
        <w:spacing w:before="42" w:line="276" w:lineRule="auto"/>
        <w:ind w:right="358"/>
        <w:jc w:val="both"/>
      </w:pPr>
      <w:r>
        <w:t>The number of immigrants obtaining Lawful Permanent Resident (LPR) status in the United States has shown a general upward trend from 1980 to 2021, marked by significant fluctuations. In the 1980s, LPR numbers averaged around</w:t>
      </w:r>
      <w:r>
        <w:rPr>
          <w:spacing w:val="-4"/>
        </w:rPr>
        <w:t xml:space="preserve"> </w:t>
      </w:r>
      <w:r>
        <w:t>600,000</w:t>
      </w:r>
      <w:r>
        <w:rPr>
          <w:spacing w:val="-4"/>
        </w:rPr>
        <w:t xml:space="preserve"> </w:t>
      </w:r>
      <w:r>
        <w:t>annually, but the</w:t>
      </w:r>
      <w:r>
        <w:rPr>
          <w:spacing w:val="-3"/>
        </w:rPr>
        <w:t xml:space="preserve"> </w:t>
      </w:r>
      <w:r>
        <w:t>early</w:t>
      </w:r>
      <w:r>
        <w:rPr>
          <w:spacing w:val="-3"/>
        </w:rPr>
        <w:t xml:space="preserve"> </w:t>
      </w:r>
      <w:r>
        <w:t>1990s</w:t>
      </w:r>
      <w:r>
        <w:rPr>
          <w:spacing w:val="-3"/>
        </w:rPr>
        <w:t xml:space="preserve"> </w:t>
      </w:r>
      <w:r>
        <w:t>saw</w:t>
      </w:r>
      <w:r>
        <w:rPr>
          <w:spacing w:val="-3"/>
        </w:rPr>
        <w:t xml:space="preserve"> </w:t>
      </w:r>
      <w:r>
        <w:t>a</w:t>
      </w:r>
      <w:r>
        <w:rPr>
          <w:spacing w:val="-3"/>
        </w:rPr>
        <w:t xml:space="preserve"> </w:t>
      </w:r>
      <w:r>
        <w:t>dramatic</w:t>
      </w:r>
      <w:r>
        <w:rPr>
          <w:spacing w:val="-3"/>
        </w:rPr>
        <w:t xml:space="preserve"> </w:t>
      </w:r>
      <w:r>
        <w:t>spike,</w:t>
      </w:r>
      <w:r>
        <w:rPr>
          <w:spacing w:val="-3"/>
        </w:rPr>
        <w:t xml:space="preserve"> </w:t>
      </w:r>
      <w:r>
        <w:t>peaking</w:t>
      </w:r>
      <w:r>
        <w:rPr>
          <w:spacing w:val="-3"/>
        </w:rPr>
        <w:t xml:space="preserve"> </w:t>
      </w:r>
      <w:r>
        <w:t>at</w:t>
      </w:r>
      <w:r>
        <w:rPr>
          <w:spacing w:val="-3"/>
        </w:rPr>
        <w:t xml:space="preserve"> </w:t>
      </w:r>
      <w:r>
        <w:t>1,826,595</w:t>
      </w:r>
      <w:r>
        <w:rPr>
          <w:spacing w:val="-3"/>
        </w:rPr>
        <w:t xml:space="preserve"> </w:t>
      </w:r>
      <w:r>
        <w:t>in</w:t>
      </w:r>
      <w:r>
        <w:rPr>
          <w:spacing w:val="-3"/>
        </w:rPr>
        <w:t xml:space="preserve"> </w:t>
      </w:r>
      <w:r>
        <w:t>1991.</w:t>
      </w:r>
      <w:r>
        <w:rPr>
          <w:spacing w:val="-3"/>
        </w:rPr>
        <w:t xml:space="preserve"> </w:t>
      </w:r>
      <w:r>
        <w:t>After</w:t>
      </w:r>
      <w:r>
        <w:rPr>
          <w:spacing w:val="-3"/>
        </w:rPr>
        <w:t xml:space="preserve"> </w:t>
      </w:r>
      <w:r>
        <w:t>stabilizing above 800,000 per year in the late 1990s and early 2000s, another surge occurred in the mid-2000s, with over 1 million LPRs annually from 2005 to 2007. Throughout the 2010s, LPR numbers consistently hovered around 1 million per year, demonstrating a sustained high level of legal immigration. However, the COVID-19 pandemic</w:t>
      </w:r>
      <w:r>
        <w:rPr>
          <w:spacing w:val="40"/>
        </w:rPr>
        <w:t xml:space="preserve"> </w:t>
      </w:r>
      <w:r>
        <w:t>significantly impacted these trends, causing a notable decrease to 707,362 in 2020, followed by a slight recovery to 740,002 in 2021. This overall pattern reflects the complex interplay of U.S. immigration policies, global events, and economic factors influencing migration over the past four decades.</w:t>
      </w:r>
    </w:p>
    <w:p w14:paraId="3C16E7E7" w14:textId="77777777" w:rsidR="00474EF8" w:rsidRDefault="00474EF8">
      <w:pPr>
        <w:pStyle w:val="BodyText"/>
        <w:spacing w:line="276" w:lineRule="auto"/>
        <w:jc w:val="both"/>
        <w:sectPr w:rsidR="00474EF8">
          <w:pgSz w:w="12240" w:h="15840"/>
          <w:pgMar w:top="1360" w:right="1080" w:bottom="280" w:left="1440" w:header="720" w:footer="720" w:gutter="0"/>
          <w:cols w:space="720"/>
        </w:sectPr>
      </w:pPr>
    </w:p>
    <w:p w14:paraId="55CB653B" w14:textId="77777777" w:rsidR="00474EF8" w:rsidRDefault="00000000">
      <w:pPr>
        <w:pStyle w:val="BodyText"/>
        <w:spacing w:before="80"/>
        <w:jc w:val="both"/>
      </w:pPr>
      <w:r>
        <w:rPr>
          <w:u w:val="single"/>
        </w:rPr>
        <w:lastRenderedPageBreak/>
        <w:t xml:space="preserve">Refugee </w:t>
      </w:r>
      <w:r>
        <w:rPr>
          <w:spacing w:val="-2"/>
          <w:u w:val="single"/>
        </w:rPr>
        <w:t>arrivals</w:t>
      </w:r>
      <w:r>
        <w:rPr>
          <w:spacing w:val="-2"/>
        </w:rPr>
        <w:t>:</w:t>
      </w:r>
    </w:p>
    <w:p w14:paraId="76F759E1" w14:textId="77777777" w:rsidR="00474EF8" w:rsidRDefault="00000000">
      <w:pPr>
        <w:pStyle w:val="BodyText"/>
        <w:spacing w:before="41" w:line="276" w:lineRule="auto"/>
        <w:ind w:right="358"/>
        <w:jc w:val="both"/>
      </w:pPr>
      <w:r>
        <w:t>Refugee arrivals in the United States have exhibited significant fluctuations over the</w:t>
      </w:r>
      <w:r>
        <w:rPr>
          <w:spacing w:val="40"/>
        </w:rPr>
        <w:t xml:space="preserve"> </w:t>
      </w:r>
      <w:r>
        <w:t>past four decades. The early 1980s saw a</w:t>
      </w:r>
      <w:r>
        <w:rPr>
          <w:spacing w:val="-4"/>
        </w:rPr>
        <w:t xml:space="preserve"> </w:t>
      </w:r>
      <w:r>
        <w:t>peak</w:t>
      </w:r>
      <w:r>
        <w:rPr>
          <w:spacing w:val="-4"/>
        </w:rPr>
        <w:t xml:space="preserve"> </w:t>
      </w:r>
      <w:r>
        <w:t>of</w:t>
      </w:r>
      <w:r>
        <w:rPr>
          <w:spacing w:val="-4"/>
        </w:rPr>
        <w:t xml:space="preserve"> </w:t>
      </w:r>
      <w:r>
        <w:t>207,116</w:t>
      </w:r>
      <w:r>
        <w:rPr>
          <w:spacing w:val="-4"/>
        </w:rPr>
        <w:t xml:space="preserve"> </w:t>
      </w:r>
      <w:r>
        <w:t>arrivals</w:t>
      </w:r>
      <w:r>
        <w:rPr>
          <w:spacing w:val="-4"/>
        </w:rPr>
        <w:t xml:space="preserve"> </w:t>
      </w:r>
      <w:r>
        <w:t>in</w:t>
      </w:r>
      <w:r>
        <w:rPr>
          <w:spacing w:val="-4"/>
        </w:rPr>
        <w:t xml:space="preserve"> </w:t>
      </w:r>
      <w:r>
        <w:t>1980,</w:t>
      </w:r>
      <w:r>
        <w:rPr>
          <w:spacing w:val="-4"/>
        </w:rPr>
        <w:t xml:space="preserve"> </w:t>
      </w:r>
      <w:r>
        <w:t>followed</w:t>
      </w:r>
      <w:r>
        <w:rPr>
          <w:spacing w:val="-4"/>
        </w:rPr>
        <w:t xml:space="preserve"> </w:t>
      </w:r>
      <w:r>
        <w:t>by a sharp decline. Numbers rebounded in the late 1980s and early 1990s, consistently exceeding 100,000 annually from 1989 to 1995. The late 1990s and early 2000s witnessed a general decline, with arrivals dropping below 70,000 by 2000. From the mid-2000s to mid-2010s, refugee arrivals stabilized, ranging between 50,000 to 85,000 annually. However, recent years have seen a dramatic decrease, particularly in 2020 and 2021, with only 11,840 and 11,454 arrivals respectively, likely due to the impact of the COVID-19 pandemic and changes in immigration policies.</w:t>
      </w:r>
    </w:p>
    <w:p w14:paraId="0A3FF797" w14:textId="77777777" w:rsidR="00474EF8" w:rsidRDefault="00474EF8">
      <w:pPr>
        <w:pStyle w:val="BodyText"/>
        <w:spacing w:before="41"/>
      </w:pPr>
    </w:p>
    <w:p w14:paraId="530A103B" w14:textId="77777777" w:rsidR="00474EF8" w:rsidRDefault="00000000">
      <w:pPr>
        <w:pStyle w:val="BodyText"/>
        <w:jc w:val="both"/>
      </w:pPr>
      <w:proofErr w:type="gramStart"/>
      <w:r>
        <w:rPr>
          <w:u w:val="single"/>
        </w:rPr>
        <w:t>Non citizens</w:t>
      </w:r>
      <w:proofErr w:type="gramEnd"/>
      <w:r>
        <w:rPr>
          <w:u w:val="single"/>
        </w:rPr>
        <w:t xml:space="preserve"> </w:t>
      </w:r>
      <w:r>
        <w:rPr>
          <w:spacing w:val="-2"/>
          <w:u w:val="single"/>
        </w:rPr>
        <w:t>apprehensions:</w:t>
      </w:r>
    </w:p>
    <w:p w14:paraId="441D8000" w14:textId="77777777" w:rsidR="00474EF8" w:rsidRDefault="00000000">
      <w:pPr>
        <w:pStyle w:val="BodyText"/>
        <w:spacing w:before="42" w:line="276" w:lineRule="auto"/>
        <w:ind w:right="359"/>
        <w:jc w:val="both"/>
      </w:pPr>
      <w:r>
        <w:t>Noncitizen apprehensions in the United States have shown dramatic fluctuations over the past four decades, reflecting changing immigration patterns and enforcement policies. The mid-1980s saw a</w:t>
      </w:r>
      <w:r>
        <w:rPr>
          <w:spacing w:val="-4"/>
        </w:rPr>
        <w:t xml:space="preserve"> </w:t>
      </w:r>
      <w:r>
        <w:t>significant</w:t>
      </w:r>
      <w:r>
        <w:rPr>
          <w:spacing w:val="-4"/>
        </w:rPr>
        <w:t xml:space="preserve"> </w:t>
      </w:r>
      <w:r>
        <w:t>surge,</w:t>
      </w:r>
      <w:r>
        <w:rPr>
          <w:spacing w:val="-4"/>
        </w:rPr>
        <w:t xml:space="preserve"> </w:t>
      </w:r>
      <w:r>
        <w:t>peaking</w:t>
      </w:r>
      <w:r>
        <w:rPr>
          <w:spacing w:val="-4"/>
        </w:rPr>
        <w:t xml:space="preserve"> </w:t>
      </w:r>
      <w:r>
        <w:t>at</w:t>
      </w:r>
      <w:r>
        <w:rPr>
          <w:spacing w:val="-4"/>
        </w:rPr>
        <w:t xml:space="preserve"> </w:t>
      </w:r>
      <w:r>
        <w:t>1,767,400</w:t>
      </w:r>
      <w:r>
        <w:rPr>
          <w:spacing w:val="-4"/>
        </w:rPr>
        <w:t xml:space="preserve"> </w:t>
      </w:r>
      <w:r>
        <w:t>apprehensions</w:t>
      </w:r>
      <w:r>
        <w:rPr>
          <w:spacing w:val="-4"/>
        </w:rPr>
        <w:t xml:space="preserve"> </w:t>
      </w:r>
      <w:r>
        <w:t>in 1986. This was followed by a period of decline and stabilization in the late 1980s to</w:t>
      </w:r>
      <w:r>
        <w:rPr>
          <w:spacing w:val="40"/>
        </w:rPr>
        <w:t xml:space="preserve"> </w:t>
      </w:r>
      <w:r>
        <w:t>early 1990s, with annual numbers ranging from</w:t>
      </w:r>
      <w:r>
        <w:rPr>
          <w:spacing w:val="-2"/>
        </w:rPr>
        <w:t xml:space="preserve"> </w:t>
      </w:r>
      <w:r>
        <w:t>1</w:t>
      </w:r>
      <w:r>
        <w:rPr>
          <w:spacing w:val="-2"/>
        </w:rPr>
        <w:t xml:space="preserve"> </w:t>
      </w:r>
      <w:r>
        <w:t>to</w:t>
      </w:r>
      <w:r>
        <w:rPr>
          <w:spacing w:val="-2"/>
        </w:rPr>
        <w:t xml:space="preserve"> </w:t>
      </w:r>
      <w:r>
        <w:t>1.3</w:t>
      </w:r>
      <w:r>
        <w:rPr>
          <w:spacing w:val="-2"/>
        </w:rPr>
        <w:t xml:space="preserve"> </w:t>
      </w:r>
      <w:r>
        <w:t>million.</w:t>
      </w:r>
      <w:r>
        <w:rPr>
          <w:spacing w:val="-2"/>
        </w:rPr>
        <w:t xml:space="preserve"> </w:t>
      </w:r>
      <w:r>
        <w:t>Another</w:t>
      </w:r>
      <w:r>
        <w:rPr>
          <w:spacing w:val="-2"/>
        </w:rPr>
        <w:t xml:space="preserve"> </w:t>
      </w:r>
      <w:r>
        <w:t>surge</w:t>
      </w:r>
      <w:r>
        <w:rPr>
          <w:spacing w:val="-2"/>
        </w:rPr>
        <w:t xml:space="preserve"> </w:t>
      </w:r>
      <w:r>
        <w:t>occurred in the late 1990s to early 2000s, reaching a high of 1,814,729 in 2000. The 2000s witnessed a general downward trend, with apprehensions dropping below 1 million by 2007. The 2010s were characterized by fluctuating numbers, ranging from a low of 596,560 in 2015 to a high of 1,175,841 in 2019. Most recently, apprehensions saw a sharp drop to 609,265 in 2020, likely due to the COVID-19 pandemic, followed by a dramatic increase to 1,865,379 in 2021, the highest number recorded in the dataset.</w:t>
      </w:r>
    </w:p>
    <w:p w14:paraId="3AC44E4D" w14:textId="77777777" w:rsidR="00474EF8" w:rsidRDefault="00474EF8">
      <w:pPr>
        <w:pStyle w:val="BodyText"/>
        <w:spacing w:before="41"/>
      </w:pPr>
    </w:p>
    <w:p w14:paraId="17FCB2B2" w14:textId="77777777" w:rsidR="00474EF8" w:rsidRDefault="00000000">
      <w:pPr>
        <w:pStyle w:val="BodyText"/>
        <w:jc w:val="both"/>
      </w:pPr>
      <w:proofErr w:type="gramStart"/>
      <w:r>
        <w:rPr>
          <w:u w:val="single"/>
        </w:rPr>
        <w:t>Non citizen</w:t>
      </w:r>
      <w:proofErr w:type="gramEnd"/>
      <w:r>
        <w:rPr>
          <w:u w:val="single"/>
        </w:rPr>
        <w:t xml:space="preserve"> </w:t>
      </w:r>
      <w:r>
        <w:rPr>
          <w:spacing w:val="-2"/>
          <w:u w:val="single"/>
        </w:rPr>
        <w:t>removals:</w:t>
      </w:r>
    </w:p>
    <w:p w14:paraId="54601E85" w14:textId="77777777" w:rsidR="00474EF8" w:rsidRDefault="00000000">
      <w:pPr>
        <w:pStyle w:val="BodyText"/>
        <w:spacing w:before="42" w:line="276" w:lineRule="auto"/>
        <w:ind w:right="358"/>
        <w:jc w:val="both"/>
      </w:pPr>
      <w:r>
        <w:t>The trend analysis of non-citizen removals from 1980 to 2021 reveals significant fluctuations and notable patterns over the decades. In the early 1980s, removals were relatively low, starting at 18,013 in 1980 and gradually increasing to 34,427 by 1989. The 1990s saw a dramatic rise, with removals escalating from 30,039 in 1990 to 183,114 by 1999, reflecting heightened enforcement policies during this period. The trend continued upward into the 2000s, where removals reached a peak of 379,739 in 2009. The early 2010s marked the highest levels recorded, peaking at 432,201 removals in 2013, indicating a period of intensified immigration enforcement. However, starting in 2017, there was a noticeable decline in removals, dropping to 284,298 that year and further decreasing to just 89,191 by 2021. This recent decline can be</w:t>
      </w:r>
      <w:r>
        <w:rPr>
          <w:spacing w:val="40"/>
        </w:rPr>
        <w:t xml:space="preserve"> </w:t>
      </w:r>
      <w:r>
        <w:t>attributed to various factors, including changes in immigration policy and the impact of the COVID-19 pandemic on enforcement operations. Overall, the data illustrates a complex interplay of immigration enforcement trends that have evolved significantly</w:t>
      </w:r>
      <w:r>
        <w:rPr>
          <w:spacing w:val="40"/>
        </w:rPr>
        <w:t xml:space="preserve"> </w:t>
      </w:r>
      <w:r>
        <w:t>over the past four decades.</w:t>
      </w:r>
    </w:p>
    <w:p w14:paraId="067FB594" w14:textId="77777777" w:rsidR="00474EF8" w:rsidRDefault="00474EF8">
      <w:pPr>
        <w:pStyle w:val="BodyText"/>
        <w:spacing w:line="276" w:lineRule="auto"/>
        <w:jc w:val="both"/>
        <w:sectPr w:rsidR="00474EF8">
          <w:pgSz w:w="12240" w:h="15840"/>
          <w:pgMar w:top="1360" w:right="1080" w:bottom="280" w:left="1440" w:header="720" w:footer="720" w:gutter="0"/>
          <w:cols w:space="720"/>
        </w:sectPr>
      </w:pPr>
    </w:p>
    <w:p w14:paraId="6C659966" w14:textId="77777777" w:rsidR="00474EF8" w:rsidRDefault="00000000">
      <w:pPr>
        <w:pStyle w:val="BodyText"/>
        <w:spacing w:before="80"/>
        <w:jc w:val="both"/>
      </w:pPr>
      <w:proofErr w:type="gramStart"/>
      <w:r>
        <w:rPr>
          <w:u w:val="single"/>
        </w:rPr>
        <w:lastRenderedPageBreak/>
        <w:t>Non Citizen</w:t>
      </w:r>
      <w:proofErr w:type="gramEnd"/>
      <w:r>
        <w:rPr>
          <w:u w:val="single"/>
        </w:rPr>
        <w:t xml:space="preserve"> </w:t>
      </w:r>
      <w:r>
        <w:rPr>
          <w:spacing w:val="-2"/>
          <w:u w:val="single"/>
        </w:rPr>
        <w:t>returns:</w:t>
      </w:r>
    </w:p>
    <w:p w14:paraId="10BAC575" w14:textId="77777777" w:rsidR="00474EF8" w:rsidRDefault="00000000">
      <w:pPr>
        <w:pStyle w:val="BodyText"/>
        <w:spacing w:before="41" w:line="276" w:lineRule="auto"/>
        <w:ind w:right="360"/>
        <w:jc w:val="both"/>
      </w:pPr>
      <w:r>
        <w:t>The trend analysis of non-citizen returns from 1980 to 2021 reveals significant fluctuations</w:t>
      </w:r>
      <w:r>
        <w:rPr>
          <w:spacing w:val="-4"/>
        </w:rPr>
        <w:t xml:space="preserve"> </w:t>
      </w:r>
      <w:r>
        <w:t>over</w:t>
      </w:r>
      <w:r>
        <w:rPr>
          <w:spacing w:val="-4"/>
        </w:rPr>
        <w:t xml:space="preserve"> </w:t>
      </w:r>
      <w:r>
        <w:t>the</w:t>
      </w:r>
      <w:r>
        <w:rPr>
          <w:spacing w:val="-4"/>
        </w:rPr>
        <w:t xml:space="preserve"> </w:t>
      </w:r>
      <w:r>
        <w:t>decades.</w:t>
      </w:r>
      <w:r>
        <w:rPr>
          <w:spacing w:val="-4"/>
        </w:rPr>
        <w:t xml:space="preserve"> </w:t>
      </w:r>
      <w:r>
        <w:t>In</w:t>
      </w:r>
      <w:r>
        <w:rPr>
          <w:spacing w:val="-4"/>
        </w:rPr>
        <w:t xml:space="preserve"> </w:t>
      </w:r>
      <w:r>
        <w:t>the</w:t>
      </w:r>
      <w:r>
        <w:rPr>
          <w:spacing w:val="-4"/>
        </w:rPr>
        <w:t xml:space="preserve"> </w:t>
      </w:r>
      <w:r>
        <w:t>early</w:t>
      </w:r>
      <w:r>
        <w:rPr>
          <w:spacing w:val="-4"/>
        </w:rPr>
        <w:t xml:space="preserve"> </w:t>
      </w:r>
      <w:r>
        <w:t>1980s,</w:t>
      </w:r>
      <w:r>
        <w:rPr>
          <w:spacing w:val="-4"/>
        </w:rPr>
        <w:t xml:space="preserve"> </w:t>
      </w:r>
      <w:r>
        <w:t>returns</w:t>
      </w:r>
      <w:r>
        <w:rPr>
          <w:spacing w:val="-4"/>
        </w:rPr>
        <w:t xml:space="preserve"> </w:t>
      </w:r>
      <w:r>
        <w:t>started</w:t>
      </w:r>
      <w:r>
        <w:rPr>
          <w:spacing w:val="-4"/>
        </w:rPr>
        <w:t xml:space="preserve"> </w:t>
      </w:r>
      <w:r>
        <w:t>at</w:t>
      </w:r>
      <w:r>
        <w:rPr>
          <w:spacing w:val="-4"/>
        </w:rPr>
        <w:t xml:space="preserve"> </w:t>
      </w:r>
      <w:r>
        <w:t>719,211</w:t>
      </w:r>
      <w:r>
        <w:rPr>
          <w:spacing w:val="-4"/>
        </w:rPr>
        <w:t xml:space="preserve"> </w:t>
      </w:r>
      <w:r>
        <w:t>in</w:t>
      </w:r>
      <w:r>
        <w:rPr>
          <w:spacing w:val="-4"/>
        </w:rPr>
        <w:t xml:space="preserve"> </w:t>
      </w:r>
      <w:r>
        <w:t>1980</w:t>
      </w:r>
      <w:r>
        <w:rPr>
          <w:spacing w:val="-4"/>
        </w:rPr>
        <w:t xml:space="preserve"> </w:t>
      </w:r>
      <w:r>
        <w:t>and steadily increased, reaching over</w:t>
      </w:r>
      <w:r>
        <w:rPr>
          <w:spacing w:val="-3"/>
        </w:rPr>
        <w:t xml:space="preserve"> </w:t>
      </w:r>
      <w:r>
        <w:t>1</w:t>
      </w:r>
      <w:r>
        <w:rPr>
          <w:spacing w:val="-3"/>
        </w:rPr>
        <w:t xml:space="preserve"> </w:t>
      </w:r>
      <w:r>
        <w:t>million</w:t>
      </w:r>
      <w:r>
        <w:rPr>
          <w:spacing w:val="-3"/>
        </w:rPr>
        <w:t xml:space="preserve"> </w:t>
      </w:r>
      <w:r>
        <w:t>by</w:t>
      </w:r>
      <w:r>
        <w:rPr>
          <w:spacing w:val="-3"/>
        </w:rPr>
        <w:t xml:space="preserve"> </w:t>
      </w:r>
      <w:r>
        <w:t>1985.</w:t>
      </w:r>
      <w:r>
        <w:rPr>
          <w:spacing w:val="-3"/>
        </w:rPr>
        <w:t xml:space="preserve"> </w:t>
      </w:r>
      <w:r>
        <w:t>The</w:t>
      </w:r>
      <w:r>
        <w:rPr>
          <w:spacing w:val="-3"/>
        </w:rPr>
        <w:t xml:space="preserve"> </w:t>
      </w:r>
      <w:r>
        <w:t>late</w:t>
      </w:r>
      <w:r>
        <w:rPr>
          <w:spacing w:val="-3"/>
        </w:rPr>
        <w:t xml:space="preserve"> </w:t>
      </w:r>
      <w:r>
        <w:t>1980s</w:t>
      </w:r>
      <w:r>
        <w:rPr>
          <w:spacing w:val="-3"/>
        </w:rPr>
        <w:t xml:space="preserve"> </w:t>
      </w:r>
      <w:r>
        <w:t>saw</w:t>
      </w:r>
      <w:r>
        <w:rPr>
          <w:spacing w:val="-3"/>
        </w:rPr>
        <w:t xml:space="preserve"> </w:t>
      </w:r>
      <w:r>
        <w:t>a</w:t>
      </w:r>
      <w:r>
        <w:rPr>
          <w:spacing w:val="-3"/>
        </w:rPr>
        <w:t xml:space="preserve"> </w:t>
      </w:r>
      <w:r>
        <w:t>slight</w:t>
      </w:r>
      <w:r>
        <w:rPr>
          <w:spacing w:val="-3"/>
        </w:rPr>
        <w:t xml:space="preserve"> </w:t>
      </w:r>
      <w:r>
        <w:t>decline, but numbers surged again</w:t>
      </w:r>
      <w:r>
        <w:rPr>
          <w:spacing w:val="-3"/>
        </w:rPr>
        <w:t xml:space="preserve"> </w:t>
      </w:r>
      <w:r>
        <w:t>in</w:t>
      </w:r>
      <w:r>
        <w:rPr>
          <w:spacing w:val="-3"/>
        </w:rPr>
        <w:t xml:space="preserve"> </w:t>
      </w:r>
      <w:r>
        <w:t>the</w:t>
      </w:r>
      <w:r>
        <w:rPr>
          <w:spacing w:val="-3"/>
        </w:rPr>
        <w:t xml:space="preserve"> </w:t>
      </w:r>
      <w:r>
        <w:t>1990s,</w:t>
      </w:r>
      <w:r>
        <w:rPr>
          <w:spacing w:val="-3"/>
        </w:rPr>
        <w:t xml:space="preserve"> </w:t>
      </w:r>
      <w:r>
        <w:t>peaking</w:t>
      </w:r>
      <w:r>
        <w:rPr>
          <w:spacing w:val="-3"/>
        </w:rPr>
        <w:t xml:space="preserve"> </w:t>
      </w:r>
      <w:r>
        <w:t>at</w:t>
      </w:r>
      <w:r>
        <w:rPr>
          <w:spacing w:val="-3"/>
        </w:rPr>
        <w:t xml:space="preserve"> </w:t>
      </w:r>
      <w:r>
        <w:t>1,675,876</w:t>
      </w:r>
      <w:r>
        <w:rPr>
          <w:spacing w:val="-3"/>
        </w:rPr>
        <w:t xml:space="preserve"> </w:t>
      </w:r>
      <w:r>
        <w:t>in</w:t>
      </w:r>
      <w:r>
        <w:rPr>
          <w:spacing w:val="-3"/>
        </w:rPr>
        <w:t xml:space="preserve"> </w:t>
      </w:r>
      <w:r>
        <w:t>2000.</w:t>
      </w:r>
      <w:r>
        <w:rPr>
          <w:spacing w:val="-3"/>
        </w:rPr>
        <w:t xml:space="preserve"> </w:t>
      </w:r>
      <w:r>
        <w:t>This</w:t>
      </w:r>
      <w:r>
        <w:rPr>
          <w:spacing w:val="-3"/>
        </w:rPr>
        <w:t xml:space="preserve"> </w:t>
      </w:r>
      <w:r>
        <w:t>period</w:t>
      </w:r>
      <w:r>
        <w:rPr>
          <w:spacing w:val="-3"/>
        </w:rPr>
        <w:t xml:space="preserve"> </w:t>
      </w:r>
      <w:r>
        <w:t xml:space="preserve">likely reflected intensified border enforcement policies. The 2000s initially maintained high levels of returns, but a downward trend </w:t>
      </w:r>
      <w:proofErr w:type="gramStart"/>
      <w:r>
        <w:t>began</w:t>
      </w:r>
      <w:proofErr w:type="gramEnd"/>
      <w:r>
        <w:t xml:space="preserve"> mid-decade. This decline accelerated sharply after 2007, dropping from 891,390 to 471,798 by 2010. The trend continued downward throughout</w:t>
      </w:r>
      <w:r>
        <w:rPr>
          <w:spacing w:val="-3"/>
        </w:rPr>
        <w:t xml:space="preserve"> </w:t>
      </w:r>
      <w:r>
        <w:t>the</w:t>
      </w:r>
      <w:r>
        <w:rPr>
          <w:spacing w:val="-3"/>
        </w:rPr>
        <w:t xml:space="preserve"> </w:t>
      </w:r>
      <w:r>
        <w:t>2010s,</w:t>
      </w:r>
      <w:r>
        <w:rPr>
          <w:spacing w:val="-3"/>
        </w:rPr>
        <w:t xml:space="preserve"> </w:t>
      </w:r>
      <w:r>
        <w:t>reaching</w:t>
      </w:r>
      <w:r>
        <w:rPr>
          <w:spacing w:val="-3"/>
        </w:rPr>
        <w:t xml:space="preserve"> </w:t>
      </w:r>
      <w:r>
        <w:t>a</w:t>
      </w:r>
      <w:r>
        <w:rPr>
          <w:spacing w:val="-3"/>
        </w:rPr>
        <w:t xml:space="preserve"> </w:t>
      </w:r>
      <w:r>
        <w:t>low</w:t>
      </w:r>
      <w:r>
        <w:rPr>
          <w:spacing w:val="-3"/>
        </w:rPr>
        <w:t xml:space="preserve"> </w:t>
      </w:r>
      <w:r>
        <w:t>of</w:t>
      </w:r>
      <w:r>
        <w:rPr>
          <w:spacing w:val="-3"/>
        </w:rPr>
        <w:t xml:space="preserve"> </w:t>
      </w:r>
      <w:r>
        <w:t>100,454</w:t>
      </w:r>
      <w:r>
        <w:rPr>
          <w:spacing w:val="-3"/>
        </w:rPr>
        <w:t xml:space="preserve"> </w:t>
      </w:r>
      <w:r>
        <w:t>in</w:t>
      </w:r>
      <w:r>
        <w:rPr>
          <w:spacing w:val="-3"/>
        </w:rPr>
        <w:t xml:space="preserve"> </w:t>
      </w:r>
      <w:r>
        <w:t>2017.</w:t>
      </w:r>
      <w:r>
        <w:rPr>
          <w:spacing w:val="-3"/>
        </w:rPr>
        <w:t xml:space="preserve"> </w:t>
      </w:r>
      <w:r>
        <w:t>Recent</w:t>
      </w:r>
      <w:r>
        <w:rPr>
          <w:spacing w:val="-3"/>
        </w:rPr>
        <w:t xml:space="preserve"> </w:t>
      </w:r>
      <w:r>
        <w:t>years</w:t>
      </w:r>
      <w:r>
        <w:rPr>
          <w:spacing w:val="-3"/>
        </w:rPr>
        <w:t xml:space="preserve"> </w:t>
      </w:r>
      <w:r>
        <w:t>show a slight uptick, with returns increasing to 178,227 by 2021, though still far below historical peaks. This overall declining trend in non-citizen returns over the past two decades may reflect changes in immigration policies, enforcement priorities,</w:t>
      </w:r>
      <w:r>
        <w:rPr>
          <w:spacing w:val="-3"/>
        </w:rPr>
        <w:t xml:space="preserve"> </w:t>
      </w:r>
      <w:r>
        <w:t>or</w:t>
      </w:r>
      <w:r>
        <w:rPr>
          <w:spacing w:val="-3"/>
        </w:rPr>
        <w:t xml:space="preserve"> </w:t>
      </w:r>
      <w:r>
        <w:t>broader migration patterns.</w:t>
      </w:r>
    </w:p>
    <w:p w14:paraId="6835E674" w14:textId="77777777" w:rsidR="00474EF8" w:rsidRDefault="00474EF8">
      <w:pPr>
        <w:pStyle w:val="BodyText"/>
        <w:spacing w:before="41"/>
      </w:pPr>
    </w:p>
    <w:p w14:paraId="76D6DEE2" w14:textId="77777777" w:rsidR="00474EF8" w:rsidRDefault="00000000">
      <w:pPr>
        <w:pStyle w:val="Heading1"/>
        <w:rPr>
          <w:u w:val="none"/>
        </w:rPr>
      </w:pPr>
      <w:r>
        <w:rPr>
          <w:spacing w:val="-2"/>
          <w:u w:val="none"/>
        </w:rPr>
        <w:t>ARGUMENT:</w:t>
      </w:r>
    </w:p>
    <w:p w14:paraId="2C316FC6" w14:textId="77777777" w:rsidR="00474EF8" w:rsidRDefault="00000000">
      <w:pPr>
        <w:pStyle w:val="BodyText"/>
        <w:spacing w:before="42" w:line="276" w:lineRule="auto"/>
        <w:ind w:right="360"/>
        <w:jc w:val="both"/>
      </w:pPr>
      <w:r>
        <w:t>Based on the trend analysis and economic indicators for tracking economic growth of the US, we plan to correlate the immigrants’ data attributes with GDP since</w:t>
      </w:r>
      <w:r>
        <w:rPr>
          <w:spacing w:val="-3"/>
        </w:rPr>
        <w:t xml:space="preserve"> </w:t>
      </w:r>
      <w:r>
        <w:t>the</w:t>
      </w:r>
      <w:r>
        <w:rPr>
          <w:spacing w:val="-3"/>
        </w:rPr>
        <w:t xml:space="preserve"> </w:t>
      </w:r>
      <w:r>
        <w:t>GDP</w:t>
      </w:r>
      <w:r>
        <w:rPr>
          <w:spacing w:val="-3"/>
        </w:rPr>
        <w:t xml:space="preserve"> </w:t>
      </w:r>
      <w:r>
        <w:t>is the best economic indicator of a country.</w:t>
      </w:r>
    </w:p>
    <w:p w14:paraId="7F99D984" w14:textId="77777777" w:rsidR="00474EF8" w:rsidRDefault="00474EF8">
      <w:pPr>
        <w:pStyle w:val="BodyText"/>
        <w:spacing w:before="41"/>
      </w:pPr>
    </w:p>
    <w:p w14:paraId="4C3A8DF2" w14:textId="77777777" w:rsidR="00474EF8" w:rsidRDefault="00000000">
      <w:pPr>
        <w:pStyle w:val="Heading1"/>
        <w:rPr>
          <w:u w:val="none"/>
        </w:rPr>
      </w:pPr>
      <w:r>
        <w:rPr>
          <w:spacing w:val="-8"/>
          <w:u w:val="none"/>
        </w:rPr>
        <w:t>DATA</w:t>
      </w:r>
      <w:r>
        <w:rPr>
          <w:spacing w:val="-4"/>
          <w:u w:val="none"/>
        </w:rPr>
        <w:t xml:space="preserve"> </w:t>
      </w:r>
      <w:r>
        <w:rPr>
          <w:spacing w:val="-2"/>
          <w:u w:val="none"/>
        </w:rPr>
        <w:t>ANALYSIS:</w:t>
      </w:r>
    </w:p>
    <w:p w14:paraId="7D645374" w14:textId="77777777" w:rsidR="00474EF8" w:rsidRDefault="00474EF8">
      <w:pPr>
        <w:pStyle w:val="BodyText"/>
        <w:spacing w:before="83"/>
        <w:rPr>
          <w:rFonts w:ascii="Arial"/>
          <w:b/>
        </w:rPr>
      </w:pPr>
    </w:p>
    <w:p w14:paraId="0CE2817B" w14:textId="77777777" w:rsidR="00474EF8" w:rsidRDefault="00000000">
      <w:pPr>
        <w:pStyle w:val="BodyText"/>
        <w:jc w:val="both"/>
      </w:pPr>
      <w:r>
        <w:t xml:space="preserve">Data </w:t>
      </w:r>
      <w:r>
        <w:rPr>
          <w:spacing w:val="-2"/>
        </w:rPr>
        <w:t>Understanding:</w:t>
      </w:r>
    </w:p>
    <w:p w14:paraId="688DF45E" w14:textId="77777777" w:rsidR="00474EF8" w:rsidRDefault="00000000">
      <w:pPr>
        <w:pStyle w:val="BodyText"/>
        <w:spacing w:before="41" w:line="276" w:lineRule="auto"/>
        <w:ind w:right="367"/>
        <w:jc w:val="both"/>
      </w:pPr>
      <w:r>
        <w:t xml:space="preserve">The given dataset provides a comprehensive analysis of immigration status in the United States. The dataset has five attributes namely Immigrants obtaining LPR, Refugee arrivals, Noncitizen apprehensionship, Noncitizen removals, Noncitizens </w:t>
      </w:r>
      <w:r>
        <w:rPr>
          <w:spacing w:val="-2"/>
        </w:rPr>
        <w:t>returns.</w:t>
      </w:r>
    </w:p>
    <w:p w14:paraId="28E4AC31" w14:textId="77777777" w:rsidR="00474EF8" w:rsidRDefault="00000000">
      <w:pPr>
        <w:pStyle w:val="BodyText"/>
        <w:spacing w:line="276" w:lineRule="auto"/>
        <w:ind w:right="358" w:firstLine="111"/>
        <w:jc w:val="both"/>
      </w:pPr>
      <w:r>
        <w:t xml:space="preserve">A new attribute has been added, namely GDP(Gross domestic product), </w:t>
      </w:r>
      <w:proofErr w:type="gramStart"/>
      <w:r>
        <w:t>in order to</w:t>
      </w:r>
      <w:proofErr w:type="gramEnd"/>
      <w:r>
        <w:t xml:space="preserve"> correlate the economic growth and how other independent variables are acting upon dependent variables(GDP).</w:t>
      </w:r>
    </w:p>
    <w:p w14:paraId="67AE98CF" w14:textId="77777777" w:rsidR="00474EF8" w:rsidRDefault="00474EF8">
      <w:pPr>
        <w:pStyle w:val="BodyText"/>
        <w:spacing w:before="42"/>
      </w:pPr>
    </w:p>
    <w:p w14:paraId="30292234" w14:textId="77777777" w:rsidR="00474EF8" w:rsidRDefault="00000000">
      <w:pPr>
        <w:pStyle w:val="BodyText"/>
      </w:pPr>
      <w:r>
        <w:t xml:space="preserve">Data </w:t>
      </w:r>
      <w:r>
        <w:rPr>
          <w:spacing w:val="-2"/>
        </w:rPr>
        <w:t>preparation:</w:t>
      </w:r>
    </w:p>
    <w:p w14:paraId="3511F909" w14:textId="77777777" w:rsidR="00474EF8" w:rsidRDefault="00000000">
      <w:pPr>
        <w:pStyle w:val="ListParagraph"/>
        <w:numPr>
          <w:ilvl w:val="0"/>
          <w:numId w:val="3"/>
        </w:numPr>
        <w:tabs>
          <w:tab w:val="left" w:pos="720"/>
        </w:tabs>
        <w:spacing w:before="41" w:line="276" w:lineRule="auto"/>
        <w:ind w:right="367"/>
        <w:rPr>
          <w:sz w:val="24"/>
        </w:rPr>
      </w:pPr>
      <w:r>
        <w:rPr>
          <w:sz w:val="24"/>
        </w:rPr>
        <w:t>The</w:t>
      </w:r>
      <w:r>
        <w:rPr>
          <w:spacing w:val="40"/>
          <w:sz w:val="24"/>
        </w:rPr>
        <w:t xml:space="preserve"> </w:t>
      </w:r>
      <w:r>
        <w:rPr>
          <w:sz w:val="24"/>
        </w:rPr>
        <w:t>model</w:t>
      </w:r>
      <w:r>
        <w:rPr>
          <w:spacing w:val="40"/>
          <w:sz w:val="24"/>
        </w:rPr>
        <w:t xml:space="preserve"> </w:t>
      </w:r>
      <w:r>
        <w:rPr>
          <w:sz w:val="24"/>
        </w:rPr>
        <w:t>is</w:t>
      </w:r>
      <w:r>
        <w:rPr>
          <w:spacing w:val="40"/>
          <w:sz w:val="24"/>
        </w:rPr>
        <w:t xml:space="preserve"> </w:t>
      </w:r>
      <w:r>
        <w:rPr>
          <w:sz w:val="24"/>
        </w:rPr>
        <w:t>being</w:t>
      </w:r>
      <w:r>
        <w:rPr>
          <w:spacing w:val="40"/>
          <w:sz w:val="24"/>
        </w:rPr>
        <w:t xml:space="preserve"> </w:t>
      </w:r>
      <w:r>
        <w:rPr>
          <w:sz w:val="24"/>
        </w:rPr>
        <w:t>split</w:t>
      </w:r>
      <w:r>
        <w:rPr>
          <w:spacing w:val="40"/>
          <w:sz w:val="24"/>
        </w:rPr>
        <w:t xml:space="preserve"> </w:t>
      </w:r>
      <w:r>
        <w:rPr>
          <w:sz w:val="24"/>
        </w:rPr>
        <w:t>into</w:t>
      </w:r>
      <w:r>
        <w:rPr>
          <w:spacing w:val="40"/>
          <w:sz w:val="24"/>
        </w:rPr>
        <w:t xml:space="preserve"> </w:t>
      </w:r>
      <w:r>
        <w:rPr>
          <w:sz w:val="24"/>
        </w:rPr>
        <w:t>testing</w:t>
      </w:r>
      <w:r>
        <w:rPr>
          <w:spacing w:val="40"/>
          <w:sz w:val="24"/>
        </w:rPr>
        <w:t xml:space="preserve"> </w:t>
      </w:r>
      <w:r>
        <w:rPr>
          <w:sz w:val="24"/>
        </w:rPr>
        <w:t>(2011-2021)</w:t>
      </w:r>
      <w:r>
        <w:rPr>
          <w:spacing w:val="40"/>
          <w:sz w:val="24"/>
        </w:rPr>
        <w:t xml:space="preserve"> </w:t>
      </w:r>
      <w:r>
        <w:rPr>
          <w:sz w:val="24"/>
        </w:rPr>
        <w:t>and</w:t>
      </w:r>
      <w:r>
        <w:rPr>
          <w:spacing w:val="40"/>
          <w:sz w:val="24"/>
        </w:rPr>
        <w:t xml:space="preserve"> </w:t>
      </w:r>
      <w:r>
        <w:rPr>
          <w:sz w:val="24"/>
        </w:rPr>
        <w:t>training</w:t>
      </w:r>
      <w:r>
        <w:rPr>
          <w:spacing w:val="40"/>
          <w:sz w:val="24"/>
        </w:rPr>
        <w:t xml:space="preserve"> </w:t>
      </w:r>
      <w:r>
        <w:rPr>
          <w:sz w:val="24"/>
        </w:rPr>
        <w:t>data(</w:t>
      </w:r>
      <w:r>
        <w:rPr>
          <w:spacing w:val="26"/>
          <w:sz w:val="24"/>
        </w:rPr>
        <w:t xml:space="preserve"> </w:t>
      </w:r>
      <w:r>
        <w:rPr>
          <w:sz w:val="24"/>
        </w:rPr>
        <w:t>data</w:t>
      </w:r>
      <w:r>
        <w:rPr>
          <w:spacing w:val="26"/>
          <w:sz w:val="24"/>
        </w:rPr>
        <w:t xml:space="preserve"> </w:t>
      </w:r>
      <w:r>
        <w:rPr>
          <w:sz w:val="24"/>
        </w:rPr>
        <w:t>from 1980 - 2010).</w:t>
      </w:r>
    </w:p>
    <w:p w14:paraId="0D8BA770" w14:textId="77777777" w:rsidR="00474EF8" w:rsidRDefault="00000000">
      <w:pPr>
        <w:pStyle w:val="ListParagraph"/>
        <w:numPr>
          <w:ilvl w:val="0"/>
          <w:numId w:val="3"/>
        </w:numPr>
        <w:tabs>
          <w:tab w:val="left" w:pos="720"/>
          <w:tab w:val="left" w:pos="1410"/>
          <w:tab w:val="left" w:pos="3008"/>
          <w:tab w:val="left" w:pos="4245"/>
          <w:tab w:val="left" w:pos="5145"/>
          <w:tab w:val="left" w:pos="5955"/>
          <w:tab w:val="left" w:pos="7124"/>
          <w:tab w:val="left" w:pos="8226"/>
        </w:tabs>
        <w:spacing w:line="276" w:lineRule="auto"/>
        <w:ind w:right="370"/>
        <w:rPr>
          <w:sz w:val="24"/>
        </w:rPr>
      </w:pPr>
      <w:r>
        <w:rPr>
          <w:spacing w:val="-4"/>
          <w:sz w:val="24"/>
        </w:rPr>
        <w:t>The</w:t>
      </w:r>
      <w:r>
        <w:rPr>
          <w:sz w:val="24"/>
        </w:rPr>
        <w:tab/>
      </w:r>
      <w:r>
        <w:rPr>
          <w:spacing w:val="-2"/>
          <w:sz w:val="24"/>
        </w:rPr>
        <w:t>independent</w:t>
      </w:r>
      <w:r>
        <w:rPr>
          <w:sz w:val="24"/>
        </w:rPr>
        <w:tab/>
      </w:r>
      <w:r>
        <w:rPr>
          <w:spacing w:val="-2"/>
          <w:sz w:val="24"/>
        </w:rPr>
        <w:t>variables</w:t>
      </w:r>
      <w:r>
        <w:rPr>
          <w:sz w:val="24"/>
        </w:rPr>
        <w:tab/>
      </w:r>
      <w:r>
        <w:rPr>
          <w:spacing w:val="-4"/>
          <w:sz w:val="24"/>
        </w:rPr>
        <w:t>are</w:t>
      </w:r>
      <w:r>
        <w:rPr>
          <w:sz w:val="24"/>
        </w:rPr>
        <w:tab/>
      </w:r>
      <w:r>
        <w:rPr>
          <w:spacing w:val="-4"/>
          <w:sz w:val="24"/>
        </w:rPr>
        <w:t>LPR,</w:t>
      </w:r>
      <w:r>
        <w:rPr>
          <w:sz w:val="24"/>
        </w:rPr>
        <w:tab/>
      </w:r>
      <w:r>
        <w:rPr>
          <w:spacing w:val="-2"/>
          <w:sz w:val="24"/>
        </w:rPr>
        <w:t>Refugee</w:t>
      </w:r>
      <w:r>
        <w:rPr>
          <w:sz w:val="24"/>
        </w:rPr>
        <w:tab/>
      </w:r>
      <w:r>
        <w:rPr>
          <w:spacing w:val="-2"/>
          <w:sz w:val="24"/>
        </w:rPr>
        <w:t>arrivals,</w:t>
      </w:r>
      <w:r>
        <w:rPr>
          <w:sz w:val="24"/>
        </w:rPr>
        <w:tab/>
      </w:r>
      <w:r>
        <w:rPr>
          <w:spacing w:val="-2"/>
          <w:sz w:val="24"/>
        </w:rPr>
        <w:t xml:space="preserve">Noncitizen </w:t>
      </w:r>
      <w:r>
        <w:rPr>
          <w:sz w:val="24"/>
        </w:rPr>
        <w:t>apprehensionship, Noncitizen removals, Noncitizens returns</w:t>
      </w:r>
    </w:p>
    <w:p w14:paraId="41A32D02" w14:textId="77777777" w:rsidR="00474EF8" w:rsidRDefault="00000000">
      <w:pPr>
        <w:pStyle w:val="ListParagraph"/>
        <w:numPr>
          <w:ilvl w:val="0"/>
          <w:numId w:val="3"/>
        </w:numPr>
        <w:tabs>
          <w:tab w:val="left" w:pos="719"/>
        </w:tabs>
        <w:spacing w:line="552" w:lineRule="auto"/>
        <w:ind w:left="0" w:right="5649" w:firstLine="360"/>
        <w:rPr>
          <w:sz w:val="24"/>
        </w:rPr>
      </w:pPr>
      <w:r>
        <w:rPr>
          <w:sz w:val="24"/>
        </w:rPr>
        <w:t>The</w:t>
      </w:r>
      <w:r>
        <w:rPr>
          <w:spacing w:val="-10"/>
          <w:sz w:val="24"/>
        </w:rPr>
        <w:t xml:space="preserve"> </w:t>
      </w:r>
      <w:r>
        <w:rPr>
          <w:sz w:val="24"/>
        </w:rPr>
        <w:t>dependent</w:t>
      </w:r>
      <w:r>
        <w:rPr>
          <w:spacing w:val="-10"/>
          <w:sz w:val="24"/>
        </w:rPr>
        <w:t xml:space="preserve"> </w:t>
      </w:r>
      <w:r>
        <w:rPr>
          <w:sz w:val="24"/>
        </w:rPr>
        <w:t>variable</w:t>
      </w:r>
      <w:r>
        <w:rPr>
          <w:spacing w:val="-10"/>
          <w:sz w:val="24"/>
        </w:rPr>
        <w:t xml:space="preserve"> </w:t>
      </w:r>
      <w:r>
        <w:rPr>
          <w:sz w:val="24"/>
        </w:rPr>
        <w:t>is</w:t>
      </w:r>
      <w:r>
        <w:rPr>
          <w:spacing w:val="-10"/>
          <w:sz w:val="24"/>
        </w:rPr>
        <w:t xml:space="preserve"> </w:t>
      </w:r>
      <w:r>
        <w:rPr>
          <w:sz w:val="24"/>
        </w:rPr>
        <w:t>GDP Data Modeling:</w:t>
      </w:r>
    </w:p>
    <w:p w14:paraId="2C027DD8" w14:textId="77777777" w:rsidR="00474EF8" w:rsidRDefault="00000000">
      <w:pPr>
        <w:pStyle w:val="ListParagraph"/>
        <w:numPr>
          <w:ilvl w:val="0"/>
          <w:numId w:val="3"/>
        </w:numPr>
        <w:tabs>
          <w:tab w:val="left" w:pos="719"/>
        </w:tabs>
        <w:ind w:left="719" w:hanging="359"/>
        <w:rPr>
          <w:sz w:val="24"/>
        </w:rPr>
      </w:pPr>
      <w:r>
        <w:rPr>
          <w:spacing w:val="-2"/>
          <w:sz w:val="24"/>
        </w:rPr>
        <w:t>CORRELATION</w:t>
      </w:r>
      <w:r>
        <w:rPr>
          <w:spacing w:val="4"/>
          <w:sz w:val="24"/>
        </w:rPr>
        <w:t xml:space="preserve"> </w:t>
      </w:r>
      <w:r>
        <w:rPr>
          <w:spacing w:val="-2"/>
          <w:sz w:val="24"/>
        </w:rPr>
        <w:t>ANALYSIS:</w:t>
      </w:r>
    </w:p>
    <w:p w14:paraId="76A29252" w14:textId="77777777" w:rsidR="00474EF8" w:rsidRDefault="00474EF8">
      <w:pPr>
        <w:pStyle w:val="ListParagraph"/>
        <w:rPr>
          <w:sz w:val="24"/>
        </w:rPr>
        <w:sectPr w:rsidR="00474EF8">
          <w:pgSz w:w="12240" w:h="15840"/>
          <w:pgMar w:top="1360" w:right="1080" w:bottom="280" w:left="1440" w:header="720" w:footer="720" w:gutter="0"/>
          <w:cols w:space="720"/>
        </w:sectPr>
      </w:pPr>
    </w:p>
    <w:p w14:paraId="55D43F3C" w14:textId="77777777" w:rsidR="00474EF8" w:rsidRDefault="00000000">
      <w:pPr>
        <w:pStyle w:val="BodyText"/>
        <w:spacing w:before="80" w:line="276" w:lineRule="auto"/>
      </w:pPr>
      <w:r>
        <w:lastRenderedPageBreak/>
        <w:t>The</w:t>
      </w:r>
      <w:r>
        <w:rPr>
          <w:spacing w:val="80"/>
          <w:w w:val="150"/>
        </w:rPr>
        <w:t xml:space="preserve"> </w:t>
      </w:r>
      <w:r>
        <w:t>correlation</w:t>
      </w:r>
      <w:r>
        <w:rPr>
          <w:spacing w:val="80"/>
          <w:w w:val="150"/>
        </w:rPr>
        <w:t xml:space="preserve"> </w:t>
      </w:r>
      <w:r>
        <w:t>analysis</w:t>
      </w:r>
      <w:r>
        <w:rPr>
          <w:spacing w:val="80"/>
        </w:rPr>
        <w:t xml:space="preserve"> </w:t>
      </w:r>
      <w:r>
        <w:t>is</w:t>
      </w:r>
      <w:r>
        <w:rPr>
          <w:spacing w:val="80"/>
        </w:rPr>
        <w:t xml:space="preserve"> </w:t>
      </w:r>
      <w:r>
        <w:t>implemented</w:t>
      </w:r>
      <w:r>
        <w:rPr>
          <w:spacing w:val="80"/>
        </w:rPr>
        <w:t xml:space="preserve"> </w:t>
      </w:r>
      <w:r>
        <w:t>using</w:t>
      </w:r>
      <w:r>
        <w:rPr>
          <w:spacing w:val="80"/>
        </w:rPr>
        <w:t xml:space="preserve"> </w:t>
      </w:r>
      <w:r>
        <w:t>=CORREL()</w:t>
      </w:r>
      <w:r>
        <w:rPr>
          <w:spacing w:val="80"/>
        </w:rPr>
        <w:t xml:space="preserve"> </w:t>
      </w:r>
      <w:r>
        <w:t>function</w:t>
      </w:r>
      <w:r>
        <w:rPr>
          <w:spacing w:val="80"/>
        </w:rPr>
        <w:t xml:space="preserve"> </w:t>
      </w:r>
      <w:proofErr w:type="gramStart"/>
      <w:r>
        <w:t>in</w:t>
      </w:r>
      <w:r>
        <w:rPr>
          <w:spacing w:val="80"/>
        </w:rPr>
        <w:t xml:space="preserve"> </w:t>
      </w:r>
      <w:r>
        <w:t>order</w:t>
      </w:r>
      <w:r>
        <w:rPr>
          <w:spacing w:val="80"/>
        </w:rPr>
        <w:t xml:space="preserve"> </w:t>
      </w:r>
      <w:r>
        <w:t>to</w:t>
      </w:r>
      <w:proofErr w:type="gramEnd"/>
      <w:r>
        <w:t xml:space="preserve"> understand how each of the variables is being dependent on the independent variable.</w:t>
      </w:r>
    </w:p>
    <w:p w14:paraId="4A8ACCEB" w14:textId="77777777" w:rsidR="00474EF8" w:rsidRDefault="00474EF8">
      <w:pPr>
        <w:pStyle w:val="BodyText"/>
        <w:rPr>
          <w:sz w:val="20"/>
        </w:rPr>
      </w:pPr>
    </w:p>
    <w:p w14:paraId="49E43155" w14:textId="77777777" w:rsidR="00474EF8" w:rsidRDefault="00474EF8">
      <w:pPr>
        <w:pStyle w:val="BodyText"/>
        <w:spacing w:before="185"/>
        <w:rPr>
          <w:sz w:val="20"/>
        </w:rPr>
      </w:pPr>
    </w:p>
    <w:tbl>
      <w:tblPr>
        <w:tblW w:w="0" w:type="auto"/>
        <w:tblInd w:w="1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CellMar>
          <w:left w:w="0" w:type="dxa"/>
          <w:right w:w="0" w:type="dxa"/>
        </w:tblCellMar>
        <w:tblLook w:val="01E0" w:firstRow="1" w:lastRow="1" w:firstColumn="1" w:lastColumn="1" w:noHBand="0" w:noVBand="0"/>
      </w:tblPr>
      <w:tblGrid>
        <w:gridCol w:w="5360"/>
        <w:gridCol w:w="1560"/>
      </w:tblGrid>
      <w:tr w:rsidR="00474EF8" w14:paraId="0BDB88CF" w14:textId="77777777">
        <w:trPr>
          <w:trHeight w:val="319"/>
        </w:trPr>
        <w:tc>
          <w:tcPr>
            <w:tcW w:w="5360" w:type="dxa"/>
          </w:tcPr>
          <w:p w14:paraId="52455B2D" w14:textId="77777777" w:rsidR="00474EF8" w:rsidRDefault="00000000">
            <w:pPr>
              <w:pStyle w:val="TableParagraph"/>
              <w:spacing w:line="286" w:lineRule="exact"/>
              <w:rPr>
                <w:rFonts w:ascii="Roboto"/>
                <w:sz w:val="24"/>
              </w:rPr>
            </w:pPr>
            <w:r>
              <w:rPr>
                <w:rFonts w:ascii="Roboto"/>
                <w:spacing w:val="-2"/>
                <w:sz w:val="24"/>
              </w:rPr>
              <w:t>Correlation analysis</w:t>
            </w:r>
          </w:p>
        </w:tc>
        <w:tc>
          <w:tcPr>
            <w:tcW w:w="1560" w:type="dxa"/>
          </w:tcPr>
          <w:p w14:paraId="49C7AA42" w14:textId="77777777" w:rsidR="00474EF8" w:rsidRDefault="00474EF8">
            <w:pPr>
              <w:pStyle w:val="TableParagraph"/>
              <w:ind w:left="0"/>
              <w:rPr>
                <w:rFonts w:ascii="Times New Roman"/>
                <w:sz w:val="24"/>
              </w:rPr>
            </w:pPr>
          </w:p>
        </w:tc>
      </w:tr>
      <w:tr w:rsidR="00474EF8" w14:paraId="3E5A9B04" w14:textId="77777777">
        <w:trPr>
          <w:trHeight w:val="320"/>
        </w:trPr>
        <w:tc>
          <w:tcPr>
            <w:tcW w:w="5360" w:type="dxa"/>
          </w:tcPr>
          <w:p w14:paraId="001C3715" w14:textId="77777777" w:rsidR="00474EF8" w:rsidRDefault="00000000">
            <w:pPr>
              <w:pStyle w:val="TableParagraph"/>
              <w:spacing w:before="4"/>
              <w:rPr>
                <w:rFonts w:ascii="Roboto"/>
                <w:sz w:val="24"/>
              </w:rPr>
            </w:pPr>
            <w:r>
              <w:rPr>
                <w:rFonts w:ascii="Roboto"/>
                <w:sz w:val="24"/>
              </w:rPr>
              <w:t>GDP</w:t>
            </w:r>
            <w:r>
              <w:rPr>
                <w:rFonts w:ascii="Roboto"/>
                <w:spacing w:val="-9"/>
                <w:sz w:val="24"/>
              </w:rPr>
              <w:t xml:space="preserve"> </w:t>
            </w:r>
            <w:r>
              <w:rPr>
                <w:rFonts w:ascii="Roboto"/>
                <w:sz w:val="24"/>
              </w:rPr>
              <w:t>VD</w:t>
            </w:r>
            <w:r>
              <w:rPr>
                <w:rFonts w:ascii="Roboto"/>
                <w:spacing w:val="-9"/>
                <w:sz w:val="24"/>
              </w:rPr>
              <w:t xml:space="preserve"> </w:t>
            </w:r>
            <w:r>
              <w:rPr>
                <w:rFonts w:ascii="Roboto"/>
                <w:spacing w:val="-5"/>
                <w:sz w:val="24"/>
              </w:rPr>
              <w:t>LPR</w:t>
            </w:r>
          </w:p>
        </w:tc>
        <w:tc>
          <w:tcPr>
            <w:tcW w:w="1560" w:type="dxa"/>
          </w:tcPr>
          <w:p w14:paraId="5579D7DA" w14:textId="77777777" w:rsidR="00474EF8" w:rsidRDefault="00000000">
            <w:pPr>
              <w:pStyle w:val="TableParagraph"/>
              <w:spacing w:before="4"/>
              <w:ind w:left="0" w:right="24"/>
              <w:jc w:val="right"/>
              <w:rPr>
                <w:rFonts w:ascii="Roboto"/>
                <w:sz w:val="24"/>
              </w:rPr>
            </w:pPr>
            <w:r>
              <w:rPr>
                <w:rFonts w:ascii="Roboto"/>
                <w:spacing w:val="-4"/>
                <w:sz w:val="24"/>
              </w:rPr>
              <w:t>0.37</w:t>
            </w:r>
          </w:p>
        </w:tc>
      </w:tr>
      <w:tr w:rsidR="00474EF8" w14:paraId="063AD134" w14:textId="77777777">
        <w:trPr>
          <w:trHeight w:val="340"/>
        </w:trPr>
        <w:tc>
          <w:tcPr>
            <w:tcW w:w="5360" w:type="dxa"/>
          </w:tcPr>
          <w:p w14:paraId="34F9C1FE" w14:textId="77777777" w:rsidR="00474EF8" w:rsidRDefault="00000000">
            <w:pPr>
              <w:pStyle w:val="TableParagraph"/>
              <w:spacing w:before="11"/>
              <w:rPr>
                <w:rFonts w:ascii="Roboto"/>
                <w:sz w:val="24"/>
              </w:rPr>
            </w:pPr>
            <w:r>
              <w:rPr>
                <w:rFonts w:ascii="Roboto"/>
                <w:sz w:val="24"/>
              </w:rPr>
              <w:t>GDP</w:t>
            </w:r>
            <w:r>
              <w:rPr>
                <w:rFonts w:ascii="Roboto"/>
                <w:spacing w:val="-7"/>
                <w:sz w:val="24"/>
              </w:rPr>
              <w:t xml:space="preserve"> </w:t>
            </w:r>
            <w:r>
              <w:rPr>
                <w:rFonts w:ascii="Roboto"/>
                <w:sz w:val="24"/>
              </w:rPr>
              <w:t>VD</w:t>
            </w:r>
            <w:r>
              <w:rPr>
                <w:rFonts w:ascii="Roboto"/>
                <w:spacing w:val="-6"/>
                <w:sz w:val="24"/>
              </w:rPr>
              <w:t xml:space="preserve"> </w:t>
            </w:r>
            <w:r>
              <w:rPr>
                <w:rFonts w:ascii="Roboto"/>
                <w:sz w:val="24"/>
              </w:rPr>
              <w:t>REFUGEE</w:t>
            </w:r>
            <w:r>
              <w:rPr>
                <w:rFonts w:ascii="Roboto"/>
                <w:spacing w:val="-6"/>
                <w:sz w:val="24"/>
              </w:rPr>
              <w:t xml:space="preserve"> </w:t>
            </w:r>
            <w:r>
              <w:rPr>
                <w:rFonts w:ascii="Roboto"/>
                <w:spacing w:val="-2"/>
                <w:sz w:val="24"/>
              </w:rPr>
              <w:t>ARRIVALS</w:t>
            </w:r>
          </w:p>
        </w:tc>
        <w:tc>
          <w:tcPr>
            <w:tcW w:w="1560" w:type="dxa"/>
          </w:tcPr>
          <w:p w14:paraId="6C94096F" w14:textId="77777777" w:rsidR="00474EF8" w:rsidRDefault="00000000">
            <w:pPr>
              <w:pStyle w:val="TableParagraph"/>
              <w:spacing w:before="11"/>
              <w:ind w:left="0" w:right="24"/>
              <w:jc w:val="right"/>
              <w:rPr>
                <w:rFonts w:ascii="Roboto"/>
                <w:sz w:val="24"/>
              </w:rPr>
            </w:pPr>
            <w:r>
              <w:rPr>
                <w:rFonts w:ascii="Roboto"/>
                <w:w w:val="90"/>
                <w:sz w:val="24"/>
              </w:rPr>
              <w:t>-</w:t>
            </w:r>
            <w:r>
              <w:rPr>
                <w:rFonts w:ascii="Roboto"/>
                <w:spacing w:val="-4"/>
                <w:sz w:val="24"/>
              </w:rPr>
              <w:t>0.64</w:t>
            </w:r>
          </w:p>
        </w:tc>
      </w:tr>
      <w:tr w:rsidR="00474EF8" w14:paraId="39EB46B4" w14:textId="77777777">
        <w:trPr>
          <w:trHeight w:val="319"/>
        </w:trPr>
        <w:tc>
          <w:tcPr>
            <w:tcW w:w="5360" w:type="dxa"/>
          </w:tcPr>
          <w:p w14:paraId="19785E55" w14:textId="77777777" w:rsidR="00474EF8" w:rsidRDefault="00000000">
            <w:pPr>
              <w:pStyle w:val="TableParagraph"/>
              <w:spacing w:line="285" w:lineRule="exact"/>
              <w:rPr>
                <w:rFonts w:ascii="Roboto"/>
                <w:sz w:val="24"/>
              </w:rPr>
            </w:pPr>
            <w:r>
              <w:rPr>
                <w:rFonts w:ascii="Roboto"/>
                <w:sz w:val="24"/>
              </w:rPr>
              <w:t>GDP</w:t>
            </w:r>
            <w:r>
              <w:rPr>
                <w:rFonts w:ascii="Roboto"/>
                <w:spacing w:val="-5"/>
                <w:sz w:val="24"/>
              </w:rPr>
              <w:t xml:space="preserve"> </w:t>
            </w:r>
            <w:r>
              <w:rPr>
                <w:rFonts w:ascii="Roboto"/>
                <w:sz w:val="24"/>
              </w:rPr>
              <w:t>VS</w:t>
            </w:r>
            <w:r>
              <w:rPr>
                <w:rFonts w:ascii="Roboto"/>
                <w:spacing w:val="-5"/>
                <w:sz w:val="24"/>
              </w:rPr>
              <w:t xml:space="preserve"> </w:t>
            </w:r>
            <w:proofErr w:type="gramStart"/>
            <w:r>
              <w:rPr>
                <w:rFonts w:ascii="Roboto"/>
                <w:sz w:val="24"/>
              </w:rPr>
              <w:t>NON</w:t>
            </w:r>
            <w:r>
              <w:rPr>
                <w:rFonts w:ascii="Roboto"/>
                <w:spacing w:val="-4"/>
                <w:sz w:val="24"/>
              </w:rPr>
              <w:t xml:space="preserve"> </w:t>
            </w:r>
            <w:r>
              <w:rPr>
                <w:rFonts w:ascii="Roboto"/>
                <w:sz w:val="24"/>
              </w:rPr>
              <w:t>CITIZEN</w:t>
            </w:r>
            <w:proofErr w:type="gramEnd"/>
            <w:r>
              <w:rPr>
                <w:rFonts w:ascii="Roboto"/>
                <w:spacing w:val="-5"/>
                <w:sz w:val="24"/>
              </w:rPr>
              <w:t xml:space="preserve"> </w:t>
            </w:r>
            <w:r>
              <w:rPr>
                <w:rFonts w:ascii="Roboto"/>
                <w:spacing w:val="-2"/>
                <w:sz w:val="24"/>
              </w:rPr>
              <w:t>APPREHENSIONS</w:t>
            </w:r>
          </w:p>
        </w:tc>
        <w:tc>
          <w:tcPr>
            <w:tcW w:w="1560" w:type="dxa"/>
          </w:tcPr>
          <w:p w14:paraId="39C79D53" w14:textId="77777777" w:rsidR="00474EF8" w:rsidRDefault="00000000">
            <w:pPr>
              <w:pStyle w:val="TableParagraph"/>
              <w:spacing w:line="285" w:lineRule="exact"/>
              <w:ind w:left="0" w:right="24"/>
              <w:jc w:val="right"/>
              <w:rPr>
                <w:rFonts w:ascii="Roboto"/>
                <w:sz w:val="24"/>
              </w:rPr>
            </w:pPr>
            <w:r>
              <w:rPr>
                <w:rFonts w:ascii="Roboto"/>
                <w:w w:val="90"/>
                <w:sz w:val="24"/>
              </w:rPr>
              <w:t>-</w:t>
            </w:r>
            <w:r>
              <w:rPr>
                <w:rFonts w:ascii="Roboto"/>
                <w:spacing w:val="-4"/>
                <w:sz w:val="24"/>
              </w:rPr>
              <w:t>0.36</w:t>
            </w:r>
          </w:p>
        </w:tc>
      </w:tr>
      <w:tr w:rsidR="00474EF8" w14:paraId="0312E950" w14:textId="77777777">
        <w:trPr>
          <w:trHeight w:val="320"/>
        </w:trPr>
        <w:tc>
          <w:tcPr>
            <w:tcW w:w="5360" w:type="dxa"/>
          </w:tcPr>
          <w:p w14:paraId="12044128" w14:textId="77777777" w:rsidR="00474EF8" w:rsidRDefault="00000000">
            <w:pPr>
              <w:pStyle w:val="TableParagraph"/>
              <w:spacing w:before="3"/>
              <w:rPr>
                <w:rFonts w:ascii="Roboto"/>
                <w:sz w:val="24"/>
              </w:rPr>
            </w:pPr>
            <w:r>
              <w:rPr>
                <w:rFonts w:ascii="Roboto"/>
                <w:sz w:val="24"/>
              </w:rPr>
              <w:t>GDP</w:t>
            </w:r>
            <w:r>
              <w:rPr>
                <w:rFonts w:ascii="Roboto"/>
                <w:spacing w:val="-7"/>
                <w:sz w:val="24"/>
              </w:rPr>
              <w:t xml:space="preserve"> </w:t>
            </w:r>
            <w:r>
              <w:rPr>
                <w:rFonts w:ascii="Roboto"/>
                <w:sz w:val="24"/>
              </w:rPr>
              <w:t>VS</w:t>
            </w:r>
            <w:r>
              <w:rPr>
                <w:rFonts w:ascii="Roboto"/>
                <w:spacing w:val="-7"/>
                <w:sz w:val="24"/>
              </w:rPr>
              <w:t xml:space="preserve"> </w:t>
            </w:r>
            <w:proofErr w:type="gramStart"/>
            <w:r>
              <w:rPr>
                <w:rFonts w:ascii="Roboto"/>
                <w:sz w:val="24"/>
              </w:rPr>
              <w:t>NON</w:t>
            </w:r>
            <w:r>
              <w:rPr>
                <w:rFonts w:ascii="Roboto"/>
                <w:spacing w:val="-6"/>
                <w:sz w:val="24"/>
              </w:rPr>
              <w:t xml:space="preserve"> </w:t>
            </w:r>
            <w:r>
              <w:rPr>
                <w:rFonts w:ascii="Roboto"/>
                <w:sz w:val="24"/>
              </w:rPr>
              <w:t>CITIZENS</w:t>
            </w:r>
            <w:proofErr w:type="gramEnd"/>
            <w:r>
              <w:rPr>
                <w:rFonts w:ascii="Roboto"/>
                <w:spacing w:val="-7"/>
                <w:sz w:val="24"/>
              </w:rPr>
              <w:t xml:space="preserve"> </w:t>
            </w:r>
            <w:r>
              <w:rPr>
                <w:rFonts w:ascii="Roboto"/>
                <w:spacing w:val="-2"/>
                <w:sz w:val="24"/>
              </w:rPr>
              <w:t>REMOVAL</w:t>
            </w:r>
          </w:p>
        </w:tc>
        <w:tc>
          <w:tcPr>
            <w:tcW w:w="1560" w:type="dxa"/>
          </w:tcPr>
          <w:p w14:paraId="4844663C" w14:textId="77777777" w:rsidR="00474EF8" w:rsidRDefault="00000000">
            <w:pPr>
              <w:pStyle w:val="TableParagraph"/>
              <w:spacing w:before="3"/>
              <w:ind w:left="0" w:right="24"/>
              <w:jc w:val="right"/>
              <w:rPr>
                <w:rFonts w:ascii="Roboto"/>
                <w:sz w:val="24"/>
              </w:rPr>
            </w:pPr>
            <w:r>
              <w:rPr>
                <w:rFonts w:ascii="Roboto"/>
                <w:spacing w:val="-4"/>
                <w:sz w:val="24"/>
              </w:rPr>
              <w:t>0.81</w:t>
            </w:r>
          </w:p>
        </w:tc>
      </w:tr>
      <w:tr w:rsidR="00474EF8" w14:paraId="33E780B7" w14:textId="77777777">
        <w:trPr>
          <w:trHeight w:val="339"/>
        </w:trPr>
        <w:tc>
          <w:tcPr>
            <w:tcW w:w="5360" w:type="dxa"/>
          </w:tcPr>
          <w:p w14:paraId="078D498E" w14:textId="77777777" w:rsidR="00474EF8" w:rsidRDefault="00000000">
            <w:pPr>
              <w:pStyle w:val="TableParagraph"/>
              <w:spacing w:before="9"/>
              <w:rPr>
                <w:rFonts w:ascii="Roboto"/>
                <w:sz w:val="24"/>
              </w:rPr>
            </w:pPr>
            <w:r>
              <w:rPr>
                <w:rFonts w:ascii="Roboto"/>
                <w:sz w:val="24"/>
              </w:rPr>
              <w:t>GDP</w:t>
            </w:r>
            <w:r>
              <w:rPr>
                <w:rFonts w:ascii="Roboto"/>
                <w:spacing w:val="-5"/>
                <w:sz w:val="24"/>
              </w:rPr>
              <w:t xml:space="preserve"> </w:t>
            </w:r>
            <w:r>
              <w:rPr>
                <w:rFonts w:ascii="Roboto"/>
                <w:sz w:val="24"/>
              </w:rPr>
              <w:t>VS</w:t>
            </w:r>
            <w:r>
              <w:rPr>
                <w:rFonts w:ascii="Roboto"/>
                <w:spacing w:val="-5"/>
                <w:sz w:val="24"/>
              </w:rPr>
              <w:t xml:space="preserve"> </w:t>
            </w:r>
            <w:proofErr w:type="gramStart"/>
            <w:r>
              <w:rPr>
                <w:rFonts w:ascii="Roboto"/>
                <w:sz w:val="24"/>
              </w:rPr>
              <w:t>NON</w:t>
            </w:r>
            <w:r>
              <w:rPr>
                <w:rFonts w:ascii="Roboto"/>
                <w:spacing w:val="-4"/>
                <w:sz w:val="24"/>
              </w:rPr>
              <w:t xml:space="preserve"> </w:t>
            </w:r>
            <w:r>
              <w:rPr>
                <w:rFonts w:ascii="Roboto"/>
                <w:sz w:val="24"/>
              </w:rPr>
              <w:t>CITIZEN</w:t>
            </w:r>
            <w:proofErr w:type="gramEnd"/>
            <w:r>
              <w:rPr>
                <w:rFonts w:ascii="Roboto"/>
                <w:spacing w:val="-5"/>
                <w:sz w:val="24"/>
              </w:rPr>
              <w:t xml:space="preserve"> </w:t>
            </w:r>
            <w:r>
              <w:rPr>
                <w:rFonts w:ascii="Roboto"/>
                <w:spacing w:val="-2"/>
                <w:sz w:val="24"/>
              </w:rPr>
              <w:t>RETURNS</w:t>
            </w:r>
          </w:p>
        </w:tc>
        <w:tc>
          <w:tcPr>
            <w:tcW w:w="1560" w:type="dxa"/>
          </w:tcPr>
          <w:p w14:paraId="524B7580" w14:textId="77777777" w:rsidR="00474EF8" w:rsidRDefault="00000000">
            <w:pPr>
              <w:pStyle w:val="TableParagraph"/>
              <w:spacing w:before="9"/>
              <w:ind w:left="0" w:right="24"/>
              <w:jc w:val="right"/>
              <w:rPr>
                <w:rFonts w:ascii="Roboto"/>
                <w:sz w:val="24"/>
              </w:rPr>
            </w:pPr>
            <w:r>
              <w:rPr>
                <w:rFonts w:ascii="Roboto"/>
                <w:w w:val="90"/>
                <w:sz w:val="24"/>
              </w:rPr>
              <w:t>-</w:t>
            </w:r>
            <w:r>
              <w:rPr>
                <w:rFonts w:ascii="Roboto"/>
                <w:spacing w:val="-4"/>
                <w:sz w:val="24"/>
              </w:rPr>
              <w:t>0.70</w:t>
            </w:r>
          </w:p>
        </w:tc>
      </w:tr>
    </w:tbl>
    <w:p w14:paraId="5341B323" w14:textId="77777777" w:rsidR="00474EF8" w:rsidRDefault="00474EF8">
      <w:pPr>
        <w:pStyle w:val="BodyText"/>
        <w:spacing w:before="54"/>
      </w:pPr>
    </w:p>
    <w:p w14:paraId="1A822A92" w14:textId="77777777" w:rsidR="00474EF8" w:rsidRDefault="00000000">
      <w:pPr>
        <w:pStyle w:val="BodyText"/>
        <w:jc w:val="both"/>
      </w:pPr>
      <w:r>
        <w:rPr>
          <w:u w:val="single"/>
        </w:rPr>
        <w:t xml:space="preserve">GDP VD </w:t>
      </w:r>
      <w:r>
        <w:rPr>
          <w:spacing w:val="-5"/>
          <w:u w:val="single"/>
        </w:rPr>
        <w:t>LPR</w:t>
      </w:r>
    </w:p>
    <w:p w14:paraId="0EA7E940" w14:textId="77777777" w:rsidR="00474EF8" w:rsidRDefault="00000000">
      <w:pPr>
        <w:pStyle w:val="BodyText"/>
        <w:spacing w:before="41" w:line="276" w:lineRule="auto"/>
        <w:ind w:right="359"/>
        <w:jc w:val="both"/>
      </w:pPr>
      <w:r>
        <w:t>The weak positive correlation between GDP and Lawful Permanent Residents (LPRs) suggests that as the number of LPRs increases, there's a slight tendency for GDP to increase as well. This relationship,</w:t>
      </w:r>
      <w:r>
        <w:rPr>
          <w:spacing w:val="-3"/>
        </w:rPr>
        <w:t xml:space="preserve"> </w:t>
      </w:r>
      <w:r>
        <w:t>while</w:t>
      </w:r>
      <w:r>
        <w:rPr>
          <w:spacing w:val="-3"/>
        </w:rPr>
        <w:t xml:space="preserve"> </w:t>
      </w:r>
      <w:r>
        <w:t>not</w:t>
      </w:r>
      <w:r>
        <w:rPr>
          <w:spacing w:val="-3"/>
        </w:rPr>
        <w:t xml:space="preserve"> </w:t>
      </w:r>
      <w:r>
        <w:t>strong,</w:t>
      </w:r>
      <w:r>
        <w:rPr>
          <w:spacing w:val="-3"/>
        </w:rPr>
        <w:t xml:space="preserve"> </w:t>
      </w:r>
      <w:r>
        <w:t>can</w:t>
      </w:r>
      <w:r>
        <w:rPr>
          <w:spacing w:val="-3"/>
        </w:rPr>
        <w:t xml:space="preserve"> </w:t>
      </w:r>
      <w:r>
        <w:t>be</w:t>
      </w:r>
      <w:r>
        <w:rPr>
          <w:spacing w:val="-3"/>
        </w:rPr>
        <w:t xml:space="preserve"> </w:t>
      </w:r>
      <w:r>
        <w:t>explained</w:t>
      </w:r>
      <w:r>
        <w:rPr>
          <w:spacing w:val="-3"/>
        </w:rPr>
        <w:t xml:space="preserve"> </w:t>
      </w:r>
      <w:r>
        <w:t>by</w:t>
      </w:r>
      <w:r>
        <w:rPr>
          <w:spacing w:val="-3"/>
        </w:rPr>
        <w:t xml:space="preserve"> </w:t>
      </w:r>
      <w:r>
        <w:t>several</w:t>
      </w:r>
      <w:r>
        <w:rPr>
          <w:spacing w:val="-3"/>
        </w:rPr>
        <w:t xml:space="preserve"> </w:t>
      </w:r>
      <w:r>
        <w:t>factors like LPRs often join the workforce and contribute to economic productivity and output, they become consumers, potentially increasing overall consumer spending in the economy, and they bring diverse skills and expertise, potentially filling labor market</w:t>
      </w:r>
      <w:r>
        <w:rPr>
          <w:spacing w:val="40"/>
        </w:rPr>
        <w:t xml:space="preserve"> </w:t>
      </w:r>
      <w:r>
        <w:t xml:space="preserve">gaps and contributing to innovation. Some LPRs may start businesses, </w:t>
      </w:r>
      <w:proofErr w:type="gramStart"/>
      <w:r>
        <w:t>creating</w:t>
      </w:r>
      <w:proofErr w:type="gramEnd"/>
      <w:r>
        <w:t xml:space="preserve"> jobs and contributing to economic growth. However, the weak correlation (0.37) indicates</w:t>
      </w:r>
      <w:r>
        <w:rPr>
          <w:spacing w:val="40"/>
        </w:rPr>
        <w:t xml:space="preserve"> </w:t>
      </w:r>
      <w:r>
        <w:t>that this relationship is not strong</w:t>
      </w:r>
      <w:r>
        <w:rPr>
          <w:spacing w:val="-3"/>
        </w:rPr>
        <w:t xml:space="preserve"> </w:t>
      </w:r>
      <w:r>
        <w:t>or</w:t>
      </w:r>
      <w:r>
        <w:rPr>
          <w:spacing w:val="-3"/>
        </w:rPr>
        <w:t xml:space="preserve"> </w:t>
      </w:r>
      <w:r>
        <w:t>consistent,</w:t>
      </w:r>
      <w:r>
        <w:rPr>
          <w:spacing w:val="-3"/>
        </w:rPr>
        <w:t xml:space="preserve"> </w:t>
      </w:r>
      <w:r>
        <w:t>suggesting</w:t>
      </w:r>
      <w:r>
        <w:rPr>
          <w:spacing w:val="-3"/>
        </w:rPr>
        <w:t xml:space="preserve"> </w:t>
      </w:r>
      <w:r>
        <w:t>that</w:t>
      </w:r>
      <w:r>
        <w:rPr>
          <w:spacing w:val="-3"/>
        </w:rPr>
        <w:t xml:space="preserve"> </w:t>
      </w:r>
      <w:r>
        <w:t>other</w:t>
      </w:r>
      <w:r>
        <w:rPr>
          <w:spacing w:val="-3"/>
        </w:rPr>
        <w:t xml:space="preserve"> </w:t>
      </w:r>
      <w:r>
        <w:t>factors</w:t>
      </w:r>
      <w:r>
        <w:rPr>
          <w:spacing w:val="-3"/>
        </w:rPr>
        <w:t xml:space="preserve"> </w:t>
      </w:r>
      <w:r>
        <w:t>likely</w:t>
      </w:r>
      <w:r>
        <w:rPr>
          <w:spacing w:val="-3"/>
        </w:rPr>
        <w:t xml:space="preserve"> </w:t>
      </w:r>
      <w:r>
        <w:t>have more significant impacts on GDP growth.</w:t>
      </w:r>
    </w:p>
    <w:p w14:paraId="5AABF74B" w14:textId="77777777" w:rsidR="00474EF8" w:rsidRDefault="00474EF8">
      <w:pPr>
        <w:pStyle w:val="BodyText"/>
        <w:spacing w:before="41"/>
      </w:pPr>
    </w:p>
    <w:p w14:paraId="123AD72F" w14:textId="77777777" w:rsidR="00474EF8" w:rsidRDefault="00000000">
      <w:pPr>
        <w:pStyle w:val="BodyText"/>
        <w:spacing w:before="1"/>
        <w:jc w:val="both"/>
      </w:pPr>
      <w:r>
        <w:rPr>
          <w:u w:val="single"/>
        </w:rPr>
        <w:t xml:space="preserve">GDP vs Refugee </w:t>
      </w:r>
      <w:r>
        <w:rPr>
          <w:spacing w:val="-2"/>
          <w:u w:val="single"/>
        </w:rPr>
        <w:t>Arrivals</w:t>
      </w:r>
    </w:p>
    <w:p w14:paraId="765DDEDE" w14:textId="77777777" w:rsidR="00474EF8" w:rsidRDefault="00000000">
      <w:pPr>
        <w:pStyle w:val="BodyText"/>
        <w:spacing w:before="41" w:line="276" w:lineRule="auto"/>
        <w:ind w:right="359"/>
        <w:jc w:val="both"/>
      </w:pPr>
      <w:r>
        <w:t>The moderate negative correlation between GDP and</w:t>
      </w:r>
      <w:r>
        <w:rPr>
          <w:spacing w:val="-3"/>
        </w:rPr>
        <w:t xml:space="preserve"> </w:t>
      </w:r>
      <w:r>
        <w:t>refugee</w:t>
      </w:r>
      <w:r>
        <w:rPr>
          <w:spacing w:val="-3"/>
        </w:rPr>
        <w:t xml:space="preserve"> </w:t>
      </w:r>
      <w:r>
        <w:t>arrivals</w:t>
      </w:r>
      <w:r>
        <w:rPr>
          <w:spacing w:val="-3"/>
        </w:rPr>
        <w:t xml:space="preserve"> </w:t>
      </w:r>
      <w:r>
        <w:t>is</w:t>
      </w:r>
      <w:r>
        <w:rPr>
          <w:spacing w:val="-3"/>
        </w:rPr>
        <w:t xml:space="preserve"> </w:t>
      </w:r>
      <w:r>
        <w:t>due</w:t>
      </w:r>
      <w:r>
        <w:rPr>
          <w:spacing w:val="-3"/>
        </w:rPr>
        <w:t xml:space="preserve"> </w:t>
      </w:r>
      <w:r>
        <w:t>to</w:t>
      </w:r>
      <w:r>
        <w:rPr>
          <w:spacing w:val="-3"/>
        </w:rPr>
        <w:t xml:space="preserve"> </w:t>
      </w:r>
      <w:r>
        <w:t>refugee arrivals requiring immediate government support for housing, healthcare, and</w:t>
      </w:r>
      <w:r>
        <w:rPr>
          <w:spacing w:val="40"/>
        </w:rPr>
        <w:t xml:space="preserve"> </w:t>
      </w:r>
      <w:r>
        <w:t>education, potentially straining public resources in the short term. Refugees might face difficulties in quickly integrating into the workforce due to language barriers or skill mismatches, temporarily limiting their economic contributions. The positive economic contributions</w:t>
      </w:r>
      <w:r>
        <w:rPr>
          <w:spacing w:val="-3"/>
        </w:rPr>
        <w:t xml:space="preserve"> </w:t>
      </w:r>
      <w:r>
        <w:t>of</w:t>
      </w:r>
      <w:r>
        <w:rPr>
          <w:spacing w:val="-3"/>
        </w:rPr>
        <w:t xml:space="preserve"> </w:t>
      </w:r>
      <w:r>
        <w:t>refugees</w:t>
      </w:r>
      <w:r>
        <w:rPr>
          <w:spacing w:val="-3"/>
        </w:rPr>
        <w:t xml:space="preserve"> </w:t>
      </w:r>
      <w:r>
        <w:t>often</w:t>
      </w:r>
      <w:r>
        <w:rPr>
          <w:spacing w:val="-3"/>
        </w:rPr>
        <w:t xml:space="preserve"> </w:t>
      </w:r>
      <w:r>
        <w:t>materialize</w:t>
      </w:r>
      <w:r>
        <w:rPr>
          <w:spacing w:val="-3"/>
        </w:rPr>
        <w:t xml:space="preserve"> </w:t>
      </w:r>
      <w:r>
        <w:t>over</w:t>
      </w:r>
      <w:r>
        <w:rPr>
          <w:spacing w:val="-3"/>
        </w:rPr>
        <w:t xml:space="preserve"> </w:t>
      </w:r>
      <w:r>
        <w:t>time</w:t>
      </w:r>
      <w:r>
        <w:rPr>
          <w:spacing w:val="-3"/>
        </w:rPr>
        <w:t xml:space="preserve"> </w:t>
      </w:r>
      <w:r>
        <w:t>as</w:t>
      </w:r>
      <w:r>
        <w:rPr>
          <w:spacing w:val="-3"/>
        </w:rPr>
        <w:t xml:space="preserve"> </w:t>
      </w:r>
      <w:r>
        <w:t>they</w:t>
      </w:r>
      <w:r>
        <w:rPr>
          <w:spacing w:val="-3"/>
        </w:rPr>
        <w:t xml:space="preserve"> </w:t>
      </w:r>
      <w:r>
        <w:t>integrate,</w:t>
      </w:r>
      <w:r>
        <w:rPr>
          <w:spacing w:val="-3"/>
        </w:rPr>
        <w:t xml:space="preserve"> </w:t>
      </w:r>
      <w:r>
        <w:t>which</w:t>
      </w:r>
      <w:r>
        <w:rPr>
          <w:spacing w:val="-3"/>
        </w:rPr>
        <w:t xml:space="preserve"> </w:t>
      </w:r>
      <w:r>
        <w:t>may</w:t>
      </w:r>
      <w:r>
        <w:rPr>
          <w:spacing w:val="-3"/>
        </w:rPr>
        <w:t xml:space="preserve"> </w:t>
      </w:r>
      <w:r>
        <w:t>not</w:t>
      </w:r>
      <w:r>
        <w:rPr>
          <w:spacing w:val="-3"/>
        </w:rPr>
        <w:t xml:space="preserve"> </w:t>
      </w:r>
      <w:r>
        <w:t>be captured in short-term GDP figures.</w:t>
      </w:r>
    </w:p>
    <w:p w14:paraId="0A3BDEB7" w14:textId="77777777" w:rsidR="00474EF8" w:rsidRDefault="00474EF8">
      <w:pPr>
        <w:pStyle w:val="BodyText"/>
        <w:spacing w:before="41"/>
      </w:pPr>
    </w:p>
    <w:p w14:paraId="35DBD3E5" w14:textId="77777777" w:rsidR="00474EF8" w:rsidRDefault="00000000">
      <w:pPr>
        <w:pStyle w:val="BodyText"/>
        <w:jc w:val="both"/>
      </w:pPr>
      <w:r>
        <w:rPr>
          <w:u w:val="single"/>
        </w:rPr>
        <w:t xml:space="preserve">GDP vs Non-Citizen </w:t>
      </w:r>
      <w:r>
        <w:rPr>
          <w:spacing w:val="-2"/>
          <w:u w:val="single"/>
        </w:rPr>
        <w:t>Apprehensions</w:t>
      </w:r>
    </w:p>
    <w:p w14:paraId="4D5CC19F" w14:textId="77777777" w:rsidR="00474EF8" w:rsidRDefault="00000000">
      <w:pPr>
        <w:pStyle w:val="BodyText"/>
        <w:spacing w:before="42" w:line="276" w:lineRule="auto"/>
        <w:ind w:right="359"/>
        <w:jc w:val="both"/>
      </w:pPr>
      <w:r>
        <w:t>The weak negative correlation between GDP and non-citizen apprehensions might be due to increased apprehensions that may reflect higher</w:t>
      </w:r>
      <w:r>
        <w:rPr>
          <w:spacing w:val="-3"/>
        </w:rPr>
        <w:t xml:space="preserve"> </w:t>
      </w:r>
      <w:r>
        <w:t>spending</w:t>
      </w:r>
      <w:r>
        <w:rPr>
          <w:spacing w:val="-3"/>
        </w:rPr>
        <w:t xml:space="preserve"> </w:t>
      </w:r>
      <w:r>
        <w:t>on</w:t>
      </w:r>
      <w:r>
        <w:rPr>
          <w:spacing w:val="-3"/>
        </w:rPr>
        <w:t xml:space="preserve"> </w:t>
      </w:r>
      <w:r>
        <w:t>border</w:t>
      </w:r>
      <w:r>
        <w:rPr>
          <w:spacing w:val="-3"/>
        </w:rPr>
        <w:t xml:space="preserve"> </w:t>
      </w:r>
      <w:r>
        <w:t>control</w:t>
      </w:r>
      <w:r>
        <w:rPr>
          <w:spacing w:val="-3"/>
        </w:rPr>
        <w:t xml:space="preserve"> </w:t>
      </w:r>
      <w:r>
        <w:t>and immigration enforcement, potentially diverting resources from other productive</w:t>
      </w:r>
      <w:r>
        <w:rPr>
          <w:spacing w:val="40"/>
        </w:rPr>
        <w:t xml:space="preserve"> </w:t>
      </w:r>
      <w:r>
        <w:t>economic activities. Apprehensions might reduce the available workforce in certain sectors, particularly those relying on undocumented labor, potentially impacting economic output. Higher apprehension rates could create uncertainty in industries dependent on immigrant labor, potentially affecting investment and growth.</w:t>
      </w:r>
    </w:p>
    <w:p w14:paraId="7A7CCAE6" w14:textId="77777777" w:rsidR="00474EF8" w:rsidRDefault="00474EF8">
      <w:pPr>
        <w:pStyle w:val="BodyText"/>
        <w:spacing w:line="276" w:lineRule="auto"/>
        <w:jc w:val="both"/>
        <w:sectPr w:rsidR="00474EF8">
          <w:pgSz w:w="12240" w:h="15840"/>
          <w:pgMar w:top="1360" w:right="1080" w:bottom="280" w:left="1440" w:header="720" w:footer="720" w:gutter="0"/>
          <w:cols w:space="720"/>
        </w:sectPr>
      </w:pPr>
    </w:p>
    <w:p w14:paraId="2080C71A" w14:textId="77777777" w:rsidR="00474EF8" w:rsidRDefault="00000000">
      <w:pPr>
        <w:pStyle w:val="BodyText"/>
        <w:spacing w:before="77"/>
        <w:jc w:val="both"/>
      </w:pPr>
      <w:r>
        <w:rPr>
          <w:u w:val="single"/>
        </w:rPr>
        <w:lastRenderedPageBreak/>
        <w:t xml:space="preserve">GDP vs Non-Citizens </w:t>
      </w:r>
      <w:r>
        <w:rPr>
          <w:spacing w:val="-2"/>
          <w:u w:val="single"/>
        </w:rPr>
        <w:t>Removal</w:t>
      </w:r>
    </w:p>
    <w:p w14:paraId="0762F981" w14:textId="77777777" w:rsidR="00474EF8" w:rsidRDefault="00000000">
      <w:pPr>
        <w:pStyle w:val="BodyText"/>
        <w:spacing w:before="41" w:line="276" w:lineRule="auto"/>
        <w:ind w:right="358"/>
        <w:jc w:val="both"/>
      </w:pPr>
      <w:r>
        <w:t>The strong positive correlation between GDP and non-citizen removals is explained by Removals might coincide</w:t>
      </w:r>
      <w:r>
        <w:rPr>
          <w:spacing w:val="-3"/>
        </w:rPr>
        <w:t xml:space="preserve"> </w:t>
      </w:r>
      <w:r>
        <w:t>with</w:t>
      </w:r>
      <w:r>
        <w:rPr>
          <w:spacing w:val="-3"/>
        </w:rPr>
        <w:t xml:space="preserve"> </w:t>
      </w:r>
      <w:r>
        <w:t>periods</w:t>
      </w:r>
      <w:r>
        <w:rPr>
          <w:spacing w:val="-3"/>
        </w:rPr>
        <w:t xml:space="preserve"> </w:t>
      </w:r>
      <w:r>
        <w:t>of</w:t>
      </w:r>
      <w:r>
        <w:rPr>
          <w:spacing w:val="-3"/>
        </w:rPr>
        <w:t xml:space="preserve"> </w:t>
      </w:r>
      <w:r>
        <w:t>economic</w:t>
      </w:r>
      <w:r>
        <w:rPr>
          <w:spacing w:val="-3"/>
        </w:rPr>
        <w:t xml:space="preserve"> </w:t>
      </w:r>
      <w:r>
        <w:t>growth</w:t>
      </w:r>
      <w:r>
        <w:rPr>
          <w:spacing w:val="-3"/>
        </w:rPr>
        <w:t xml:space="preserve"> </w:t>
      </w:r>
      <w:r>
        <w:t>when</w:t>
      </w:r>
      <w:r>
        <w:rPr>
          <w:spacing w:val="-3"/>
        </w:rPr>
        <w:t xml:space="preserve"> </w:t>
      </w:r>
      <w:r>
        <w:t>there's</w:t>
      </w:r>
      <w:r>
        <w:rPr>
          <w:spacing w:val="-3"/>
        </w:rPr>
        <w:t xml:space="preserve"> </w:t>
      </w:r>
      <w:r>
        <w:t>less</w:t>
      </w:r>
      <w:r>
        <w:rPr>
          <w:spacing w:val="-3"/>
        </w:rPr>
        <w:t xml:space="preserve"> </w:t>
      </w:r>
      <w:r>
        <w:t>reliance</w:t>
      </w:r>
      <w:r>
        <w:rPr>
          <w:spacing w:val="-3"/>
        </w:rPr>
        <w:t xml:space="preserve"> </w:t>
      </w:r>
      <w:r>
        <w:t>on immigrant labor, rather than directly causing GDP increase. Increased removals may reflect broader policy changes that coincide with economic growth periods, rather than being a direct</w:t>
      </w:r>
      <w:r>
        <w:rPr>
          <w:spacing w:val="-3"/>
        </w:rPr>
        <w:t xml:space="preserve"> </w:t>
      </w:r>
      <w:r>
        <w:t>cause</w:t>
      </w:r>
      <w:r>
        <w:rPr>
          <w:spacing w:val="-3"/>
        </w:rPr>
        <w:t xml:space="preserve"> </w:t>
      </w:r>
      <w:r>
        <w:t>of</w:t>
      </w:r>
      <w:r>
        <w:rPr>
          <w:spacing w:val="-3"/>
        </w:rPr>
        <w:t xml:space="preserve"> </w:t>
      </w:r>
      <w:r>
        <w:t>GDP</w:t>
      </w:r>
      <w:r>
        <w:rPr>
          <w:spacing w:val="-3"/>
        </w:rPr>
        <w:t xml:space="preserve"> </w:t>
      </w:r>
      <w:r>
        <w:t>increase.</w:t>
      </w:r>
      <w:r>
        <w:rPr>
          <w:spacing w:val="-3"/>
        </w:rPr>
        <w:t xml:space="preserve"> </w:t>
      </w:r>
      <w:r>
        <w:t>Removal</w:t>
      </w:r>
      <w:r>
        <w:rPr>
          <w:spacing w:val="-3"/>
        </w:rPr>
        <w:t xml:space="preserve"> </w:t>
      </w:r>
      <w:r>
        <w:t>of</w:t>
      </w:r>
      <w:r>
        <w:rPr>
          <w:spacing w:val="-3"/>
        </w:rPr>
        <w:t xml:space="preserve"> </w:t>
      </w:r>
      <w:r>
        <w:t>undocumented</w:t>
      </w:r>
      <w:r>
        <w:rPr>
          <w:spacing w:val="-3"/>
        </w:rPr>
        <w:t xml:space="preserve"> </w:t>
      </w:r>
      <w:r>
        <w:t>workers</w:t>
      </w:r>
      <w:r>
        <w:rPr>
          <w:spacing w:val="-3"/>
        </w:rPr>
        <w:t xml:space="preserve"> </w:t>
      </w:r>
      <w:r>
        <w:t>might</w:t>
      </w:r>
      <w:r>
        <w:rPr>
          <w:spacing w:val="-3"/>
        </w:rPr>
        <w:t xml:space="preserve"> </w:t>
      </w:r>
      <w:r>
        <w:t>lead</w:t>
      </w:r>
      <w:r>
        <w:rPr>
          <w:spacing w:val="-3"/>
        </w:rPr>
        <w:t xml:space="preserve"> </w:t>
      </w:r>
      <w:r>
        <w:t>to job opportunities for documented workers, potentially resulting in higher reported economic activity.</w:t>
      </w:r>
    </w:p>
    <w:p w14:paraId="7B0A8128" w14:textId="77777777" w:rsidR="00474EF8" w:rsidRDefault="00474EF8">
      <w:pPr>
        <w:pStyle w:val="BodyText"/>
        <w:spacing w:before="42"/>
      </w:pPr>
    </w:p>
    <w:p w14:paraId="5D09DDAE" w14:textId="77777777" w:rsidR="00474EF8" w:rsidRDefault="00000000">
      <w:pPr>
        <w:pStyle w:val="BodyText"/>
        <w:jc w:val="both"/>
      </w:pPr>
      <w:r>
        <w:rPr>
          <w:u w:val="single"/>
        </w:rPr>
        <w:t xml:space="preserve">GDP vs Non-Citizen </w:t>
      </w:r>
      <w:r>
        <w:rPr>
          <w:spacing w:val="-2"/>
          <w:u w:val="single"/>
        </w:rPr>
        <w:t>Returns</w:t>
      </w:r>
    </w:p>
    <w:p w14:paraId="5E8A49AE" w14:textId="77777777" w:rsidR="00474EF8" w:rsidRDefault="00000000">
      <w:pPr>
        <w:pStyle w:val="BodyText"/>
        <w:spacing w:before="41" w:line="276" w:lineRule="auto"/>
        <w:ind w:right="358"/>
        <w:jc w:val="both"/>
      </w:pPr>
      <w:r>
        <w:t>The strong negative correlation between GDP and non-citizen returns might be due to Returns representing a reduction in the available workforce, potentially impacting industries reliant on immigrant labor. Departing non-citizens may lead to decreased</w:t>
      </w:r>
      <w:r>
        <w:rPr>
          <w:spacing w:val="40"/>
        </w:rPr>
        <w:t xml:space="preserve"> </w:t>
      </w:r>
      <w:r>
        <w:t>local consumer spending, affecting economic activity. Economic downturns might coincide with increased returns as job opportunities decrease, rather than returns directly causing GDP decline.</w:t>
      </w:r>
    </w:p>
    <w:p w14:paraId="7A398082" w14:textId="77777777" w:rsidR="00474EF8" w:rsidRDefault="00474EF8">
      <w:pPr>
        <w:pStyle w:val="BodyText"/>
        <w:spacing w:before="41"/>
      </w:pPr>
    </w:p>
    <w:p w14:paraId="0B03F570" w14:textId="77777777" w:rsidR="00474EF8" w:rsidRDefault="00000000">
      <w:pPr>
        <w:pStyle w:val="BodyText"/>
        <w:spacing w:before="1" w:line="276" w:lineRule="auto"/>
        <w:ind w:right="358"/>
        <w:jc w:val="both"/>
      </w:pPr>
      <w:r>
        <w:t>Note: It's</w:t>
      </w:r>
      <w:r>
        <w:rPr>
          <w:spacing w:val="-3"/>
        </w:rPr>
        <w:t xml:space="preserve"> </w:t>
      </w:r>
      <w:r>
        <w:t>crucial</w:t>
      </w:r>
      <w:r>
        <w:rPr>
          <w:spacing w:val="-3"/>
        </w:rPr>
        <w:t xml:space="preserve"> </w:t>
      </w:r>
      <w:r>
        <w:t>to</w:t>
      </w:r>
      <w:r>
        <w:rPr>
          <w:spacing w:val="-3"/>
        </w:rPr>
        <w:t xml:space="preserve"> </w:t>
      </w:r>
      <w:r>
        <w:t>note</w:t>
      </w:r>
      <w:r>
        <w:rPr>
          <w:spacing w:val="-3"/>
        </w:rPr>
        <w:t xml:space="preserve"> </w:t>
      </w:r>
      <w:r>
        <w:t>that</w:t>
      </w:r>
      <w:r>
        <w:rPr>
          <w:spacing w:val="-3"/>
        </w:rPr>
        <w:t xml:space="preserve"> </w:t>
      </w:r>
      <w:r>
        <w:t>these</w:t>
      </w:r>
      <w:r>
        <w:rPr>
          <w:spacing w:val="-3"/>
        </w:rPr>
        <w:t xml:space="preserve"> </w:t>
      </w:r>
      <w:r>
        <w:t>correlations</w:t>
      </w:r>
      <w:r>
        <w:rPr>
          <w:spacing w:val="-3"/>
        </w:rPr>
        <w:t xml:space="preserve"> </w:t>
      </w:r>
      <w:r>
        <w:t>do</w:t>
      </w:r>
      <w:r>
        <w:rPr>
          <w:spacing w:val="-3"/>
        </w:rPr>
        <w:t xml:space="preserve"> </w:t>
      </w:r>
      <w:r>
        <w:t>not</w:t>
      </w:r>
      <w:r>
        <w:rPr>
          <w:spacing w:val="-3"/>
        </w:rPr>
        <w:t xml:space="preserve"> </w:t>
      </w:r>
      <w:r>
        <w:t>imply</w:t>
      </w:r>
      <w:r>
        <w:rPr>
          <w:spacing w:val="-3"/>
        </w:rPr>
        <w:t xml:space="preserve"> </w:t>
      </w:r>
      <w:r>
        <w:t>causation.</w:t>
      </w:r>
      <w:r>
        <w:rPr>
          <w:spacing w:val="-3"/>
        </w:rPr>
        <w:t xml:space="preserve"> </w:t>
      </w:r>
      <w:r>
        <w:t>The</w:t>
      </w:r>
      <w:r>
        <w:rPr>
          <w:spacing w:val="-3"/>
        </w:rPr>
        <w:t xml:space="preserve"> </w:t>
      </w:r>
      <w:r>
        <w:t>relationships between immigration factors and GDP are complex and influenced by numerous economic, social, and policy variables not captured in simple correlations.</w:t>
      </w:r>
    </w:p>
    <w:p w14:paraId="31EB870E" w14:textId="77777777" w:rsidR="00474EF8" w:rsidRDefault="00474EF8">
      <w:pPr>
        <w:pStyle w:val="BodyText"/>
        <w:spacing w:before="41"/>
      </w:pPr>
    </w:p>
    <w:p w14:paraId="33A8F4DC" w14:textId="77777777" w:rsidR="00474EF8" w:rsidRDefault="00000000">
      <w:pPr>
        <w:pStyle w:val="ListParagraph"/>
        <w:numPr>
          <w:ilvl w:val="0"/>
          <w:numId w:val="2"/>
        </w:numPr>
        <w:tabs>
          <w:tab w:val="left" w:pos="449"/>
        </w:tabs>
        <w:ind w:left="449" w:hanging="449"/>
        <w:rPr>
          <w:sz w:val="24"/>
        </w:rPr>
      </w:pPr>
      <w:r>
        <w:rPr>
          <w:sz w:val="24"/>
        </w:rPr>
        <w:t>MULTIPLE</w:t>
      </w:r>
      <w:r>
        <w:rPr>
          <w:spacing w:val="-9"/>
          <w:sz w:val="24"/>
        </w:rPr>
        <w:t xml:space="preserve"> </w:t>
      </w:r>
      <w:r>
        <w:rPr>
          <w:sz w:val="24"/>
        </w:rPr>
        <w:t>LINEAR</w:t>
      </w:r>
      <w:r>
        <w:rPr>
          <w:spacing w:val="-9"/>
          <w:sz w:val="24"/>
        </w:rPr>
        <w:t xml:space="preserve"> </w:t>
      </w:r>
      <w:r>
        <w:rPr>
          <w:spacing w:val="-2"/>
          <w:sz w:val="24"/>
        </w:rPr>
        <w:t>REGRESSION:</w:t>
      </w:r>
    </w:p>
    <w:p w14:paraId="73C66E6A" w14:textId="77777777" w:rsidR="00474EF8" w:rsidRDefault="00000000">
      <w:pPr>
        <w:pStyle w:val="BodyText"/>
        <w:spacing w:before="161"/>
        <w:rPr>
          <w:rFonts w:ascii="Roboto"/>
        </w:rPr>
      </w:pPr>
      <w:r>
        <w:rPr>
          <w:rFonts w:ascii="Roboto"/>
        </w:rPr>
        <w:t>Model</w:t>
      </w:r>
      <w:r>
        <w:rPr>
          <w:rFonts w:ascii="Roboto"/>
          <w:spacing w:val="-8"/>
        </w:rPr>
        <w:t xml:space="preserve"> </w:t>
      </w:r>
      <w:r>
        <w:rPr>
          <w:rFonts w:ascii="Roboto"/>
          <w:spacing w:val="-2"/>
        </w:rPr>
        <w:t>Equation:</w:t>
      </w:r>
    </w:p>
    <w:p w14:paraId="1E86D830" w14:textId="77777777" w:rsidR="00474EF8" w:rsidRDefault="00000000">
      <w:pPr>
        <w:pStyle w:val="BodyText"/>
        <w:spacing w:before="44"/>
        <w:rPr>
          <w:rFonts w:ascii="Roboto"/>
        </w:rPr>
      </w:pPr>
      <w:r>
        <w:rPr>
          <w:rFonts w:ascii="Roboto"/>
        </w:rPr>
        <w:t>After</w:t>
      </w:r>
      <w:r>
        <w:rPr>
          <w:rFonts w:ascii="Roboto"/>
          <w:spacing w:val="-12"/>
        </w:rPr>
        <w:t xml:space="preserve"> </w:t>
      </w:r>
      <w:r>
        <w:rPr>
          <w:rFonts w:ascii="Roboto"/>
        </w:rPr>
        <w:t>running</w:t>
      </w:r>
      <w:r>
        <w:rPr>
          <w:rFonts w:ascii="Roboto"/>
          <w:spacing w:val="-12"/>
        </w:rPr>
        <w:t xml:space="preserve"> </w:t>
      </w:r>
      <w:r>
        <w:rPr>
          <w:rFonts w:ascii="Roboto"/>
        </w:rPr>
        <w:t>the</w:t>
      </w:r>
      <w:r>
        <w:rPr>
          <w:rFonts w:ascii="Roboto"/>
          <w:spacing w:val="-12"/>
        </w:rPr>
        <w:t xml:space="preserve"> </w:t>
      </w:r>
      <w:r>
        <w:rPr>
          <w:rFonts w:ascii="Roboto"/>
        </w:rPr>
        <w:t>regression,</w:t>
      </w:r>
      <w:r>
        <w:rPr>
          <w:rFonts w:ascii="Roboto"/>
          <w:spacing w:val="-12"/>
        </w:rPr>
        <w:t xml:space="preserve"> </w:t>
      </w:r>
      <w:r>
        <w:rPr>
          <w:rFonts w:ascii="Roboto"/>
        </w:rPr>
        <w:t>we</w:t>
      </w:r>
      <w:r>
        <w:rPr>
          <w:rFonts w:ascii="Roboto"/>
          <w:spacing w:val="-12"/>
        </w:rPr>
        <w:t xml:space="preserve"> </w:t>
      </w:r>
      <w:r>
        <w:rPr>
          <w:rFonts w:ascii="Roboto"/>
        </w:rPr>
        <w:t>would</w:t>
      </w:r>
      <w:r>
        <w:rPr>
          <w:rFonts w:ascii="Roboto"/>
          <w:spacing w:val="-12"/>
        </w:rPr>
        <w:t xml:space="preserve"> </w:t>
      </w:r>
      <w:r>
        <w:rPr>
          <w:rFonts w:ascii="Roboto"/>
        </w:rPr>
        <w:t>get</w:t>
      </w:r>
      <w:r>
        <w:rPr>
          <w:rFonts w:ascii="Roboto"/>
          <w:spacing w:val="-12"/>
        </w:rPr>
        <w:t xml:space="preserve"> </w:t>
      </w:r>
      <w:r>
        <w:rPr>
          <w:rFonts w:ascii="Roboto"/>
        </w:rPr>
        <w:t>an</w:t>
      </w:r>
      <w:r>
        <w:rPr>
          <w:rFonts w:ascii="Roboto"/>
          <w:spacing w:val="-11"/>
        </w:rPr>
        <w:t xml:space="preserve"> </w:t>
      </w:r>
      <w:r>
        <w:rPr>
          <w:rFonts w:ascii="Roboto"/>
        </w:rPr>
        <w:t>equation</w:t>
      </w:r>
      <w:r>
        <w:rPr>
          <w:rFonts w:ascii="Roboto"/>
          <w:spacing w:val="-12"/>
        </w:rPr>
        <w:t xml:space="preserve"> </w:t>
      </w:r>
      <w:r>
        <w:rPr>
          <w:rFonts w:ascii="Roboto"/>
          <w:spacing w:val="-2"/>
        </w:rPr>
        <w:t>like:</w:t>
      </w:r>
    </w:p>
    <w:p w14:paraId="362070B2" w14:textId="77777777" w:rsidR="00474EF8" w:rsidRDefault="00000000">
      <w:pPr>
        <w:pStyle w:val="BodyText"/>
        <w:spacing w:before="43" w:line="276" w:lineRule="auto"/>
        <w:ind w:right="187"/>
        <w:rPr>
          <w:rFonts w:ascii="Roboto" w:hAnsi="Roboto"/>
        </w:rPr>
      </w:pPr>
      <w:r>
        <w:rPr>
          <w:rFonts w:ascii="Roboto" w:hAnsi="Roboto"/>
        </w:rPr>
        <w:t>GDP</w:t>
      </w:r>
      <w:r>
        <w:rPr>
          <w:rFonts w:ascii="Roboto" w:hAnsi="Roboto"/>
          <w:spacing w:val="23"/>
        </w:rPr>
        <w:t xml:space="preserve"> </w:t>
      </w:r>
      <w:r>
        <w:rPr>
          <w:rFonts w:ascii="Roboto" w:hAnsi="Roboto"/>
        </w:rPr>
        <w:t>=</w:t>
      </w:r>
      <w:r>
        <w:rPr>
          <w:rFonts w:ascii="Roboto" w:hAnsi="Roboto"/>
          <w:spacing w:val="23"/>
        </w:rPr>
        <w:t xml:space="preserve"> </w:t>
      </w:r>
      <w:r>
        <w:rPr>
          <w:rFonts w:ascii="Roboto" w:hAnsi="Roboto"/>
        </w:rPr>
        <w:t>β0</w:t>
      </w:r>
      <w:r>
        <w:rPr>
          <w:rFonts w:ascii="Roboto" w:hAnsi="Roboto"/>
          <w:spacing w:val="23"/>
        </w:rPr>
        <w:t xml:space="preserve"> </w:t>
      </w:r>
      <w:r>
        <w:rPr>
          <w:rFonts w:ascii="Roboto" w:hAnsi="Roboto"/>
        </w:rPr>
        <w:t>+</w:t>
      </w:r>
      <w:r>
        <w:rPr>
          <w:rFonts w:ascii="Roboto" w:hAnsi="Roboto"/>
          <w:spacing w:val="23"/>
        </w:rPr>
        <w:t xml:space="preserve"> </w:t>
      </w:r>
      <w:r>
        <w:rPr>
          <w:rFonts w:ascii="Roboto" w:hAnsi="Roboto"/>
        </w:rPr>
        <w:t>(β1 * LPRs) + (β2 * Refugee Arrivals) + (β3 * Noncitizen Apprehensions) + (β4 * Noncitizen Removals) + (β5 * Noncitizen Returns)</w:t>
      </w:r>
    </w:p>
    <w:p w14:paraId="15902C8A" w14:textId="77777777" w:rsidR="00474EF8" w:rsidRDefault="00000000">
      <w:pPr>
        <w:pStyle w:val="BodyText"/>
        <w:spacing w:before="120" w:line="376" w:lineRule="auto"/>
        <w:ind w:right="1403"/>
        <w:rPr>
          <w:rFonts w:ascii="Roboto" w:hAnsi="Roboto"/>
        </w:rPr>
      </w:pPr>
      <w:r>
        <w:rPr>
          <w:rFonts w:ascii="Roboto" w:hAnsi="Roboto"/>
        </w:rPr>
        <w:t>Where</w:t>
      </w:r>
      <w:r>
        <w:rPr>
          <w:rFonts w:ascii="Roboto" w:hAnsi="Roboto"/>
          <w:spacing w:val="-10"/>
        </w:rPr>
        <w:t xml:space="preserve"> </w:t>
      </w:r>
      <w:r>
        <w:rPr>
          <w:rFonts w:ascii="Roboto" w:hAnsi="Roboto"/>
        </w:rPr>
        <w:t>β0</w:t>
      </w:r>
      <w:r>
        <w:rPr>
          <w:rFonts w:ascii="Roboto" w:hAnsi="Roboto"/>
          <w:spacing w:val="-10"/>
        </w:rPr>
        <w:t xml:space="preserve"> </w:t>
      </w:r>
      <w:r>
        <w:rPr>
          <w:rFonts w:ascii="Roboto" w:hAnsi="Roboto"/>
        </w:rPr>
        <w:t>is</w:t>
      </w:r>
      <w:r>
        <w:rPr>
          <w:rFonts w:ascii="Roboto" w:hAnsi="Roboto"/>
          <w:spacing w:val="-10"/>
        </w:rPr>
        <w:t xml:space="preserve"> </w:t>
      </w:r>
      <w:r>
        <w:rPr>
          <w:rFonts w:ascii="Roboto" w:hAnsi="Roboto"/>
        </w:rPr>
        <w:t>the</w:t>
      </w:r>
      <w:r>
        <w:rPr>
          <w:rFonts w:ascii="Roboto" w:hAnsi="Roboto"/>
          <w:spacing w:val="-10"/>
        </w:rPr>
        <w:t xml:space="preserve"> </w:t>
      </w:r>
      <w:r>
        <w:rPr>
          <w:rFonts w:ascii="Roboto" w:hAnsi="Roboto"/>
        </w:rPr>
        <w:t>intercept,</w:t>
      </w:r>
      <w:r>
        <w:rPr>
          <w:rFonts w:ascii="Roboto" w:hAnsi="Roboto"/>
          <w:spacing w:val="-10"/>
        </w:rPr>
        <w:t xml:space="preserve"> </w:t>
      </w:r>
      <w:r>
        <w:rPr>
          <w:rFonts w:ascii="Roboto" w:hAnsi="Roboto"/>
        </w:rPr>
        <w:t>and</w:t>
      </w:r>
      <w:r>
        <w:rPr>
          <w:rFonts w:ascii="Roboto" w:hAnsi="Roboto"/>
          <w:spacing w:val="-10"/>
        </w:rPr>
        <w:t xml:space="preserve"> </w:t>
      </w:r>
      <w:r>
        <w:rPr>
          <w:rFonts w:ascii="Roboto" w:hAnsi="Roboto"/>
        </w:rPr>
        <w:t>β1</w:t>
      </w:r>
      <w:r>
        <w:rPr>
          <w:rFonts w:ascii="Roboto" w:hAnsi="Roboto"/>
          <w:spacing w:val="-10"/>
        </w:rPr>
        <w:t xml:space="preserve"> </w:t>
      </w:r>
      <w:r>
        <w:rPr>
          <w:rFonts w:ascii="Roboto" w:hAnsi="Roboto"/>
        </w:rPr>
        <w:t>to</w:t>
      </w:r>
      <w:r>
        <w:rPr>
          <w:rFonts w:ascii="Roboto" w:hAnsi="Roboto"/>
          <w:spacing w:val="-10"/>
        </w:rPr>
        <w:t xml:space="preserve"> </w:t>
      </w:r>
      <w:r>
        <w:rPr>
          <w:rFonts w:ascii="Roboto" w:hAnsi="Roboto"/>
        </w:rPr>
        <w:t>β5</w:t>
      </w:r>
      <w:r>
        <w:rPr>
          <w:rFonts w:ascii="Roboto" w:hAnsi="Roboto"/>
          <w:spacing w:val="-10"/>
        </w:rPr>
        <w:t xml:space="preserve"> </w:t>
      </w:r>
      <w:r>
        <w:rPr>
          <w:rFonts w:ascii="Roboto" w:hAnsi="Roboto"/>
        </w:rPr>
        <w:t>are</w:t>
      </w:r>
      <w:r>
        <w:rPr>
          <w:rFonts w:ascii="Roboto" w:hAnsi="Roboto"/>
          <w:spacing w:val="-10"/>
        </w:rPr>
        <w:t xml:space="preserve"> </w:t>
      </w:r>
      <w:r>
        <w:rPr>
          <w:rFonts w:ascii="Roboto" w:hAnsi="Roboto"/>
        </w:rPr>
        <w:t>the</w:t>
      </w:r>
      <w:r>
        <w:rPr>
          <w:rFonts w:ascii="Roboto" w:hAnsi="Roboto"/>
          <w:spacing w:val="-10"/>
        </w:rPr>
        <w:t xml:space="preserve"> </w:t>
      </w:r>
      <w:r>
        <w:rPr>
          <w:rFonts w:ascii="Roboto" w:hAnsi="Roboto"/>
        </w:rPr>
        <w:t>coefficients</w:t>
      </w:r>
      <w:r>
        <w:rPr>
          <w:rFonts w:ascii="Roboto" w:hAnsi="Roboto"/>
          <w:spacing w:val="-10"/>
        </w:rPr>
        <w:t xml:space="preserve"> </w:t>
      </w:r>
      <w:r>
        <w:rPr>
          <w:rFonts w:ascii="Roboto" w:hAnsi="Roboto"/>
        </w:rPr>
        <w:t>for</w:t>
      </w:r>
      <w:r>
        <w:rPr>
          <w:rFonts w:ascii="Roboto" w:hAnsi="Roboto"/>
          <w:spacing w:val="-10"/>
        </w:rPr>
        <w:t xml:space="preserve"> </w:t>
      </w:r>
      <w:r>
        <w:rPr>
          <w:rFonts w:ascii="Roboto" w:hAnsi="Roboto"/>
        </w:rPr>
        <w:t>each</w:t>
      </w:r>
      <w:r>
        <w:rPr>
          <w:rFonts w:ascii="Roboto" w:hAnsi="Roboto"/>
          <w:spacing w:val="-10"/>
        </w:rPr>
        <w:t xml:space="preserve"> </w:t>
      </w:r>
      <w:r>
        <w:rPr>
          <w:rFonts w:ascii="Roboto" w:hAnsi="Roboto"/>
        </w:rPr>
        <w:t>variable. Model Evaluation:</w:t>
      </w:r>
    </w:p>
    <w:p w14:paraId="570975BC" w14:textId="77777777" w:rsidR="00474EF8" w:rsidRDefault="00000000">
      <w:pPr>
        <w:pStyle w:val="BodyText"/>
        <w:spacing w:line="276" w:lineRule="auto"/>
        <w:ind w:right="1403"/>
        <w:rPr>
          <w:rFonts w:ascii="Roboto"/>
        </w:rPr>
      </w:pPr>
      <w:r>
        <w:rPr>
          <w:rFonts w:ascii="Roboto"/>
        </w:rPr>
        <w:t>The</w:t>
      </w:r>
      <w:r>
        <w:rPr>
          <w:rFonts w:ascii="Roboto"/>
          <w:spacing w:val="-15"/>
        </w:rPr>
        <w:t xml:space="preserve"> </w:t>
      </w:r>
      <w:r>
        <w:rPr>
          <w:rFonts w:ascii="Roboto"/>
        </w:rPr>
        <w:t>R-squared</w:t>
      </w:r>
      <w:r>
        <w:rPr>
          <w:rFonts w:ascii="Roboto"/>
          <w:spacing w:val="-15"/>
        </w:rPr>
        <w:t xml:space="preserve"> </w:t>
      </w:r>
      <w:r>
        <w:rPr>
          <w:rFonts w:ascii="Roboto"/>
        </w:rPr>
        <w:t>value</w:t>
      </w:r>
      <w:r>
        <w:rPr>
          <w:rFonts w:ascii="Roboto"/>
          <w:spacing w:val="-15"/>
        </w:rPr>
        <w:t xml:space="preserve"> </w:t>
      </w:r>
      <w:r>
        <w:rPr>
          <w:rFonts w:ascii="Roboto"/>
        </w:rPr>
        <w:t>to</w:t>
      </w:r>
      <w:r>
        <w:rPr>
          <w:rFonts w:ascii="Roboto"/>
          <w:spacing w:val="-15"/>
        </w:rPr>
        <w:t xml:space="preserve"> </w:t>
      </w:r>
      <w:r>
        <w:rPr>
          <w:rFonts w:ascii="Roboto"/>
        </w:rPr>
        <w:t>determine</w:t>
      </w:r>
      <w:r>
        <w:rPr>
          <w:rFonts w:ascii="Roboto"/>
          <w:spacing w:val="-15"/>
        </w:rPr>
        <w:t xml:space="preserve"> </w:t>
      </w:r>
      <w:r>
        <w:rPr>
          <w:rFonts w:ascii="Roboto"/>
        </w:rPr>
        <w:t>how</w:t>
      </w:r>
      <w:r>
        <w:rPr>
          <w:rFonts w:ascii="Roboto"/>
          <w:spacing w:val="-15"/>
        </w:rPr>
        <w:t xml:space="preserve"> </w:t>
      </w:r>
      <w:r>
        <w:rPr>
          <w:rFonts w:ascii="Roboto"/>
        </w:rPr>
        <w:t>well</w:t>
      </w:r>
      <w:r>
        <w:rPr>
          <w:rFonts w:ascii="Roboto"/>
          <w:spacing w:val="-15"/>
        </w:rPr>
        <w:t xml:space="preserve"> </w:t>
      </w:r>
      <w:r>
        <w:rPr>
          <w:rFonts w:ascii="Roboto"/>
        </w:rPr>
        <w:t>the</w:t>
      </w:r>
      <w:r>
        <w:rPr>
          <w:rFonts w:ascii="Roboto"/>
          <w:spacing w:val="-15"/>
        </w:rPr>
        <w:t xml:space="preserve"> </w:t>
      </w:r>
      <w:r>
        <w:rPr>
          <w:rFonts w:ascii="Roboto"/>
        </w:rPr>
        <w:t>model</w:t>
      </w:r>
      <w:r>
        <w:rPr>
          <w:rFonts w:ascii="Roboto"/>
          <w:spacing w:val="-15"/>
        </w:rPr>
        <w:t xml:space="preserve"> </w:t>
      </w:r>
      <w:r>
        <w:rPr>
          <w:rFonts w:ascii="Roboto"/>
        </w:rPr>
        <w:t>fits</w:t>
      </w:r>
      <w:r>
        <w:rPr>
          <w:rFonts w:ascii="Roboto"/>
          <w:spacing w:val="-15"/>
        </w:rPr>
        <w:t xml:space="preserve"> </w:t>
      </w:r>
      <w:r>
        <w:rPr>
          <w:rFonts w:ascii="Roboto"/>
        </w:rPr>
        <w:t>the</w:t>
      </w:r>
      <w:r>
        <w:rPr>
          <w:rFonts w:ascii="Roboto"/>
          <w:spacing w:val="-15"/>
        </w:rPr>
        <w:t xml:space="preserve"> </w:t>
      </w:r>
      <w:r>
        <w:rPr>
          <w:rFonts w:ascii="Roboto"/>
        </w:rPr>
        <w:t>training</w:t>
      </w:r>
      <w:r>
        <w:rPr>
          <w:rFonts w:ascii="Roboto"/>
          <w:spacing w:val="-14"/>
        </w:rPr>
        <w:t xml:space="preserve"> </w:t>
      </w:r>
      <w:r>
        <w:rPr>
          <w:rFonts w:ascii="Roboto"/>
        </w:rPr>
        <w:t>data. And the values for the testing and training data are:</w:t>
      </w:r>
    </w:p>
    <w:p w14:paraId="20F691B4" w14:textId="77777777" w:rsidR="00474EF8" w:rsidRDefault="00000000">
      <w:pPr>
        <w:pStyle w:val="BodyText"/>
        <w:spacing w:before="118" w:line="376" w:lineRule="auto"/>
        <w:ind w:right="5303"/>
        <w:rPr>
          <w:rFonts w:ascii="Roboto"/>
        </w:rPr>
      </w:pPr>
      <w:r>
        <w:rPr>
          <w:rFonts w:ascii="Roboto"/>
        </w:rPr>
        <w:t>R</w:t>
      </w:r>
      <w:r>
        <w:rPr>
          <w:rFonts w:ascii="Roboto"/>
          <w:spacing w:val="-15"/>
        </w:rPr>
        <w:t xml:space="preserve"> </w:t>
      </w:r>
      <w:r>
        <w:rPr>
          <w:rFonts w:ascii="Roboto"/>
        </w:rPr>
        <w:t>SQUARE:</w:t>
      </w:r>
      <w:r>
        <w:rPr>
          <w:rFonts w:ascii="Roboto"/>
          <w:spacing w:val="16"/>
        </w:rPr>
        <w:t xml:space="preserve"> </w:t>
      </w:r>
      <w:r>
        <w:rPr>
          <w:rFonts w:ascii="Roboto"/>
        </w:rPr>
        <w:t>0.977041882</w:t>
      </w:r>
      <w:r>
        <w:rPr>
          <w:rFonts w:ascii="Roboto"/>
          <w:spacing w:val="-14"/>
        </w:rPr>
        <w:t xml:space="preserve"> </w:t>
      </w:r>
      <w:r>
        <w:rPr>
          <w:rFonts w:ascii="Roboto"/>
        </w:rPr>
        <w:t>(Training</w:t>
      </w:r>
      <w:r>
        <w:rPr>
          <w:rFonts w:ascii="Roboto"/>
          <w:spacing w:val="-15"/>
        </w:rPr>
        <w:t xml:space="preserve"> </w:t>
      </w:r>
      <w:r>
        <w:rPr>
          <w:rFonts w:ascii="Roboto"/>
        </w:rPr>
        <w:t>data) R SQUARE: 0.966844660 (Testing data)</w:t>
      </w:r>
    </w:p>
    <w:p w14:paraId="2E406927" w14:textId="77777777" w:rsidR="00474EF8" w:rsidRDefault="00000000">
      <w:pPr>
        <w:pStyle w:val="BodyText"/>
        <w:spacing w:line="276" w:lineRule="auto"/>
        <w:ind w:right="368"/>
        <w:jc w:val="both"/>
        <w:rPr>
          <w:rFonts w:ascii="Roboto"/>
        </w:rPr>
      </w:pPr>
      <w:r>
        <w:rPr>
          <w:rFonts w:ascii="Roboto"/>
        </w:rPr>
        <w:t>Since the R Square values for test and train</w:t>
      </w:r>
      <w:r>
        <w:rPr>
          <w:rFonts w:ascii="Roboto"/>
          <w:spacing w:val="-11"/>
        </w:rPr>
        <w:t xml:space="preserve"> </w:t>
      </w:r>
      <w:r>
        <w:rPr>
          <w:rFonts w:ascii="Roboto"/>
        </w:rPr>
        <w:t>dataset</w:t>
      </w:r>
      <w:r>
        <w:rPr>
          <w:rFonts w:ascii="Roboto"/>
          <w:spacing w:val="-11"/>
        </w:rPr>
        <w:t xml:space="preserve"> </w:t>
      </w:r>
      <w:proofErr w:type="gramStart"/>
      <w:r>
        <w:rPr>
          <w:rFonts w:ascii="Roboto"/>
        </w:rPr>
        <w:t>is</w:t>
      </w:r>
      <w:proofErr w:type="gramEnd"/>
      <w:r>
        <w:rPr>
          <w:rFonts w:ascii="Roboto"/>
          <w:spacing w:val="-11"/>
        </w:rPr>
        <w:t xml:space="preserve"> </w:t>
      </w:r>
      <w:r>
        <w:rPr>
          <w:rFonts w:ascii="Roboto"/>
        </w:rPr>
        <w:t>97.7%</w:t>
      </w:r>
      <w:r>
        <w:rPr>
          <w:rFonts w:ascii="Roboto"/>
          <w:spacing w:val="-11"/>
        </w:rPr>
        <w:t xml:space="preserve"> </w:t>
      </w:r>
      <w:r>
        <w:rPr>
          <w:rFonts w:ascii="Roboto"/>
        </w:rPr>
        <w:t>and</w:t>
      </w:r>
      <w:r>
        <w:rPr>
          <w:rFonts w:ascii="Roboto"/>
          <w:spacing w:val="-11"/>
        </w:rPr>
        <w:t xml:space="preserve"> </w:t>
      </w:r>
      <w:r>
        <w:rPr>
          <w:rFonts w:ascii="Roboto"/>
        </w:rPr>
        <w:t>96.6%</w:t>
      </w:r>
      <w:r>
        <w:rPr>
          <w:rFonts w:ascii="Roboto"/>
          <w:spacing w:val="-11"/>
        </w:rPr>
        <w:t xml:space="preserve"> </w:t>
      </w:r>
      <w:r>
        <w:rPr>
          <w:rFonts w:ascii="Roboto"/>
        </w:rPr>
        <w:t>irrespectively,</w:t>
      </w:r>
      <w:r>
        <w:rPr>
          <w:rFonts w:ascii="Roboto"/>
          <w:spacing w:val="-11"/>
        </w:rPr>
        <w:t xml:space="preserve"> </w:t>
      </w:r>
      <w:r>
        <w:rPr>
          <w:rFonts w:ascii="Roboto"/>
        </w:rPr>
        <w:t>it indicates that the model generalizes well from the training data to the testing data, suggesting it's not overfitting.</w:t>
      </w:r>
    </w:p>
    <w:p w14:paraId="780ED0EF" w14:textId="77777777" w:rsidR="00474EF8" w:rsidRDefault="00474EF8">
      <w:pPr>
        <w:pStyle w:val="BodyText"/>
        <w:spacing w:line="276" w:lineRule="auto"/>
        <w:jc w:val="both"/>
        <w:rPr>
          <w:rFonts w:ascii="Roboto"/>
        </w:rPr>
        <w:sectPr w:rsidR="00474EF8">
          <w:pgSz w:w="12240" w:h="15840"/>
          <w:pgMar w:top="1680" w:right="1080" w:bottom="280" w:left="1440" w:header="720" w:footer="720" w:gutter="0"/>
          <w:cols w:space="720"/>
        </w:sectPr>
      </w:pPr>
    </w:p>
    <w:p w14:paraId="6B7263DF" w14:textId="77777777" w:rsidR="00474EF8" w:rsidRDefault="00000000">
      <w:pPr>
        <w:pStyle w:val="BodyText"/>
        <w:spacing w:before="80" w:line="276" w:lineRule="auto"/>
        <w:rPr>
          <w:rFonts w:ascii="Roboto"/>
        </w:rPr>
      </w:pPr>
      <w:r>
        <w:rPr>
          <w:rFonts w:ascii="Roboto"/>
        </w:rPr>
        <w:lastRenderedPageBreak/>
        <w:t>Hence,</w:t>
      </w:r>
      <w:r>
        <w:rPr>
          <w:rFonts w:ascii="Roboto"/>
          <w:spacing w:val="40"/>
        </w:rPr>
        <w:t xml:space="preserve"> </w:t>
      </w:r>
      <w:r>
        <w:rPr>
          <w:rFonts w:ascii="Roboto"/>
        </w:rPr>
        <w:t>the</w:t>
      </w:r>
      <w:r>
        <w:rPr>
          <w:rFonts w:ascii="Roboto"/>
          <w:spacing w:val="29"/>
        </w:rPr>
        <w:t xml:space="preserve"> </w:t>
      </w:r>
      <w:r>
        <w:rPr>
          <w:rFonts w:ascii="Roboto"/>
        </w:rPr>
        <w:t>relationship</w:t>
      </w:r>
      <w:r>
        <w:rPr>
          <w:rFonts w:ascii="Roboto"/>
          <w:spacing w:val="29"/>
        </w:rPr>
        <w:t xml:space="preserve"> </w:t>
      </w:r>
      <w:r>
        <w:rPr>
          <w:rFonts w:ascii="Roboto"/>
        </w:rPr>
        <w:t>between</w:t>
      </w:r>
      <w:r>
        <w:rPr>
          <w:rFonts w:ascii="Roboto"/>
          <w:spacing w:val="29"/>
        </w:rPr>
        <w:t xml:space="preserve"> </w:t>
      </w:r>
      <w:r>
        <w:rPr>
          <w:rFonts w:ascii="Roboto"/>
        </w:rPr>
        <w:t>immigration</w:t>
      </w:r>
      <w:r>
        <w:rPr>
          <w:rFonts w:ascii="Roboto"/>
          <w:spacing w:val="29"/>
        </w:rPr>
        <w:t xml:space="preserve"> </w:t>
      </w:r>
      <w:r>
        <w:rPr>
          <w:rFonts w:ascii="Roboto"/>
        </w:rPr>
        <w:t>factors</w:t>
      </w:r>
      <w:r>
        <w:rPr>
          <w:rFonts w:ascii="Roboto"/>
          <w:spacing w:val="29"/>
        </w:rPr>
        <w:t xml:space="preserve"> </w:t>
      </w:r>
      <w:r>
        <w:rPr>
          <w:rFonts w:ascii="Roboto"/>
        </w:rPr>
        <w:t>and</w:t>
      </w:r>
      <w:r>
        <w:rPr>
          <w:rFonts w:ascii="Roboto"/>
          <w:spacing w:val="29"/>
        </w:rPr>
        <w:t xml:space="preserve"> </w:t>
      </w:r>
      <w:r>
        <w:rPr>
          <w:rFonts w:ascii="Roboto"/>
        </w:rPr>
        <w:t>GDP</w:t>
      </w:r>
      <w:r>
        <w:rPr>
          <w:rFonts w:ascii="Roboto"/>
          <w:spacing w:val="29"/>
        </w:rPr>
        <w:t xml:space="preserve"> </w:t>
      </w:r>
      <w:r>
        <w:rPr>
          <w:rFonts w:ascii="Roboto"/>
        </w:rPr>
        <w:t>is</w:t>
      </w:r>
      <w:r>
        <w:rPr>
          <w:rFonts w:ascii="Roboto"/>
          <w:spacing w:val="29"/>
        </w:rPr>
        <w:t xml:space="preserve"> </w:t>
      </w:r>
      <w:r>
        <w:rPr>
          <w:rFonts w:ascii="Roboto"/>
        </w:rPr>
        <w:t>consistently</w:t>
      </w:r>
      <w:r>
        <w:rPr>
          <w:rFonts w:ascii="Roboto"/>
          <w:spacing w:val="29"/>
        </w:rPr>
        <w:t xml:space="preserve"> </w:t>
      </w:r>
      <w:r>
        <w:rPr>
          <w:rFonts w:ascii="Roboto"/>
        </w:rPr>
        <w:t>strong across both datasets.</w:t>
      </w:r>
    </w:p>
    <w:p w14:paraId="1E6E5661" w14:textId="77777777" w:rsidR="00474EF8" w:rsidRDefault="00000000">
      <w:pPr>
        <w:pStyle w:val="BodyText"/>
        <w:spacing w:before="120"/>
        <w:rPr>
          <w:rFonts w:ascii="Roboto"/>
        </w:rPr>
      </w:pPr>
      <w:r>
        <w:rPr>
          <w:rFonts w:ascii="Roboto"/>
          <w:spacing w:val="-2"/>
        </w:rPr>
        <w:t>Testing</w:t>
      </w:r>
      <w:r>
        <w:rPr>
          <w:rFonts w:ascii="Roboto"/>
          <w:spacing w:val="-8"/>
        </w:rPr>
        <w:t xml:space="preserve"> </w:t>
      </w:r>
      <w:r>
        <w:rPr>
          <w:rFonts w:ascii="Roboto"/>
          <w:spacing w:val="-2"/>
        </w:rPr>
        <w:t>the</w:t>
      </w:r>
      <w:r>
        <w:rPr>
          <w:rFonts w:ascii="Roboto"/>
          <w:spacing w:val="-8"/>
        </w:rPr>
        <w:t xml:space="preserve"> </w:t>
      </w:r>
      <w:r>
        <w:rPr>
          <w:rFonts w:ascii="Roboto"/>
          <w:spacing w:val="-2"/>
        </w:rPr>
        <w:t>Model:</w:t>
      </w:r>
    </w:p>
    <w:p w14:paraId="09F47E2A" w14:textId="77777777" w:rsidR="00474EF8" w:rsidRDefault="00000000">
      <w:pPr>
        <w:pStyle w:val="BodyText"/>
        <w:spacing w:before="163" w:line="276" w:lineRule="auto"/>
        <w:rPr>
          <w:rFonts w:ascii="Roboto"/>
        </w:rPr>
      </w:pPr>
      <w:r>
        <w:rPr>
          <w:rFonts w:ascii="Roboto"/>
        </w:rPr>
        <w:t>Apply the model to the training set(1980-2010)</w:t>
      </w:r>
      <w:r>
        <w:rPr>
          <w:rFonts w:ascii="Roboto"/>
          <w:spacing w:val="72"/>
        </w:rPr>
        <w:t xml:space="preserve"> </w:t>
      </w:r>
      <w:r>
        <w:rPr>
          <w:rFonts w:ascii="Roboto"/>
        </w:rPr>
        <w:t>and testing set (2011-2021) using the Linear regression model.</w:t>
      </w:r>
    </w:p>
    <w:p w14:paraId="0398CA35" w14:textId="77777777" w:rsidR="00474EF8" w:rsidRDefault="00474EF8">
      <w:pPr>
        <w:pStyle w:val="BodyText"/>
        <w:spacing w:before="149"/>
        <w:rPr>
          <w:rFonts w:ascii="Roboto"/>
        </w:rPr>
      </w:pPr>
    </w:p>
    <w:p w14:paraId="17920888" w14:textId="77777777" w:rsidR="00474EF8" w:rsidRDefault="00000000">
      <w:pPr>
        <w:pStyle w:val="BodyText"/>
        <w:rPr>
          <w:rFonts w:ascii="Roboto"/>
        </w:rPr>
      </w:pPr>
      <w:r>
        <w:rPr>
          <w:rFonts w:ascii="Roboto"/>
          <w:spacing w:val="-2"/>
        </w:rPr>
        <w:t>Formula:</w:t>
      </w:r>
    </w:p>
    <w:p w14:paraId="585E0280" w14:textId="77777777" w:rsidR="00474EF8" w:rsidRDefault="00000000">
      <w:pPr>
        <w:pStyle w:val="BodyText"/>
        <w:spacing w:before="43" w:line="276" w:lineRule="auto"/>
        <w:rPr>
          <w:rFonts w:ascii="Roboto" w:hAnsi="Roboto"/>
        </w:rPr>
      </w:pPr>
      <w:r>
        <w:rPr>
          <w:rFonts w:ascii="Roboto" w:hAnsi="Roboto"/>
        </w:rPr>
        <w:t>GDP</w:t>
      </w:r>
      <w:r>
        <w:rPr>
          <w:rFonts w:ascii="Roboto" w:hAnsi="Roboto"/>
          <w:spacing w:val="80"/>
        </w:rPr>
        <w:t xml:space="preserve"> </w:t>
      </w:r>
      <w:r>
        <w:rPr>
          <w:rFonts w:ascii="Roboto" w:hAnsi="Roboto"/>
        </w:rPr>
        <w:t>=</w:t>
      </w:r>
      <w:r>
        <w:rPr>
          <w:rFonts w:ascii="Roboto" w:hAnsi="Roboto"/>
          <w:spacing w:val="80"/>
        </w:rPr>
        <w:t xml:space="preserve"> </w:t>
      </w:r>
      <w:r>
        <w:rPr>
          <w:rFonts w:ascii="Roboto" w:hAnsi="Roboto"/>
        </w:rPr>
        <w:t>β0</w:t>
      </w:r>
      <w:r>
        <w:rPr>
          <w:rFonts w:ascii="Roboto" w:hAnsi="Roboto"/>
          <w:spacing w:val="80"/>
        </w:rPr>
        <w:t xml:space="preserve"> </w:t>
      </w:r>
      <w:r>
        <w:rPr>
          <w:rFonts w:ascii="Roboto" w:hAnsi="Roboto"/>
        </w:rPr>
        <w:t>+</w:t>
      </w:r>
      <w:r>
        <w:rPr>
          <w:rFonts w:ascii="Roboto" w:hAnsi="Roboto"/>
          <w:spacing w:val="80"/>
        </w:rPr>
        <w:t xml:space="preserve"> </w:t>
      </w:r>
      <w:r>
        <w:rPr>
          <w:rFonts w:ascii="Roboto" w:hAnsi="Roboto"/>
        </w:rPr>
        <w:t>β1(LPRs)</w:t>
      </w:r>
      <w:r>
        <w:rPr>
          <w:rFonts w:ascii="Roboto" w:hAnsi="Roboto"/>
          <w:spacing w:val="80"/>
        </w:rPr>
        <w:t xml:space="preserve"> </w:t>
      </w:r>
      <w:r>
        <w:rPr>
          <w:rFonts w:ascii="Roboto" w:hAnsi="Roboto"/>
        </w:rPr>
        <w:t>+</w:t>
      </w:r>
      <w:r>
        <w:rPr>
          <w:rFonts w:ascii="Roboto" w:hAnsi="Roboto"/>
          <w:spacing w:val="80"/>
        </w:rPr>
        <w:t xml:space="preserve"> </w:t>
      </w:r>
      <w:r>
        <w:rPr>
          <w:rFonts w:ascii="Roboto" w:hAnsi="Roboto"/>
        </w:rPr>
        <w:t>β2(Refugee</w:t>
      </w:r>
      <w:r>
        <w:rPr>
          <w:rFonts w:ascii="Roboto" w:hAnsi="Roboto"/>
          <w:spacing w:val="80"/>
        </w:rPr>
        <w:t xml:space="preserve"> </w:t>
      </w:r>
      <w:r>
        <w:rPr>
          <w:rFonts w:ascii="Roboto" w:hAnsi="Roboto"/>
        </w:rPr>
        <w:t>Arrivals)</w:t>
      </w:r>
      <w:r>
        <w:rPr>
          <w:rFonts w:ascii="Roboto" w:hAnsi="Roboto"/>
          <w:spacing w:val="80"/>
        </w:rPr>
        <w:t xml:space="preserve"> </w:t>
      </w:r>
      <w:r>
        <w:rPr>
          <w:rFonts w:ascii="Roboto" w:hAnsi="Roboto"/>
        </w:rPr>
        <w:t>+</w:t>
      </w:r>
      <w:r>
        <w:rPr>
          <w:rFonts w:ascii="Roboto" w:hAnsi="Roboto"/>
          <w:spacing w:val="80"/>
        </w:rPr>
        <w:t xml:space="preserve"> </w:t>
      </w:r>
      <w:r>
        <w:rPr>
          <w:rFonts w:ascii="Roboto" w:hAnsi="Roboto"/>
        </w:rPr>
        <w:t>β3(Noncitizen</w:t>
      </w:r>
      <w:r>
        <w:rPr>
          <w:rFonts w:ascii="Roboto" w:hAnsi="Roboto"/>
          <w:spacing w:val="80"/>
        </w:rPr>
        <w:t xml:space="preserve"> </w:t>
      </w:r>
      <w:r>
        <w:rPr>
          <w:rFonts w:ascii="Roboto" w:hAnsi="Roboto"/>
        </w:rPr>
        <w:t>Apprehensions)</w:t>
      </w:r>
      <w:r>
        <w:rPr>
          <w:rFonts w:ascii="Roboto" w:hAnsi="Roboto"/>
          <w:spacing w:val="67"/>
        </w:rPr>
        <w:t xml:space="preserve"> </w:t>
      </w:r>
      <w:r>
        <w:rPr>
          <w:rFonts w:ascii="Roboto" w:hAnsi="Roboto"/>
        </w:rPr>
        <w:t>+ β4(Noncitizen Removals) + β5(Noncitizen Returns)</w:t>
      </w:r>
    </w:p>
    <w:p w14:paraId="2992D213" w14:textId="77777777" w:rsidR="00474EF8" w:rsidRDefault="00474EF8">
      <w:pPr>
        <w:pStyle w:val="BodyText"/>
        <w:spacing w:before="43"/>
        <w:rPr>
          <w:rFonts w:ascii="Roboto"/>
        </w:rPr>
      </w:pPr>
    </w:p>
    <w:p w14:paraId="0091FA20" w14:textId="77777777" w:rsidR="00474EF8" w:rsidRDefault="00000000">
      <w:pPr>
        <w:spacing w:before="1"/>
        <w:rPr>
          <w:rFonts w:ascii="Roboto"/>
          <w:b/>
          <w:sz w:val="24"/>
        </w:rPr>
      </w:pPr>
      <w:r>
        <w:rPr>
          <w:rFonts w:ascii="Roboto"/>
          <w:b/>
          <w:sz w:val="24"/>
          <w:u w:val="thick"/>
        </w:rPr>
        <w:t>For</w:t>
      </w:r>
      <w:r>
        <w:rPr>
          <w:rFonts w:ascii="Roboto"/>
          <w:b/>
          <w:spacing w:val="-3"/>
          <w:sz w:val="24"/>
          <w:u w:val="thick"/>
        </w:rPr>
        <w:t xml:space="preserve"> </w:t>
      </w:r>
      <w:r>
        <w:rPr>
          <w:rFonts w:ascii="Roboto"/>
          <w:b/>
          <w:sz w:val="24"/>
          <w:u w:val="thick"/>
        </w:rPr>
        <w:t>the</w:t>
      </w:r>
      <w:r>
        <w:rPr>
          <w:rFonts w:ascii="Roboto"/>
          <w:b/>
          <w:spacing w:val="-3"/>
          <w:sz w:val="24"/>
          <w:u w:val="thick"/>
        </w:rPr>
        <w:t xml:space="preserve"> </w:t>
      </w:r>
      <w:r>
        <w:rPr>
          <w:rFonts w:ascii="Roboto"/>
          <w:b/>
          <w:sz w:val="24"/>
          <w:u w:val="thick"/>
        </w:rPr>
        <w:t>Regression</w:t>
      </w:r>
      <w:r>
        <w:rPr>
          <w:rFonts w:ascii="Roboto"/>
          <w:b/>
          <w:spacing w:val="-3"/>
          <w:sz w:val="24"/>
          <w:u w:val="thick"/>
        </w:rPr>
        <w:t xml:space="preserve"> </w:t>
      </w:r>
      <w:r>
        <w:rPr>
          <w:rFonts w:ascii="Roboto"/>
          <w:b/>
          <w:sz w:val="24"/>
          <w:u w:val="thick"/>
        </w:rPr>
        <w:t>training</w:t>
      </w:r>
      <w:r>
        <w:rPr>
          <w:rFonts w:ascii="Roboto"/>
          <w:b/>
          <w:spacing w:val="-3"/>
          <w:sz w:val="24"/>
          <w:u w:val="thick"/>
        </w:rPr>
        <w:t xml:space="preserve"> </w:t>
      </w:r>
      <w:r>
        <w:rPr>
          <w:rFonts w:ascii="Roboto"/>
          <w:b/>
          <w:spacing w:val="-2"/>
          <w:sz w:val="24"/>
          <w:u w:val="thick"/>
        </w:rPr>
        <w:t>dataset:</w:t>
      </w:r>
    </w:p>
    <w:p w14:paraId="7B353B38" w14:textId="77777777" w:rsidR="00474EF8" w:rsidRDefault="00474EF8">
      <w:pPr>
        <w:pStyle w:val="BodyText"/>
        <w:spacing w:before="133"/>
        <w:rPr>
          <w:rFonts w:ascii="Roboto"/>
          <w:b/>
          <w:sz w:val="20"/>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40"/>
        <w:gridCol w:w="2080"/>
      </w:tblGrid>
      <w:tr w:rsidR="00474EF8" w14:paraId="34B151FC" w14:textId="77777777">
        <w:trPr>
          <w:trHeight w:val="300"/>
        </w:trPr>
        <w:tc>
          <w:tcPr>
            <w:tcW w:w="1840" w:type="dxa"/>
            <w:tcBorders>
              <w:left w:val="single" w:sz="8" w:space="0" w:color="CCCCCC"/>
              <w:right w:val="single" w:sz="8" w:space="0" w:color="CCCCCC"/>
            </w:tcBorders>
          </w:tcPr>
          <w:p w14:paraId="442DC9E2" w14:textId="77777777" w:rsidR="00474EF8" w:rsidRDefault="00000000">
            <w:pPr>
              <w:pStyle w:val="TableParagraph"/>
              <w:spacing w:line="272" w:lineRule="exact"/>
              <w:rPr>
                <w:rFonts w:ascii="Arial"/>
                <w:i/>
                <w:sz w:val="24"/>
              </w:rPr>
            </w:pPr>
            <w:r>
              <w:rPr>
                <w:rFonts w:ascii="Arial"/>
                <w:i/>
                <w:spacing w:val="-2"/>
                <w:sz w:val="24"/>
              </w:rPr>
              <w:t>Training Dataset</w:t>
            </w:r>
          </w:p>
        </w:tc>
        <w:tc>
          <w:tcPr>
            <w:tcW w:w="2080" w:type="dxa"/>
            <w:tcBorders>
              <w:left w:val="single" w:sz="8" w:space="0" w:color="CCCCCC"/>
              <w:right w:val="single" w:sz="8" w:space="0" w:color="CCCCCC"/>
            </w:tcBorders>
          </w:tcPr>
          <w:p w14:paraId="2BA6AFC1" w14:textId="77777777" w:rsidR="00474EF8" w:rsidRDefault="00000000">
            <w:pPr>
              <w:pStyle w:val="TableParagraph"/>
              <w:spacing w:line="272" w:lineRule="exact"/>
              <w:ind w:left="410"/>
              <w:rPr>
                <w:rFonts w:ascii="Arial"/>
                <w:i/>
                <w:sz w:val="24"/>
              </w:rPr>
            </w:pPr>
            <w:r>
              <w:rPr>
                <w:rFonts w:ascii="Arial"/>
                <w:i/>
                <w:spacing w:val="-2"/>
                <w:sz w:val="24"/>
              </w:rPr>
              <w:t>Coefficients</w:t>
            </w:r>
          </w:p>
        </w:tc>
      </w:tr>
      <w:tr w:rsidR="00474EF8" w14:paraId="79857581" w14:textId="77777777">
        <w:trPr>
          <w:trHeight w:val="319"/>
        </w:trPr>
        <w:tc>
          <w:tcPr>
            <w:tcW w:w="1840" w:type="dxa"/>
            <w:tcBorders>
              <w:left w:val="single" w:sz="8" w:space="0" w:color="CCCCCC"/>
              <w:bottom w:val="single" w:sz="8" w:space="0" w:color="CCCCCC"/>
              <w:right w:val="single" w:sz="8" w:space="0" w:color="CCCCCC"/>
            </w:tcBorders>
          </w:tcPr>
          <w:p w14:paraId="11A30658" w14:textId="77777777" w:rsidR="00474EF8" w:rsidRDefault="00000000">
            <w:pPr>
              <w:pStyle w:val="TableParagraph"/>
              <w:spacing w:before="8"/>
              <w:rPr>
                <w:sz w:val="24"/>
              </w:rPr>
            </w:pPr>
            <w:r>
              <w:rPr>
                <w:spacing w:val="-2"/>
                <w:sz w:val="24"/>
              </w:rPr>
              <w:t>Intercept</w:t>
            </w:r>
          </w:p>
        </w:tc>
        <w:tc>
          <w:tcPr>
            <w:tcW w:w="2080" w:type="dxa"/>
            <w:tcBorders>
              <w:left w:val="single" w:sz="8" w:space="0" w:color="CCCCCC"/>
              <w:bottom w:val="single" w:sz="8" w:space="0" w:color="CCCCCC"/>
              <w:right w:val="single" w:sz="8" w:space="0" w:color="CCCCCC"/>
            </w:tcBorders>
          </w:tcPr>
          <w:p w14:paraId="3637109F" w14:textId="77777777" w:rsidR="00474EF8" w:rsidRDefault="00000000">
            <w:pPr>
              <w:pStyle w:val="TableParagraph"/>
              <w:spacing w:before="8"/>
              <w:ind w:left="0" w:right="24"/>
              <w:jc w:val="right"/>
              <w:rPr>
                <w:sz w:val="24"/>
              </w:rPr>
            </w:pPr>
            <w:r>
              <w:rPr>
                <w:spacing w:val="-2"/>
                <w:sz w:val="24"/>
              </w:rPr>
              <w:t>4625.368475</w:t>
            </w:r>
          </w:p>
        </w:tc>
      </w:tr>
      <w:tr w:rsidR="00474EF8" w14:paraId="59AAE973" w14:textId="77777777">
        <w:trPr>
          <w:trHeight w:val="299"/>
        </w:trPr>
        <w:tc>
          <w:tcPr>
            <w:tcW w:w="1840" w:type="dxa"/>
            <w:tcBorders>
              <w:top w:val="single" w:sz="8" w:space="0" w:color="CCCCCC"/>
              <w:left w:val="single" w:sz="8" w:space="0" w:color="CCCCCC"/>
              <w:bottom w:val="single" w:sz="8" w:space="0" w:color="CCCCCC"/>
              <w:right w:val="single" w:sz="8" w:space="0" w:color="CCCCCC"/>
            </w:tcBorders>
          </w:tcPr>
          <w:p w14:paraId="0FF9DC96" w14:textId="77777777" w:rsidR="00474EF8" w:rsidRDefault="00000000">
            <w:pPr>
              <w:pStyle w:val="TableParagraph"/>
              <w:spacing w:before="1"/>
              <w:rPr>
                <w:sz w:val="24"/>
              </w:rPr>
            </w:pPr>
            <w:r>
              <w:rPr>
                <w:sz w:val="24"/>
              </w:rPr>
              <w:t>X</w:t>
            </w:r>
            <w:r>
              <w:rPr>
                <w:spacing w:val="-9"/>
                <w:sz w:val="24"/>
              </w:rPr>
              <w:t xml:space="preserve"> </w:t>
            </w:r>
            <w:r>
              <w:rPr>
                <w:sz w:val="24"/>
              </w:rPr>
              <w:t>Variable</w:t>
            </w:r>
            <w:r>
              <w:rPr>
                <w:spacing w:val="-9"/>
                <w:sz w:val="24"/>
              </w:rPr>
              <w:t xml:space="preserve"> </w:t>
            </w:r>
            <w:r>
              <w:rPr>
                <w:spacing w:val="-12"/>
                <w:sz w:val="24"/>
              </w:rPr>
              <w:t>1</w:t>
            </w:r>
          </w:p>
        </w:tc>
        <w:tc>
          <w:tcPr>
            <w:tcW w:w="2080" w:type="dxa"/>
            <w:tcBorders>
              <w:top w:val="single" w:sz="8" w:space="0" w:color="CCCCCC"/>
              <w:left w:val="single" w:sz="8" w:space="0" w:color="CCCCCC"/>
              <w:bottom w:val="single" w:sz="8" w:space="0" w:color="CCCCCC"/>
              <w:right w:val="single" w:sz="8" w:space="0" w:color="CCCCCC"/>
            </w:tcBorders>
          </w:tcPr>
          <w:p w14:paraId="7F9030BE" w14:textId="77777777" w:rsidR="00474EF8" w:rsidRDefault="00000000">
            <w:pPr>
              <w:pStyle w:val="TableParagraph"/>
              <w:spacing w:before="1"/>
              <w:ind w:left="0" w:right="24"/>
              <w:jc w:val="right"/>
              <w:rPr>
                <w:sz w:val="24"/>
              </w:rPr>
            </w:pPr>
            <w:r>
              <w:rPr>
                <w:spacing w:val="-2"/>
                <w:sz w:val="24"/>
              </w:rPr>
              <w:t>0.001555439415</w:t>
            </w:r>
          </w:p>
        </w:tc>
      </w:tr>
      <w:tr w:rsidR="00474EF8" w14:paraId="75F8DE1F" w14:textId="77777777">
        <w:trPr>
          <w:trHeight w:val="320"/>
        </w:trPr>
        <w:tc>
          <w:tcPr>
            <w:tcW w:w="1840" w:type="dxa"/>
            <w:tcBorders>
              <w:top w:val="single" w:sz="8" w:space="0" w:color="CCCCCC"/>
              <w:left w:val="single" w:sz="8" w:space="0" w:color="CCCCCC"/>
              <w:bottom w:val="single" w:sz="8" w:space="0" w:color="CCCCCC"/>
              <w:right w:val="single" w:sz="8" w:space="0" w:color="CCCCCC"/>
            </w:tcBorders>
          </w:tcPr>
          <w:p w14:paraId="0CCAC782" w14:textId="77777777" w:rsidR="00474EF8" w:rsidRDefault="00000000">
            <w:pPr>
              <w:pStyle w:val="TableParagraph"/>
              <w:spacing w:before="13"/>
              <w:rPr>
                <w:sz w:val="24"/>
              </w:rPr>
            </w:pPr>
            <w:r>
              <w:rPr>
                <w:sz w:val="24"/>
              </w:rPr>
              <w:t>X</w:t>
            </w:r>
            <w:r>
              <w:rPr>
                <w:spacing w:val="-9"/>
                <w:sz w:val="24"/>
              </w:rPr>
              <w:t xml:space="preserve"> </w:t>
            </w:r>
            <w:r>
              <w:rPr>
                <w:sz w:val="24"/>
              </w:rPr>
              <w:t>Variable</w:t>
            </w:r>
            <w:r>
              <w:rPr>
                <w:spacing w:val="-9"/>
                <w:sz w:val="24"/>
              </w:rPr>
              <w:t xml:space="preserve"> </w:t>
            </w:r>
            <w:r>
              <w:rPr>
                <w:spacing w:val="-12"/>
                <w:sz w:val="24"/>
              </w:rPr>
              <w:t>2</w:t>
            </w:r>
          </w:p>
        </w:tc>
        <w:tc>
          <w:tcPr>
            <w:tcW w:w="2080" w:type="dxa"/>
            <w:tcBorders>
              <w:top w:val="single" w:sz="8" w:space="0" w:color="CCCCCC"/>
              <w:left w:val="single" w:sz="8" w:space="0" w:color="CCCCCC"/>
              <w:bottom w:val="single" w:sz="8" w:space="0" w:color="CCCCCC"/>
              <w:right w:val="single" w:sz="8" w:space="0" w:color="CCCCCC"/>
            </w:tcBorders>
          </w:tcPr>
          <w:p w14:paraId="5A547AD3" w14:textId="77777777" w:rsidR="00474EF8" w:rsidRDefault="00000000">
            <w:pPr>
              <w:pStyle w:val="TableParagraph"/>
              <w:spacing w:before="13"/>
              <w:ind w:left="0" w:right="24"/>
              <w:jc w:val="right"/>
              <w:rPr>
                <w:sz w:val="24"/>
              </w:rPr>
            </w:pPr>
            <w:r>
              <w:rPr>
                <w:sz w:val="24"/>
              </w:rPr>
              <w:t>-</w:t>
            </w:r>
            <w:r>
              <w:rPr>
                <w:spacing w:val="-2"/>
                <w:sz w:val="24"/>
              </w:rPr>
              <w:t>0.01055689045</w:t>
            </w:r>
          </w:p>
        </w:tc>
      </w:tr>
      <w:tr w:rsidR="00474EF8" w14:paraId="302FB530" w14:textId="77777777">
        <w:trPr>
          <w:trHeight w:val="319"/>
        </w:trPr>
        <w:tc>
          <w:tcPr>
            <w:tcW w:w="1840" w:type="dxa"/>
            <w:tcBorders>
              <w:top w:val="single" w:sz="8" w:space="0" w:color="CCCCCC"/>
              <w:left w:val="single" w:sz="8" w:space="0" w:color="CCCCCC"/>
              <w:bottom w:val="single" w:sz="8" w:space="0" w:color="CCCCCC"/>
              <w:right w:val="single" w:sz="8" w:space="0" w:color="CCCCCC"/>
            </w:tcBorders>
          </w:tcPr>
          <w:p w14:paraId="676E338F" w14:textId="77777777" w:rsidR="00474EF8" w:rsidRDefault="00000000">
            <w:pPr>
              <w:pStyle w:val="TableParagraph"/>
              <w:spacing w:before="5"/>
              <w:rPr>
                <w:sz w:val="24"/>
              </w:rPr>
            </w:pPr>
            <w:r>
              <w:rPr>
                <w:sz w:val="24"/>
              </w:rPr>
              <w:t>X</w:t>
            </w:r>
            <w:r>
              <w:rPr>
                <w:spacing w:val="-9"/>
                <w:sz w:val="24"/>
              </w:rPr>
              <w:t xml:space="preserve"> </w:t>
            </w:r>
            <w:r>
              <w:rPr>
                <w:sz w:val="24"/>
              </w:rPr>
              <w:t>Variable</w:t>
            </w:r>
            <w:r>
              <w:rPr>
                <w:spacing w:val="-9"/>
                <w:sz w:val="24"/>
              </w:rPr>
              <w:t xml:space="preserve"> </w:t>
            </w:r>
            <w:r>
              <w:rPr>
                <w:spacing w:val="-12"/>
                <w:sz w:val="24"/>
              </w:rPr>
              <w:t>3</w:t>
            </w:r>
          </w:p>
        </w:tc>
        <w:tc>
          <w:tcPr>
            <w:tcW w:w="2080" w:type="dxa"/>
            <w:tcBorders>
              <w:top w:val="single" w:sz="8" w:space="0" w:color="CCCCCC"/>
              <w:left w:val="single" w:sz="8" w:space="0" w:color="CCCCCC"/>
              <w:bottom w:val="single" w:sz="8" w:space="0" w:color="CCCCCC"/>
              <w:right w:val="single" w:sz="8" w:space="0" w:color="CCCCCC"/>
            </w:tcBorders>
          </w:tcPr>
          <w:p w14:paraId="09BCEF29" w14:textId="77777777" w:rsidR="00474EF8" w:rsidRDefault="00000000">
            <w:pPr>
              <w:pStyle w:val="TableParagraph"/>
              <w:spacing w:before="5"/>
              <w:ind w:left="0" w:right="24"/>
              <w:jc w:val="right"/>
              <w:rPr>
                <w:sz w:val="24"/>
              </w:rPr>
            </w:pPr>
            <w:r>
              <w:rPr>
                <w:sz w:val="24"/>
              </w:rPr>
              <w:t>-</w:t>
            </w:r>
            <w:r>
              <w:rPr>
                <w:spacing w:val="-2"/>
                <w:sz w:val="24"/>
              </w:rPr>
              <w:t>0.006048156641</w:t>
            </w:r>
          </w:p>
        </w:tc>
      </w:tr>
      <w:tr w:rsidR="00474EF8" w14:paraId="6857D704" w14:textId="77777777">
        <w:trPr>
          <w:trHeight w:val="299"/>
        </w:trPr>
        <w:tc>
          <w:tcPr>
            <w:tcW w:w="1840" w:type="dxa"/>
            <w:tcBorders>
              <w:top w:val="single" w:sz="8" w:space="0" w:color="CCCCCC"/>
              <w:left w:val="single" w:sz="8" w:space="0" w:color="CCCCCC"/>
              <w:bottom w:val="single" w:sz="8" w:space="0" w:color="CCCCCC"/>
              <w:right w:val="single" w:sz="8" w:space="0" w:color="CCCCCC"/>
            </w:tcBorders>
          </w:tcPr>
          <w:p w14:paraId="3146BC3E" w14:textId="77777777" w:rsidR="00474EF8" w:rsidRDefault="00000000">
            <w:pPr>
              <w:pStyle w:val="TableParagraph"/>
              <w:spacing w:line="274" w:lineRule="exact"/>
              <w:rPr>
                <w:sz w:val="24"/>
              </w:rPr>
            </w:pPr>
            <w:r>
              <w:rPr>
                <w:sz w:val="24"/>
              </w:rPr>
              <w:t>X</w:t>
            </w:r>
            <w:r>
              <w:rPr>
                <w:spacing w:val="-9"/>
                <w:sz w:val="24"/>
              </w:rPr>
              <w:t xml:space="preserve"> </w:t>
            </w:r>
            <w:r>
              <w:rPr>
                <w:sz w:val="24"/>
              </w:rPr>
              <w:t>Variable</w:t>
            </w:r>
            <w:r>
              <w:rPr>
                <w:spacing w:val="-9"/>
                <w:sz w:val="24"/>
              </w:rPr>
              <w:t xml:space="preserve"> </w:t>
            </w:r>
            <w:r>
              <w:rPr>
                <w:spacing w:val="-12"/>
                <w:sz w:val="24"/>
              </w:rPr>
              <w:t>4</w:t>
            </w:r>
          </w:p>
        </w:tc>
        <w:tc>
          <w:tcPr>
            <w:tcW w:w="2080" w:type="dxa"/>
            <w:tcBorders>
              <w:top w:val="single" w:sz="8" w:space="0" w:color="CCCCCC"/>
              <w:left w:val="single" w:sz="8" w:space="0" w:color="CCCCCC"/>
              <w:bottom w:val="single" w:sz="8" w:space="0" w:color="CCCCCC"/>
              <w:right w:val="single" w:sz="8" w:space="0" w:color="CCCCCC"/>
            </w:tcBorders>
          </w:tcPr>
          <w:p w14:paraId="01B06D25" w14:textId="77777777" w:rsidR="00474EF8" w:rsidRDefault="00000000">
            <w:pPr>
              <w:pStyle w:val="TableParagraph"/>
              <w:spacing w:line="274" w:lineRule="exact"/>
              <w:ind w:left="0" w:right="24"/>
              <w:jc w:val="right"/>
              <w:rPr>
                <w:sz w:val="24"/>
              </w:rPr>
            </w:pPr>
            <w:r>
              <w:rPr>
                <w:spacing w:val="-2"/>
                <w:sz w:val="24"/>
              </w:rPr>
              <w:t>0.02839186631</w:t>
            </w:r>
          </w:p>
        </w:tc>
      </w:tr>
      <w:tr w:rsidR="00474EF8" w14:paraId="5723C10D" w14:textId="77777777">
        <w:trPr>
          <w:trHeight w:val="320"/>
        </w:trPr>
        <w:tc>
          <w:tcPr>
            <w:tcW w:w="1840" w:type="dxa"/>
            <w:tcBorders>
              <w:top w:val="single" w:sz="8" w:space="0" w:color="CCCCCC"/>
              <w:left w:val="single" w:sz="8" w:space="0" w:color="CCCCCC"/>
              <w:right w:val="single" w:sz="8" w:space="0" w:color="CCCCCC"/>
            </w:tcBorders>
          </w:tcPr>
          <w:p w14:paraId="0CE0A59A" w14:textId="77777777" w:rsidR="00474EF8" w:rsidRDefault="00000000">
            <w:pPr>
              <w:pStyle w:val="TableParagraph"/>
              <w:spacing w:before="10"/>
              <w:rPr>
                <w:sz w:val="24"/>
              </w:rPr>
            </w:pPr>
            <w:r>
              <w:rPr>
                <w:sz w:val="24"/>
              </w:rPr>
              <w:t>X</w:t>
            </w:r>
            <w:r>
              <w:rPr>
                <w:spacing w:val="-9"/>
                <w:sz w:val="24"/>
              </w:rPr>
              <w:t xml:space="preserve"> </w:t>
            </w:r>
            <w:r>
              <w:rPr>
                <w:sz w:val="24"/>
              </w:rPr>
              <w:t>Variable</w:t>
            </w:r>
            <w:r>
              <w:rPr>
                <w:spacing w:val="-9"/>
                <w:sz w:val="24"/>
              </w:rPr>
              <w:t xml:space="preserve"> </w:t>
            </w:r>
            <w:r>
              <w:rPr>
                <w:spacing w:val="-12"/>
                <w:sz w:val="24"/>
              </w:rPr>
              <w:t>5</w:t>
            </w:r>
          </w:p>
        </w:tc>
        <w:tc>
          <w:tcPr>
            <w:tcW w:w="2080" w:type="dxa"/>
            <w:tcBorders>
              <w:top w:val="single" w:sz="8" w:space="0" w:color="CCCCCC"/>
              <w:left w:val="single" w:sz="8" w:space="0" w:color="CCCCCC"/>
              <w:right w:val="single" w:sz="8" w:space="0" w:color="CCCCCC"/>
            </w:tcBorders>
          </w:tcPr>
          <w:p w14:paraId="213DB3B4" w14:textId="77777777" w:rsidR="00474EF8" w:rsidRDefault="00000000">
            <w:pPr>
              <w:pStyle w:val="TableParagraph"/>
              <w:spacing w:before="10"/>
              <w:ind w:left="0" w:right="24"/>
              <w:jc w:val="right"/>
              <w:rPr>
                <w:sz w:val="24"/>
              </w:rPr>
            </w:pPr>
            <w:r>
              <w:rPr>
                <w:spacing w:val="-2"/>
                <w:sz w:val="24"/>
              </w:rPr>
              <w:t>0.0065143833</w:t>
            </w:r>
          </w:p>
        </w:tc>
      </w:tr>
    </w:tbl>
    <w:p w14:paraId="11B20690" w14:textId="77777777" w:rsidR="00474EF8" w:rsidRDefault="00000000">
      <w:pPr>
        <w:pStyle w:val="BodyText"/>
        <w:spacing w:before="103"/>
        <w:rPr>
          <w:rFonts w:ascii="Roboto"/>
          <w:b/>
          <w:sz w:val="20"/>
        </w:rPr>
      </w:pPr>
      <w:r>
        <w:rPr>
          <w:rFonts w:ascii="Roboto"/>
          <w:b/>
          <w:noProof/>
          <w:sz w:val="20"/>
        </w:rPr>
        <w:drawing>
          <wp:anchor distT="0" distB="0" distL="0" distR="0" simplePos="0" relativeHeight="487587840" behindDoc="1" locked="0" layoutInCell="1" allowOverlap="1" wp14:anchorId="28020428" wp14:editId="70662841">
            <wp:simplePos x="0" y="0"/>
            <wp:positionH relativeFrom="page">
              <wp:posOffset>933450</wp:posOffset>
            </wp:positionH>
            <wp:positionV relativeFrom="paragraph">
              <wp:posOffset>233697</wp:posOffset>
            </wp:positionV>
            <wp:extent cx="5927316" cy="277368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927316" cy="2773680"/>
                    </a:xfrm>
                    <a:prstGeom prst="rect">
                      <a:avLst/>
                    </a:prstGeom>
                  </pic:spPr>
                </pic:pic>
              </a:graphicData>
            </a:graphic>
          </wp:anchor>
        </w:drawing>
      </w:r>
    </w:p>
    <w:p w14:paraId="75B278EF" w14:textId="77777777" w:rsidR="00474EF8" w:rsidRDefault="00474EF8">
      <w:pPr>
        <w:pStyle w:val="BodyText"/>
        <w:rPr>
          <w:rFonts w:ascii="Roboto"/>
          <w:b/>
        </w:rPr>
      </w:pPr>
    </w:p>
    <w:p w14:paraId="5AD6529F" w14:textId="77777777" w:rsidR="00474EF8" w:rsidRDefault="00474EF8">
      <w:pPr>
        <w:pStyle w:val="BodyText"/>
        <w:spacing w:before="201"/>
        <w:rPr>
          <w:rFonts w:ascii="Roboto"/>
          <w:b/>
        </w:rPr>
      </w:pPr>
    </w:p>
    <w:p w14:paraId="6B2C89E2" w14:textId="77777777" w:rsidR="00474EF8" w:rsidRDefault="00000000">
      <w:pPr>
        <w:rPr>
          <w:rFonts w:ascii="Roboto"/>
          <w:b/>
          <w:sz w:val="24"/>
        </w:rPr>
      </w:pPr>
      <w:r>
        <w:rPr>
          <w:rFonts w:ascii="Roboto"/>
          <w:b/>
          <w:sz w:val="24"/>
          <w:u w:val="thick"/>
        </w:rPr>
        <w:t>For</w:t>
      </w:r>
      <w:r>
        <w:rPr>
          <w:rFonts w:ascii="Roboto"/>
          <w:b/>
          <w:spacing w:val="-2"/>
          <w:sz w:val="24"/>
          <w:u w:val="thick"/>
        </w:rPr>
        <w:t xml:space="preserve"> </w:t>
      </w:r>
      <w:r>
        <w:rPr>
          <w:rFonts w:ascii="Roboto"/>
          <w:b/>
          <w:sz w:val="24"/>
          <w:u w:val="thick"/>
        </w:rPr>
        <w:t>the</w:t>
      </w:r>
      <w:r>
        <w:rPr>
          <w:rFonts w:ascii="Roboto"/>
          <w:b/>
          <w:spacing w:val="-2"/>
          <w:sz w:val="24"/>
          <w:u w:val="thick"/>
        </w:rPr>
        <w:t xml:space="preserve"> </w:t>
      </w:r>
      <w:r>
        <w:rPr>
          <w:rFonts w:ascii="Roboto"/>
          <w:b/>
          <w:sz w:val="24"/>
          <w:u w:val="thick"/>
        </w:rPr>
        <w:t>Regression</w:t>
      </w:r>
      <w:r>
        <w:rPr>
          <w:rFonts w:ascii="Roboto"/>
          <w:b/>
          <w:spacing w:val="-2"/>
          <w:sz w:val="24"/>
          <w:u w:val="thick"/>
        </w:rPr>
        <w:t xml:space="preserve"> </w:t>
      </w:r>
      <w:r>
        <w:rPr>
          <w:rFonts w:ascii="Roboto"/>
          <w:b/>
          <w:sz w:val="24"/>
          <w:u w:val="thick"/>
        </w:rPr>
        <w:t>testing</w:t>
      </w:r>
      <w:r>
        <w:rPr>
          <w:rFonts w:ascii="Roboto"/>
          <w:b/>
          <w:spacing w:val="-2"/>
          <w:sz w:val="24"/>
          <w:u w:val="thick"/>
        </w:rPr>
        <w:t xml:space="preserve"> dataset:</w:t>
      </w:r>
    </w:p>
    <w:p w14:paraId="26B28110" w14:textId="77777777" w:rsidR="00474EF8" w:rsidRDefault="00474EF8">
      <w:pPr>
        <w:rPr>
          <w:rFonts w:ascii="Roboto"/>
          <w:b/>
          <w:sz w:val="24"/>
        </w:rPr>
        <w:sectPr w:rsidR="00474EF8">
          <w:pgSz w:w="12240" w:h="15840"/>
          <w:pgMar w:top="1360" w:right="1080" w:bottom="280" w:left="1440" w:header="720" w:footer="720" w:gutter="0"/>
          <w:cols w:space="720"/>
        </w:sect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40"/>
        <w:gridCol w:w="2100"/>
      </w:tblGrid>
      <w:tr w:rsidR="00474EF8" w14:paraId="61DB033D" w14:textId="77777777">
        <w:trPr>
          <w:trHeight w:val="299"/>
        </w:trPr>
        <w:tc>
          <w:tcPr>
            <w:tcW w:w="1840" w:type="dxa"/>
            <w:tcBorders>
              <w:left w:val="single" w:sz="8" w:space="0" w:color="CCCCCC"/>
              <w:right w:val="single" w:sz="8" w:space="0" w:color="CCCCCC"/>
            </w:tcBorders>
          </w:tcPr>
          <w:p w14:paraId="290E1443" w14:textId="77777777" w:rsidR="00474EF8" w:rsidRDefault="00000000">
            <w:pPr>
              <w:pStyle w:val="TableParagraph"/>
              <w:spacing w:line="271" w:lineRule="exact"/>
              <w:ind w:left="83"/>
              <w:rPr>
                <w:rFonts w:ascii="Arial"/>
                <w:i/>
                <w:sz w:val="24"/>
              </w:rPr>
            </w:pPr>
            <w:r>
              <w:rPr>
                <w:rFonts w:ascii="Arial"/>
                <w:i/>
                <w:spacing w:val="-2"/>
                <w:sz w:val="24"/>
              </w:rPr>
              <w:lastRenderedPageBreak/>
              <w:t>Testing</w:t>
            </w:r>
            <w:r>
              <w:rPr>
                <w:rFonts w:ascii="Arial"/>
                <w:i/>
                <w:spacing w:val="-9"/>
                <w:sz w:val="24"/>
              </w:rPr>
              <w:t xml:space="preserve"> </w:t>
            </w:r>
            <w:r>
              <w:rPr>
                <w:rFonts w:ascii="Arial"/>
                <w:i/>
                <w:spacing w:val="-2"/>
                <w:sz w:val="24"/>
              </w:rPr>
              <w:t>Dataset</w:t>
            </w:r>
          </w:p>
        </w:tc>
        <w:tc>
          <w:tcPr>
            <w:tcW w:w="2100" w:type="dxa"/>
            <w:tcBorders>
              <w:left w:val="single" w:sz="8" w:space="0" w:color="CCCCCC"/>
              <w:right w:val="single" w:sz="8" w:space="0" w:color="CCCCCC"/>
            </w:tcBorders>
          </w:tcPr>
          <w:p w14:paraId="1C2C12D4" w14:textId="77777777" w:rsidR="00474EF8" w:rsidRDefault="00000000">
            <w:pPr>
              <w:pStyle w:val="TableParagraph"/>
              <w:spacing w:line="271" w:lineRule="exact"/>
              <w:ind w:left="418"/>
              <w:rPr>
                <w:rFonts w:ascii="Arial"/>
                <w:i/>
                <w:sz w:val="24"/>
              </w:rPr>
            </w:pPr>
            <w:r>
              <w:rPr>
                <w:rFonts w:ascii="Arial"/>
                <w:i/>
                <w:spacing w:val="-2"/>
                <w:sz w:val="24"/>
              </w:rPr>
              <w:t>Coefficients</w:t>
            </w:r>
          </w:p>
        </w:tc>
      </w:tr>
      <w:tr w:rsidR="00474EF8" w14:paraId="703BDA16" w14:textId="77777777">
        <w:trPr>
          <w:trHeight w:val="320"/>
        </w:trPr>
        <w:tc>
          <w:tcPr>
            <w:tcW w:w="1840" w:type="dxa"/>
            <w:tcBorders>
              <w:left w:val="single" w:sz="8" w:space="0" w:color="CCCCCC"/>
              <w:bottom w:val="single" w:sz="8" w:space="0" w:color="CCCCCC"/>
              <w:right w:val="single" w:sz="8" w:space="0" w:color="CCCCCC"/>
            </w:tcBorders>
          </w:tcPr>
          <w:p w14:paraId="2A182C27" w14:textId="77777777" w:rsidR="00474EF8" w:rsidRDefault="00000000">
            <w:pPr>
              <w:pStyle w:val="TableParagraph"/>
              <w:spacing w:before="7"/>
              <w:rPr>
                <w:sz w:val="24"/>
              </w:rPr>
            </w:pPr>
            <w:r>
              <w:rPr>
                <w:spacing w:val="-2"/>
                <w:sz w:val="24"/>
              </w:rPr>
              <w:t>Intercept</w:t>
            </w:r>
          </w:p>
        </w:tc>
        <w:tc>
          <w:tcPr>
            <w:tcW w:w="2100" w:type="dxa"/>
            <w:tcBorders>
              <w:left w:val="single" w:sz="8" w:space="0" w:color="CCCCCC"/>
              <w:bottom w:val="single" w:sz="8" w:space="0" w:color="CCCCCC"/>
              <w:right w:val="single" w:sz="8" w:space="0" w:color="CCCCCC"/>
            </w:tcBorders>
          </w:tcPr>
          <w:p w14:paraId="7C62AAB5" w14:textId="77777777" w:rsidR="00474EF8" w:rsidRDefault="00000000">
            <w:pPr>
              <w:pStyle w:val="TableParagraph"/>
              <w:spacing w:before="7"/>
              <w:ind w:left="0" w:right="29"/>
              <w:jc w:val="right"/>
              <w:rPr>
                <w:sz w:val="24"/>
              </w:rPr>
            </w:pPr>
            <w:r>
              <w:rPr>
                <w:spacing w:val="-2"/>
                <w:sz w:val="24"/>
              </w:rPr>
              <w:t>23964.98893</w:t>
            </w:r>
          </w:p>
        </w:tc>
      </w:tr>
      <w:tr w:rsidR="00474EF8" w14:paraId="0B11DBC0" w14:textId="77777777">
        <w:trPr>
          <w:trHeight w:val="299"/>
        </w:trPr>
        <w:tc>
          <w:tcPr>
            <w:tcW w:w="1840" w:type="dxa"/>
            <w:tcBorders>
              <w:top w:val="single" w:sz="8" w:space="0" w:color="CCCCCC"/>
              <w:left w:val="single" w:sz="8" w:space="0" w:color="CCCCCC"/>
              <w:bottom w:val="single" w:sz="8" w:space="0" w:color="CCCCCC"/>
              <w:right w:val="single" w:sz="8" w:space="0" w:color="CCCCCC"/>
            </w:tcBorders>
          </w:tcPr>
          <w:p w14:paraId="432A7368" w14:textId="77777777" w:rsidR="00474EF8" w:rsidRDefault="00000000">
            <w:pPr>
              <w:pStyle w:val="TableParagraph"/>
              <w:spacing w:line="276" w:lineRule="exact"/>
              <w:rPr>
                <w:sz w:val="24"/>
              </w:rPr>
            </w:pPr>
            <w:r>
              <w:rPr>
                <w:sz w:val="24"/>
              </w:rPr>
              <w:t>X</w:t>
            </w:r>
            <w:r>
              <w:rPr>
                <w:spacing w:val="-9"/>
                <w:sz w:val="24"/>
              </w:rPr>
              <w:t xml:space="preserve"> </w:t>
            </w:r>
            <w:r>
              <w:rPr>
                <w:sz w:val="24"/>
              </w:rPr>
              <w:t>Variable</w:t>
            </w:r>
            <w:r>
              <w:rPr>
                <w:spacing w:val="-9"/>
                <w:sz w:val="24"/>
              </w:rPr>
              <w:t xml:space="preserve"> </w:t>
            </w:r>
            <w:r>
              <w:rPr>
                <w:spacing w:val="-12"/>
                <w:sz w:val="24"/>
              </w:rPr>
              <w:t>1</w:t>
            </w:r>
          </w:p>
        </w:tc>
        <w:tc>
          <w:tcPr>
            <w:tcW w:w="2100" w:type="dxa"/>
            <w:tcBorders>
              <w:top w:val="single" w:sz="8" w:space="0" w:color="CCCCCC"/>
              <w:left w:val="single" w:sz="8" w:space="0" w:color="CCCCCC"/>
              <w:bottom w:val="single" w:sz="8" w:space="0" w:color="CCCCCC"/>
              <w:right w:val="single" w:sz="8" w:space="0" w:color="CCCCCC"/>
            </w:tcBorders>
          </w:tcPr>
          <w:p w14:paraId="4E9A2888" w14:textId="77777777" w:rsidR="00474EF8" w:rsidRDefault="00000000">
            <w:pPr>
              <w:pStyle w:val="TableParagraph"/>
              <w:spacing w:line="276" w:lineRule="exact"/>
              <w:ind w:left="0" w:right="29"/>
              <w:jc w:val="right"/>
              <w:rPr>
                <w:sz w:val="24"/>
              </w:rPr>
            </w:pPr>
            <w:r>
              <w:rPr>
                <w:spacing w:val="-2"/>
                <w:sz w:val="24"/>
              </w:rPr>
              <w:t>0.001494271327</w:t>
            </w:r>
          </w:p>
        </w:tc>
      </w:tr>
      <w:tr w:rsidR="00474EF8" w14:paraId="0576B624" w14:textId="77777777">
        <w:trPr>
          <w:trHeight w:val="319"/>
        </w:trPr>
        <w:tc>
          <w:tcPr>
            <w:tcW w:w="1840" w:type="dxa"/>
            <w:tcBorders>
              <w:top w:val="single" w:sz="8" w:space="0" w:color="CCCCCC"/>
              <w:left w:val="single" w:sz="8" w:space="0" w:color="CCCCCC"/>
              <w:bottom w:val="single" w:sz="8" w:space="0" w:color="CCCCCC"/>
              <w:right w:val="single" w:sz="8" w:space="0" w:color="CCCCCC"/>
            </w:tcBorders>
          </w:tcPr>
          <w:p w14:paraId="47280F45" w14:textId="77777777" w:rsidR="00474EF8" w:rsidRDefault="00000000">
            <w:pPr>
              <w:pStyle w:val="TableParagraph"/>
              <w:spacing w:before="12"/>
              <w:rPr>
                <w:sz w:val="24"/>
              </w:rPr>
            </w:pPr>
            <w:r>
              <w:rPr>
                <w:sz w:val="24"/>
              </w:rPr>
              <w:t>X</w:t>
            </w:r>
            <w:r>
              <w:rPr>
                <w:spacing w:val="-9"/>
                <w:sz w:val="24"/>
              </w:rPr>
              <w:t xml:space="preserve"> </w:t>
            </w:r>
            <w:r>
              <w:rPr>
                <w:sz w:val="24"/>
              </w:rPr>
              <w:t>Variable</w:t>
            </w:r>
            <w:r>
              <w:rPr>
                <w:spacing w:val="-9"/>
                <w:sz w:val="24"/>
              </w:rPr>
              <w:t xml:space="preserve"> </w:t>
            </w:r>
            <w:r>
              <w:rPr>
                <w:spacing w:val="-12"/>
                <w:sz w:val="24"/>
              </w:rPr>
              <w:t>2</w:t>
            </w:r>
          </w:p>
        </w:tc>
        <w:tc>
          <w:tcPr>
            <w:tcW w:w="2100" w:type="dxa"/>
            <w:tcBorders>
              <w:top w:val="single" w:sz="8" w:space="0" w:color="CCCCCC"/>
              <w:left w:val="single" w:sz="8" w:space="0" w:color="CCCCCC"/>
              <w:bottom w:val="single" w:sz="8" w:space="0" w:color="CCCCCC"/>
              <w:right w:val="single" w:sz="8" w:space="0" w:color="CCCCCC"/>
            </w:tcBorders>
          </w:tcPr>
          <w:p w14:paraId="66DE9E95" w14:textId="77777777" w:rsidR="00474EF8" w:rsidRDefault="00000000">
            <w:pPr>
              <w:pStyle w:val="TableParagraph"/>
              <w:spacing w:before="12"/>
              <w:ind w:left="0" w:right="29"/>
              <w:jc w:val="right"/>
              <w:rPr>
                <w:sz w:val="24"/>
              </w:rPr>
            </w:pPr>
            <w:r>
              <w:rPr>
                <w:sz w:val="24"/>
              </w:rPr>
              <w:t>-</w:t>
            </w:r>
            <w:r>
              <w:rPr>
                <w:spacing w:val="-2"/>
                <w:sz w:val="24"/>
              </w:rPr>
              <w:t>0.05986032303</w:t>
            </w:r>
          </w:p>
        </w:tc>
      </w:tr>
      <w:tr w:rsidR="00474EF8" w14:paraId="0A6EBBE9" w14:textId="77777777">
        <w:trPr>
          <w:trHeight w:val="320"/>
        </w:trPr>
        <w:tc>
          <w:tcPr>
            <w:tcW w:w="1840" w:type="dxa"/>
            <w:tcBorders>
              <w:top w:val="single" w:sz="8" w:space="0" w:color="CCCCCC"/>
              <w:left w:val="single" w:sz="8" w:space="0" w:color="CCCCCC"/>
              <w:bottom w:val="single" w:sz="8" w:space="0" w:color="CCCCCC"/>
              <w:right w:val="single" w:sz="8" w:space="0" w:color="CCCCCC"/>
            </w:tcBorders>
          </w:tcPr>
          <w:p w14:paraId="363627CB" w14:textId="77777777" w:rsidR="00474EF8" w:rsidRDefault="00000000">
            <w:pPr>
              <w:pStyle w:val="TableParagraph"/>
              <w:spacing w:before="4"/>
              <w:rPr>
                <w:sz w:val="24"/>
              </w:rPr>
            </w:pPr>
            <w:r>
              <w:rPr>
                <w:sz w:val="24"/>
              </w:rPr>
              <w:t>X</w:t>
            </w:r>
            <w:r>
              <w:rPr>
                <w:spacing w:val="-9"/>
                <w:sz w:val="24"/>
              </w:rPr>
              <w:t xml:space="preserve"> </w:t>
            </w:r>
            <w:r>
              <w:rPr>
                <w:sz w:val="24"/>
              </w:rPr>
              <w:t>Variable</w:t>
            </w:r>
            <w:r>
              <w:rPr>
                <w:spacing w:val="-9"/>
                <w:sz w:val="24"/>
              </w:rPr>
              <w:t xml:space="preserve"> </w:t>
            </w:r>
            <w:r>
              <w:rPr>
                <w:spacing w:val="-12"/>
                <w:sz w:val="24"/>
              </w:rPr>
              <w:t>3</w:t>
            </w:r>
          </w:p>
        </w:tc>
        <w:tc>
          <w:tcPr>
            <w:tcW w:w="2100" w:type="dxa"/>
            <w:tcBorders>
              <w:top w:val="single" w:sz="8" w:space="0" w:color="CCCCCC"/>
              <w:left w:val="single" w:sz="8" w:space="0" w:color="CCCCCC"/>
              <w:bottom w:val="single" w:sz="8" w:space="0" w:color="CCCCCC"/>
              <w:right w:val="single" w:sz="8" w:space="0" w:color="CCCCCC"/>
            </w:tcBorders>
          </w:tcPr>
          <w:p w14:paraId="56A170BC" w14:textId="77777777" w:rsidR="00474EF8" w:rsidRDefault="00000000">
            <w:pPr>
              <w:pStyle w:val="TableParagraph"/>
              <w:spacing w:before="4"/>
              <w:ind w:left="0" w:right="29"/>
              <w:jc w:val="right"/>
              <w:rPr>
                <w:sz w:val="24"/>
              </w:rPr>
            </w:pPr>
            <w:r>
              <w:rPr>
                <w:spacing w:val="-2"/>
                <w:sz w:val="24"/>
              </w:rPr>
              <w:t>0.001795936391</w:t>
            </w:r>
          </w:p>
        </w:tc>
      </w:tr>
      <w:tr w:rsidR="00474EF8" w14:paraId="496F41E6" w14:textId="77777777">
        <w:trPr>
          <w:trHeight w:val="300"/>
        </w:trPr>
        <w:tc>
          <w:tcPr>
            <w:tcW w:w="1840" w:type="dxa"/>
            <w:tcBorders>
              <w:top w:val="single" w:sz="8" w:space="0" w:color="CCCCCC"/>
              <w:left w:val="single" w:sz="8" w:space="0" w:color="CCCCCC"/>
              <w:bottom w:val="single" w:sz="8" w:space="0" w:color="CCCCCC"/>
              <w:right w:val="single" w:sz="8" w:space="0" w:color="CCCCCC"/>
            </w:tcBorders>
          </w:tcPr>
          <w:p w14:paraId="552B846D" w14:textId="77777777" w:rsidR="00474EF8" w:rsidRDefault="00000000">
            <w:pPr>
              <w:pStyle w:val="TableParagraph"/>
              <w:spacing w:line="273" w:lineRule="exact"/>
              <w:rPr>
                <w:sz w:val="24"/>
              </w:rPr>
            </w:pPr>
            <w:r>
              <w:rPr>
                <w:sz w:val="24"/>
              </w:rPr>
              <w:t>X</w:t>
            </w:r>
            <w:r>
              <w:rPr>
                <w:spacing w:val="-9"/>
                <w:sz w:val="24"/>
              </w:rPr>
              <w:t xml:space="preserve"> </w:t>
            </w:r>
            <w:r>
              <w:rPr>
                <w:sz w:val="24"/>
              </w:rPr>
              <w:t>Variable</w:t>
            </w:r>
            <w:r>
              <w:rPr>
                <w:spacing w:val="-9"/>
                <w:sz w:val="24"/>
              </w:rPr>
              <w:t xml:space="preserve"> </w:t>
            </w:r>
            <w:r>
              <w:rPr>
                <w:spacing w:val="-12"/>
                <w:sz w:val="24"/>
              </w:rPr>
              <w:t>4</w:t>
            </w:r>
          </w:p>
        </w:tc>
        <w:tc>
          <w:tcPr>
            <w:tcW w:w="2100" w:type="dxa"/>
            <w:tcBorders>
              <w:top w:val="single" w:sz="8" w:space="0" w:color="CCCCCC"/>
              <w:left w:val="single" w:sz="8" w:space="0" w:color="CCCCCC"/>
              <w:bottom w:val="single" w:sz="8" w:space="0" w:color="CCCCCC"/>
              <w:right w:val="single" w:sz="8" w:space="0" w:color="CCCCCC"/>
            </w:tcBorders>
          </w:tcPr>
          <w:p w14:paraId="01843EF1" w14:textId="77777777" w:rsidR="00474EF8" w:rsidRDefault="00000000">
            <w:pPr>
              <w:pStyle w:val="TableParagraph"/>
              <w:spacing w:line="273" w:lineRule="exact"/>
              <w:ind w:left="0" w:right="29"/>
              <w:jc w:val="right"/>
              <w:rPr>
                <w:sz w:val="24"/>
              </w:rPr>
            </w:pPr>
            <w:r>
              <w:rPr>
                <w:sz w:val="24"/>
              </w:rPr>
              <w:t>-</w:t>
            </w:r>
            <w:r>
              <w:rPr>
                <w:spacing w:val="-2"/>
                <w:sz w:val="24"/>
              </w:rPr>
              <w:t>0.005049500854</w:t>
            </w:r>
          </w:p>
        </w:tc>
      </w:tr>
      <w:tr w:rsidR="00474EF8" w14:paraId="2FC3D9C5" w14:textId="77777777">
        <w:trPr>
          <w:trHeight w:val="319"/>
        </w:trPr>
        <w:tc>
          <w:tcPr>
            <w:tcW w:w="1840" w:type="dxa"/>
            <w:tcBorders>
              <w:top w:val="single" w:sz="8" w:space="0" w:color="CCCCCC"/>
              <w:left w:val="single" w:sz="8" w:space="0" w:color="CCCCCC"/>
              <w:right w:val="single" w:sz="8" w:space="0" w:color="CCCCCC"/>
            </w:tcBorders>
          </w:tcPr>
          <w:p w14:paraId="4C3FDDAF" w14:textId="77777777" w:rsidR="00474EF8" w:rsidRDefault="00000000">
            <w:pPr>
              <w:pStyle w:val="TableParagraph"/>
              <w:spacing w:before="9"/>
              <w:rPr>
                <w:sz w:val="24"/>
              </w:rPr>
            </w:pPr>
            <w:r>
              <w:rPr>
                <w:sz w:val="24"/>
              </w:rPr>
              <w:t>X</w:t>
            </w:r>
            <w:r>
              <w:rPr>
                <w:spacing w:val="-9"/>
                <w:sz w:val="24"/>
              </w:rPr>
              <w:t xml:space="preserve"> </w:t>
            </w:r>
            <w:r>
              <w:rPr>
                <w:sz w:val="24"/>
              </w:rPr>
              <w:t>Variable</w:t>
            </w:r>
            <w:r>
              <w:rPr>
                <w:spacing w:val="-9"/>
                <w:sz w:val="24"/>
              </w:rPr>
              <w:t xml:space="preserve"> </w:t>
            </w:r>
            <w:r>
              <w:rPr>
                <w:spacing w:val="-12"/>
                <w:sz w:val="24"/>
              </w:rPr>
              <w:t>5</w:t>
            </w:r>
          </w:p>
        </w:tc>
        <w:tc>
          <w:tcPr>
            <w:tcW w:w="2100" w:type="dxa"/>
            <w:tcBorders>
              <w:top w:val="single" w:sz="8" w:space="0" w:color="CCCCCC"/>
              <w:left w:val="single" w:sz="8" w:space="0" w:color="CCCCCC"/>
              <w:right w:val="single" w:sz="8" w:space="0" w:color="CCCCCC"/>
            </w:tcBorders>
          </w:tcPr>
          <w:p w14:paraId="492872AB" w14:textId="77777777" w:rsidR="00474EF8" w:rsidRDefault="00000000">
            <w:pPr>
              <w:pStyle w:val="TableParagraph"/>
              <w:spacing w:before="9"/>
              <w:ind w:left="0" w:right="29"/>
              <w:jc w:val="right"/>
              <w:rPr>
                <w:sz w:val="24"/>
              </w:rPr>
            </w:pPr>
            <w:r>
              <w:rPr>
                <w:sz w:val="24"/>
              </w:rPr>
              <w:t>-</w:t>
            </w:r>
            <w:r>
              <w:rPr>
                <w:spacing w:val="-2"/>
                <w:sz w:val="24"/>
              </w:rPr>
              <w:t>0.01898728272</w:t>
            </w:r>
          </w:p>
        </w:tc>
      </w:tr>
    </w:tbl>
    <w:p w14:paraId="078637A2" w14:textId="77777777" w:rsidR="00474EF8" w:rsidRDefault="00000000">
      <w:pPr>
        <w:pStyle w:val="BodyText"/>
        <w:spacing w:before="122"/>
        <w:rPr>
          <w:rFonts w:ascii="Roboto"/>
          <w:b/>
          <w:sz w:val="20"/>
        </w:rPr>
      </w:pPr>
      <w:r>
        <w:rPr>
          <w:rFonts w:ascii="Roboto"/>
          <w:b/>
          <w:noProof/>
          <w:sz w:val="20"/>
        </w:rPr>
        <w:drawing>
          <wp:anchor distT="0" distB="0" distL="0" distR="0" simplePos="0" relativeHeight="487588352" behindDoc="1" locked="0" layoutInCell="1" allowOverlap="1" wp14:anchorId="1A232885" wp14:editId="51D6472A">
            <wp:simplePos x="0" y="0"/>
            <wp:positionH relativeFrom="page">
              <wp:posOffset>933450</wp:posOffset>
            </wp:positionH>
            <wp:positionV relativeFrom="paragraph">
              <wp:posOffset>245663</wp:posOffset>
            </wp:positionV>
            <wp:extent cx="5915918" cy="2768346"/>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915918" cy="2768346"/>
                    </a:xfrm>
                    <a:prstGeom prst="rect">
                      <a:avLst/>
                    </a:prstGeom>
                  </pic:spPr>
                </pic:pic>
              </a:graphicData>
            </a:graphic>
          </wp:anchor>
        </w:drawing>
      </w:r>
    </w:p>
    <w:p w14:paraId="4310E5E4" w14:textId="77777777" w:rsidR="00474EF8" w:rsidRDefault="00474EF8">
      <w:pPr>
        <w:pStyle w:val="BodyText"/>
        <w:spacing w:before="152"/>
        <w:rPr>
          <w:rFonts w:ascii="Roboto"/>
          <w:b/>
        </w:rPr>
      </w:pPr>
    </w:p>
    <w:p w14:paraId="7A5043D3" w14:textId="77777777" w:rsidR="00474EF8" w:rsidRDefault="00000000">
      <w:pPr>
        <w:spacing w:before="1"/>
        <w:rPr>
          <w:sz w:val="24"/>
        </w:rPr>
      </w:pPr>
      <w:r>
        <w:rPr>
          <w:rFonts w:ascii="Arial"/>
          <w:b/>
          <w:spacing w:val="-2"/>
          <w:sz w:val="24"/>
        </w:rPr>
        <w:t>Conclusion</w:t>
      </w:r>
      <w:r>
        <w:rPr>
          <w:spacing w:val="-2"/>
          <w:sz w:val="24"/>
        </w:rPr>
        <w:t>:</w:t>
      </w:r>
    </w:p>
    <w:p w14:paraId="7446FA59" w14:textId="77777777" w:rsidR="00474EF8" w:rsidRDefault="00000000">
      <w:pPr>
        <w:pStyle w:val="BodyText"/>
        <w:spacing w:before="41" w:line="276" w:lineRule="auto"/>
        <w:ind w:right="361"/>
        <w:jc w:val="both"/>
      </w:pPr>
      <w:r>
        <w:t xml:space="preserve">We have developed a Correlation analysis model and </w:t>
      </w:r>
      <w:proofErr w:type="gramStart"/>
      <w:r>
        <w:t>Multi-linear</w:t>
      </w:r>
      <w:proofErr w:type="gramEnd"/>
      <w:r>
        <w:t xml:space="preserve"> regression analysis model to analyze the</w:t>
      </w:r>
      <w:r>
        <w:rPr>
          <w:spacing w:val="-3"/>
        </w:rPr>
        <w:t xml:space="preserve"> </w:t>
      </w:r>
      <w:r>
        <w:t>immigration</w:t>
      </w:r>
      <w:r>
        <w:rPr>
          <w:spacing w:val="-3"/>
        </w:rPr>
        <w:t xml:space="preserve"> </w:t>
      </w:r>
      <w:r>
        <w:t>dataset</w:t>
      </w:r>
      <w:r>
        <w:rPr>
          <w:spacing w:val="-3"/>
        </w:rPr>
        <w:t xml:space="preserve"> </w:t>
      </w:r>
      <w:r>
        <w:t>and</w:t>
      </w:r>
      <w:r>
        <w:rPr>
          <w:spacing w:val="-3"/>
        </w:rPr>
        <w:t xml:space="preserve"> </w:t>
      </w:r>
      <w:r>
        <w:t>compare</w:t>
      </w:r>
      <w:r>
        <w:rPr>
          <w:spacing w:val="-3"/>
        </w:rPr>
        <w:t xml:space="preserve"> </w:t>
      </w:r>
      <w:r>
        <w:t>it</w:t>
      </w:r>
      <w:r>
        <w:rPr>
          <w:spacing w:val="-3"/>
        </w:rPr>
        <w:t xml:space="preserve"> </w:t>
      </w:r>
      <w:r>
        <w:t>with</w:t>
      </w:r>
      <w:r>
        <w:rPr>
          <w:spacing w:val="-3"/>
        </w:rPr>
        <w:t xml:space="preserve"> </w:t>
      </w:r>
      <w:r>
        <w:t>the</w:t>
      </w:r>
      <w:r>
        <w:rPr>
          <w:spacing w:val="-3"/>
        </w:rPr>
        <w:t xml:space="preserve"> </w:t>
      </w:r>
      <w:r>
        <w:t>GDP</w:t>
      </w:r>
      <w:r>
        <w:rPr>
          <w:spacing w:val="-3"/>
        </w:rPr>
        <w:t xml:space="preserve"> </w:t>
      </w:r>
      <w:r>
        <w:t>to</w:t>
      </w:r>
      <w:r>
        <w:rPr>
          <w:spacing w:val="-3"/>
        </w:rPr>
        <w:t xml:space="preserve"> </w:t>
      </w:r>
      <w:r>
        <w:t>determine</w:t>
      </w:r>
      <w:r>
        <w:rPr>
          <w:spacing w:val="-3"/>
        </w:rPr>
        <w:t xml:space="preserve"> </w:t>
      </w:r>
      <w:r>
        <w:t xml:space="preserve">the economic outcome of </w:t>
      </w:r>
      <w:proofErr w:type="gramStart"/>
      <w:r>
        <w:t>the immigration</w:t>
      </w:r>
      <w:proofErr w:type="gramEnd"/>
      <w:r>
        <w:t>.</w:t>
      </w:r>
    </w:p>
    <w:p w14:paraId="61FF1C8B" w14:textId="77777777" w:rsidR="00474EF8" w:rsidRDefault="00474EF8">
      <w:pPr>
        <w:pStyle w:val="BodyText"/>
        <w:spacing w:before="41"/>
      </w:pPr>
    </w:p>
    <w:p w14:paraId="12F6F636" w14:textId="77777777" w:rsidR="00474EF8" w:rsidRDefault="00000000">
      <w:pPr>
        <w:pStyle w:val="BodyText"/>
        <w:spacing w:line="276" w:lineRule="auto"/>
        <w:ind w:right="358"/>
        <w:jc w:val="both"/>
      </w:pPr>
      <w:r>
        <w:t>As we can see from the</w:t>
      </w:r>
      <w:r>
        <w:rPr>
          <w:spacing w:val="-3"/>
        </w:rPr>
        <w:t xml:space="preserve"> </w:t>
      </w:r>
      <w:r>
        <w:t>Correlation</w:t>
      </w:r>
      <w:r>
        <w:rPr>
          <w:spacing w:val="-3"/>
        </w:rPr>
        <w:t xml:space="preserve"> </w:t>
      </w:r>
      <w:r>
        <w:t>analysis,</w:t>
      </w:r>
      <w:r>
        <w:rPr>
          <w:spacing w:val="-3"/>
        </w:rPr>
        <w:t xml:space="preserve"> </w:t>
      </w:r>
      <w:r>
        <w:t>the</w:t>
      </w:r>
      <w:r>
        <w:rPr>
          <w:spacing w:val="-3"/>
        </w:rPr>
        <w:t xml:space="preserve"> </w:t>
      </w:r>
      <w:r>
        <w:t>LPRs</w:t>
      </w:r>
      <w:r>
        <w:rPr>
          <w:spacing w:val="-3"/>
        </w:rPr>
        <w:t xml:space="preserve"> </w:t>
      </w:r>
      <w:r>
        <w:t>have</w:t>
      </w:r>
      <w:r>
        <w:rPr>
          <w:spacing w:val="-3"/>
        </w:rPr>
        <w:t xml:space="preserve"> </w:t>
      </w:r>
      <w:r>
        <w:t>a</w:t>
      </w:r>
      <w:r>
        <w:rPr>
          <w:spacing w:val="-3"/>
        </w:rPr>
        <w:t xml:space="preserve"> </w:t>
      </w:r>
      <w:r>
        <w:t>weak</w:t>
      </w:r>
      <w:r>
        <w:rPr>
          <w:spacing w:val="-3"/>
        </w:rPr>
        <w:t xml:space="preserve"> </w:t>
      </w:r>
      <w:r>
        <w:t>positive</w:t>
      </w:r>
      <w:r>
        <w:rPr>
          <w:spacing w:val="-3"/>
        </w:rPr>
        <w:t xml:space="preserve"> </w:t>
      </w:r>
      <w:r>
        <w:t xml:space="preserve">correlation with GDP suggesting that other factors likely have more significant impacts on GDP growth. The negative correlation of Refugee arrivals, </w:t>
      </w:r>
      <w:proofErr w:type="gramStart"/>
      <w:r>
        <w:t>non citizen</w:t>
      </w:r>
      <w:proofErr w:type="gramEnd"/>
      <w:r>
        <w:t xml:space="preserve"> apprehensions, and </w:t>
      </w:r>
      <w:proofErr w:type="gramStart"/>
      <w:r>
        <w:t>non citizen</w:t>
      </w:r>
      <w:proofErr w:type="gramEnd"/>
      <w:r>
        <w:t xml:space="preserve"> returns makes a case for the GDP supporting them and losing out on key talent during their return.</w:t>
      </w:r>
    </w:p>
    <w:p w14:paraId="275036CE" w14:textId="77777777" w:rsidR="00474EF8" w:rsidRDefault="00474EF8">
      <w:pPr>
        <w:pStyle w:val="BodyText"/>
        <w:spacing w:before="42"/>
      </w:pPr>
    </w:p>
    <w:p w14:paraId="4B5357B9" w14:textId="77777777" w:rsidR="00474EF8" w:rsidRDefault="00000000">
      <w:pPr>
        <w:pStyle w:val="BodyText"/>
        <w:spacing w:line="276" w:lineRule="auto"/>
        <w:ind w:right="358"/>
        <w:jc w:val="both"/>
      </w:pPr>
      <w:r>
        <w:t>In the multi-regression analysis model, we trained it using the 2011-2021 dataset and applied</w:t>
      </w:r>
      <w:r>
        <w:rPr>
          <w:spacing w:val="-2"/>
        </w:rPr>
        <w:t xml:space="preserve"> </w:t>
      </w:r>
      <w:r>
        <w:t>the</w:t>
      </w:r>
      <w:r>
        <w:rPr>
          <w:spacing w:val="-2"/>
        </w:rPr>
        <w:t xml:space="preserve"> </w:t>
      </w:r>
      <w:r>
        <w:t>same</w:t>
      </w:r>
      <w:r>
        <w:rPr>
          <w:spacing w:val="-2"/>
        </w:rPr>
        <w:t xml:space="preserve"> </w:t>
      </w:r>
      <w:r>
        <w:t>on</w:t>
      </w:r>
      <w:r>
        <w:rPr>
          <w:spacing w:val="-2"/>
        </w:rPr>
        <w:t xml:space="preserve"> </w:t>
      </w:r>
      <w:r>
        <w:t>the</w:t>
      </w:r>
      <w:r>
        <w:rPr>
          <w:spacing w:val="-2"/>
        </w:rPr>
        <w:t xml:space="preserve"> </w:t>
      </w:r>
      <w:r>
        <w:t>remainder</w:t>
      </w:r>
      <w:r>
        <w:rPr>
          <w:spacing w:val="-2"/>
        </w:rPr>
        <w:t xml:space="preserve"> </w:t>
      </w:r>
      <w:r>
        <w:t>of</w:t>
      </w:r>
      <w:r>
        <w:rPr>
          <w:spacing w:val="-2"/>
        </w:rPr>
        <w:t xml:space="preserve"> </w:t>
      </w:r>
      <w:r>
        <w:t>the</w:t>
      </w:r>
      <w:r>
        <w:rPr>
          <w:spacing w:val="-2"/>
        </w:rPr>
        <w:t xml:space="preserve"> </w:t>
      </w:r>
      <w:r>
        <w:t>dataset.</w:t>
      </w:r>
      <w:r>
        <w:rPr>
          <w:spacing w:val="-2"/>
        </w:rPr>
        <w:t xml:space="preserve"> </w:t>
      </w:r>
      <w:r>
        <w:t>We</w:t>
      </w:r>
      <w:r>
        <w:rPr>
          <w:spacing w:val="-2"/>
        </w:rPr>
        <w:t xml:space="preserve"> </w:t>
      </w:r>
      <w:r>
        <w:t>found</w:t>
      </w:r>
      <w:r>
        <w:rPr>
          <w:spacing w:val="-2"/>
        </w:rPr>
        <w:t xml:space="preserve"> </w:t>
      </w:r>
      <w:r>
        <w:t>almost</w:t>
      </w:r>
      <w:r>
        <w:rPr>
          <w:spacing w:val="-2"/>
        </w:rPr>
        <w:t xml:space="preserve"> </w:t>
      </w:r>
      <w:r>
        <w:t>similar</w:t>
      </w:r>
      <w:r>
        <w:rPr>
          <w:spacing w:val="-2"/>
        </w:rPr>
        <w:t xml:space="preserve"> </w:t>
      </w:r>
      <w:r>
        <w:t>results</w:t>
      </w:r>
      <w:r>
        <w:rPr>
          <w:spacing w:val="-2"/>
        </w:rPr>
        <w:t xml:space="preserve"> </w:t>
      </w:r>
      <w:r>
        <w:t>in</w:t>
      </w:r>
      <w:r>
        <w:rPr>
          <w:spacing w:val="-2"/>
        </w:rPr>
        <w:t xml:space="preserve"> </w:t>
      </w:r>
      <w:r>
        <w:t>the R-squared values of the training and testing models.</w:t>
      </w:r>
    </w:p>
    <w:p w14:paraId="57593AB5" w14:textId="77777777" w:rsidR="00474EF8" w:rsidRDefault="00000000">
      <w:pPr>
        <w:pStyle w:val="BodyText"/>
        <w:spacing w:line="276" w:lineRule="auto"/>
        <w:ind w:right="5140"/>
      </w:pPr>
      <w:r>
        <w:t>R</w:t>
      </w:r>
      <w:r>
        <w:rPr>
          <w:spacing w:val="-10"/>
        </w:rPr>
        <w:t xml:space="preserve"> </w:t>
      </w:r>
      <w:r>
        <w:t>SQUARE:</w:t>
      </w:r>
      <w:r>
        <w:rPr>
          <w:spacing w:val="40"/>
        </w:rPr>
        <w:t xml:space="preserve"> </w:t>
      </w:r>
      <w:r>
        <w:t>0.977041882</w:t>
      </w:r>
      <w:r>
        <w:rPr>
          <w:spacing w:val="-10"/>
        </w:rPr>
        <w:t xml:space="preserve"> </w:t>
      </w:r>
      <w:r>
        <w:t>(Training</w:t>
      </w:r>
      <w:r>
        <w:rPr>
          <w:spacing w:val="-10"/>
        </w:rPr>
        <w:t xml:space="preserve"> </w:t>
      </w:r>
      <w:r>
        <w:t>data) R SQUARE: 0.966844660 (Testing data)</w:t>
      </w:r>
    </w:p>
    <w:p w14:paraId="152E1E2E" w14:textId="77777777" w:rsidR="00474EF8" w:rsidRDefault="00000000">
      <w:pPr>
        <w:pStyle w:val="BodyText"/>
      </w:pPr>
      <w:r>
        <w:t xml:space="preserve">Thus, we conclude that immigration does not hurt the US GDP in any major </w:t>
      </w:r>
      <w:r>
        <w:rPr>
          <w:spacing w:val="-2"/>
        </w:rPr>
        <w:t>sense.</w:t>
      </w:r>
    </w:p>
    <w:p w14:paraId="254877D2" w14:textId="77777777" w:rsidR="00474EF8" w:rsidRDefault="00474EF8">
      <w:pPr>
        <w:pStyle w:val="BodyText"/>
        <w:sectPr w:rsidR="00474EF8">
          <w:pgSz w:w="12240" w:h="15840"/>
          <w:pgMar w:top="1420" w:right="1080" w:bottom="280" w:left="1440" w:header="720" w:footer="720" w:gutter="0"/>
          <w:cols w:space="720"/>
        </w:sectPr>
      </w:pPr>
    </w:p>
    <w:p w14:paraId="6829741A" w14:textId="77777777" w:rsidR="00474EF8" w:rsidRDefault="00000000">
      <w:pPr>
        <w:pStyle w:val="BodyText"/>
        <w:spacing w:before="80"/>
      </w:pPr>
      <w:r>
        <w:rPr>
          <w:spacing w:val="-2"/>
        </w:rPr>
        <w:lastRenderedPageBreak/>
        <w:t>References:</w:t>
      </w:r>
    </w:p>
    <w:p w14:paraId="1957E7DC" w14:textId="77777777" w:rsidR="00474EF8" w:rsidRDefault="00000000">
      <w:pPr>
        <w:pStyle w:val="ListParagraph"/>
        <w:numPr>
          <w:ilvl w:val="0"/>
          <w:numId w:val="1"/>
        </w:numPr>
        <w:tabs>
          <w:tab w:val="left" w:pos="719"/>
        </w:tabs>
        <w:spacing w:before="41"/>
        <w:ind w:left="719" w:hanging="359"/>
        <w:rPr>
          <w:sz w:val="24"/>
        </w:rPr>
      </w:pPr>
      <w:r>
        <w:rPr>
          <w:sz w:val="24"/>
        </w:rPr>
        <w:t xml:space="preserve">Data to decode: The economics of being a business </w:t>
      </w:r>
      <w:r>
        <w:rPr>
          <w:spacing w:val="-2"/>
          <w:sz w:val="24"/>
        </w:rPr>
        <w:t>owner,</w:t>
      </w:r>
    </w:p>
    <w:p w14:paraId="5C66914D" w14:textId="77777777" w:rsidR="00474EF8" w:rsidRDefault="00000000">
      <w:pPr>
        <w:pStyle w:val="BodyText"/>
        <w:spacing w:before="41" w:line="276" w:lineRule="auto"/>
        <w:ind w:left="720" w:right="487"/>
      </w:pPr>
      <w:hyperlink r:id="rId7">
        <w:r>
          <w:rPr>
            <w:color w:val="1154CC"/>
            <w:spacing w:val="-2"/>
            <w:u w:val="single" w:color="1154CC"/>
          </w:rPr>
          <w:t>https://www.jpmorgan.com/insights/economy/inflation/10-economic-indicators-ev</w:t>
        </w:r>
      </w:hyperlink>
      <w:r>
        <w:rPr>
          <w:color w:val="1154CC"/>
          <w:spacing w:val="-2"/>
        </w:rPr>
        <w:t xml:space="preserve"> </w:t>
      </w:r>
      <w:hyperlink r:id="rId8">
        <w:r>
          <w:rPr>
            <w:color w:val="1154CC"/>
            <w:spacing w:val="-2"/>
            <w:u w:val="single" w:color="1154CC"/>
          </w:rPr>
          <w:t>ery-business-owner-should-know</w:t>
        </w:r>
      </w:hyperlink>
    </w:p>
    <w:p w14:paraId="65E12185" w14:textId="77777777" w:rsidR="00474EF8" w:rsidRDefault="00000000">
      <w:pPr>
        <w:pStyle w:val="ListParagraph"/>
        <w:numPr>
          <w:ilvl w:val="0"/>
          <w:numId w:val="1"/>
        </w:numPr>
        <w:tabs>
          <w:tab w:val="left" w:pos="719"/>
        </w:tabs>
        <w:ind w:left="719" w:hanging="359"/>
        <w:rPr>
          <w:sz w:val="24"/>
        </w:rPr>
      </w:pPr>
      <w:r>
        <w:rPr>
          <w:sz w:val="24"/>
        </w:rPr>
        <w:t xml:space="preserve">Economic Growth </w:t>
      </w:r>
      <w:r>
        <w:rPr>
          <w:spacing w:val="-2"/>
          <w:sz w:val="24"/>
        </w:rPr>
        <w:t>Indicators,</w:t>
      </w:r>
    </w:p>
    <w:p w14:paraId="08CFD066" w14:textId="77777777" w:rsidR="00474EF8" w:rsidRDefault="00000000">
      <w:pPr>
        <w:pStyle w:val="BodyText"/>
        <w:spacing w:before="42"/>
        <w:ind w:left="720"/>
      </w:pPr>
      <w:hyperlink r:id="rId9">
        <w:r>
          <w:rPr>
            <w:color w:val="1154CC"/>
            <w:u w:val="single" w:color="1154CC"/>
          </w:rPr>
          <w:t>https://hmarkets.com/learn-to-trade/macroeconomics/economic-</w:t>
        </w:r>
        <w:r>
          <w:rPr>
            <w:color w:val="1154CC"/>
            <w:spacing w:val="-2"/>
            <w:u w:val="single" w:color="1154CC"/>
          </w:rPr>
          <w:t>growth/</w:t>
        </w:r>
      </w:hyperlink>
    </w:p>
    <w:p w14:paraId="277A8DCE" w14:textId="77777777" w:rsidR="00474EF8" w:rsidRDefault="00000000">
      <w:pPr>
        <w:pStyle w:val="ListParagraph"/>
        <w:numPr>
          <w:ilvl w:val="0"/>
          <w:numId w:val="1"/>
        </w:numPr>
        <w:tabs>
          <w:tab w:val="left" w:pos="719"/>
        </w:tabs>
        <w:spacing w:before="41"/>
        <w:ind w:left="719" w:hanging="359"/>
        <w:rPr>
          <w:sz w:val="24"/>
        </w:rPr>
      </w:pPr>
      <w:r>
        <w:rPr>
          <w:sz w:val="24"/>
        </w:rPr>
        <w:t>Top</w:t>
      </w:r>
      <w:r>
        <w:rPr>
          <w:spacing w:val="-7"/>
          <w:sz w:val="24"/>
        </w:rPr>
        <w:t xml:space="preserve"> </w:t>
      </w:r>
      <w:r>
        <w:rPr>
          <w:sz w:val="24"/>
        </w:rPr>
        <w:t>10</w:t>
      </w:r>
      <w:r>
        <w:rPr>
          <w:spacing w:val="-7"/>
          <w:sz w:val="24"/>
        </w:rPr>
        <w:t xml:space="preserve"> </w:t>
      </w:r>
      <w:r>
        <w:rPr>
          <w:sz w:val="24"/>
        </w:rPr>
        <w:t>U.S.</w:t>
      </w:r>
      <w:r>
        <w:rPr>
          <w:spacing w:val="-7"/>
          <w:sz w:val="24"/>
        </w:rPr>
        <w:t xml:space="preserve"> </w:t>
      </w:r>
      <w:r>
        <w:rPr>
          <w:sz w:val="24"/>
        </w:rPr>
        <w:t>Economic</w:t>
      </w:r>
      <w:r>
        <w:rPr>
          <w:spacing w:val="-6"/>
          <w:sz w:val="24"/>
        </w:rPr>
        <w:t xml:space="preserve"> </w:t>
      </w:r>
      <w:r>
        <w:rPr>
          <w:spacing w:val="-2"/>
          <w:sz w:val="24"/>
        </w:rPr>
        <w:t>Indicators</w:t>
      </w:r>
    </w:p>
    <w:p w14:paraId="239EECE2" w14:textId="77777777" w:rsidR="00474EF8" w:rsidRDefault="00000000">
      <w:pPr>
        <w:pStyle w:val="BodyText"/>
        <w:spacing w:before="42" w:line="276" w:lineRule="auto"/>
        <w:ind w:left="720" w:right="419"/>
      </w:pPr>
      <w:hyperlink r:id="rId10">
        <w:r>
          <w:rPr>
            <w:color w:val="1154CC"/>
            <w:spacing w:val="-2"/>
            <w:u w:val="single" w:color="1154CC"/>
          </w:rPr>
          <w:t>https://www.investopedia.com/articles/personal-finance/020215/top-ten-us-econo</w:t>
        </w:r>
      </w:hyperlink>
      <w:r>
        <w:rPr>
          <w:color w:val="1154CC"/>
          <w:spacing w:val="-2"/>
        </w:rPr>
        <w:t xml:space="preserve"> </w:t>
      </w:r>
      <w:hyperlink r:id="rId11">
        <w:r>
          <w:rPr>
            <w:color w:val="1154CC"/>
            <w:spacing w:val="-2"/>
            <w:u w:val="single" w:color="1154CC"/>
          </w:rPr>
          <w:t>mic-indicators.asp</w:t>
        </w:r>
      </w:hyperlink>
    </w:p>
    <w:p w14:paraId="22F253CC" w14:textId="77777777" w:rsidR="00474EF8" w:rsidRDefault="00000000">
      <w:pPr>
        <w:pStyle w:val="ListParagraph"/>
        <w:numPr>
          <w:ilvl w:val="0"/>
          <w:numId w:val="1"/>
        </w:numPr>
        <w:tabs>
          <w:tab w:val="left" w:pos="719"/>
        </w:tabs>
        <w:ind w:left="719" w:hanging="359"/>
        <w:rPr>
          <w:sz w:val="24"/>
        </w:rPr>
      </w:pPr>
      <w:r>
        <w:rPr>
          <w:sz w:val="24"/>
        </w:rPr>
        <w:t xml:space="preserve">US Leading </w:t>
      </w:r>
      <w:r>
        <w:rPr>
          <w:spacing w:val="-2"/>
          <w:sz w:val="24"/>
        </w:rPr>
        <w:t>Indicators</w:t>
      </w:r>
    </w:p>
    <w:p w14:paraId="45858DB4" w14:textId="77777777" w:rsidR="00474EF8" w:rsidRDefault="00000000">
      <w:pPr>
        <w:pStyle w:val="BodyText"/>
        <w:spacing w:before="41"/>
        <w:ind w:left="720"/>
      </w:pPr>
      <w:hyperlink r:id="rId12">
        <w:r>
          <w:rPr>
            <w:color w:val="1154CC"/>
            <w:spacing w:val="-2"/>
            <w:u w:val="single" w:color="1154CC"/>
          </w:rPr>
          <w:t>https://www.conference-board.org/topics/us-leading-indicators</w:t>
        </w:r>
      </w:hyperlink>
    </w:p>
    <w:p w14:paraId="2F9A0F01" w14:textId="77777777" w:rsidR="00474EF8" w:rsidRDefault="00000000">
      <w:pPr>
        <w:pStyle w:val="ListParagraph"/>
        <w:numPr>
          <w:ilvl w:val="0"/>
          <w:numId w:val="1"/>
        </w:numPr>
        <w:tabs>
          <w:tab w:val="left" w:pos="719"/>
        </w:tabs>
        <w:spacing w:before="41"/>
        <w:ind w:left="719" w:hanging="359"/>
        <w:rPr>
          <w:sz w:val="24"/>
        </w:rPr>
      </w:pPr>
      <w:r>
        <w:rPr>
          <w:sz w:val="24"/>
        </w:rPr>
        <w:t xml:space="preserve">Gross Domestic Product </w:t>
      </w:r>
      <w:r>
        <w:rPr>
          <w:spacing w:val="-4"/>
          <w:sz w:val="24"/>
        </w:rPr>
        <w:t>data</w:t>
      </w:r>
    </w:p>
    <w:p w14:paraId="443E6052" w14:textId="77777777" w:rsidR="00474EF8" w:rsidRDefault="00000000">
      <w:pPr>
        <w:pStyle w:val="BodyText"/>
        <w:spacing w:before="42"/>
        <w:ind w:left="720"/>
      </w:pPr>
      <w:hyperlink r:id="rId13">
        <w:r>
          <w:rPr>
            <w:color w:val="1154CC"/>
            <w:spacing w:val="-2"/>
            <w:u w:val="single" w:color="1154CC"/>
          </w:rPr>
          <w:t>https://www.bea.gov/data/gdp/gross-domestic-product</w:t>
        </w:r>
      </w:hyperlink>
    </w:p>
    <w:sectPr w:rsidR="00474EF8">
      <w:pgSz w:w="12240" w:h="15840"/>
      <w:pgMar w:top="1360" w:right="10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07498"/>
    <w:multiLevelType w:val="hybridMultilevel"/>
    <w:tmpl w:val="8AE03044"/>
    <w:lvl w:ilvl="0" w:tplc="0C8A5FBA">
      <w:start w:val="1"/>
      <w:numFmt w:val="decimal"/>
      <w:lvlText w:val="%1."/>
      <w:lvlJc w:val="left"/>
      <w:pPr>
        <w:ind w:left="720" w:hanging="360"/>
        <w:jc w:val="left"/>
      </w:pPr>
      <w:rPr>
        <w:rFonts w:ascii="Arial MT" w:eastAsia="Arial MT" w:hAnsi="Arial MT" w:cs="Arial MT" w:hint="default"/>
        <w:b w:val="0"/>
        <w:bCs w:val="0"/>
        <w:i w:val="0"/>
        <w:iCs w:val="0"/>
        <w:spacing w:val="0"/>
        <w:w w:val="100"/>
        <w:sz w:val="24"/>
        <w:szCs w:val="24"/>
        <w:lang w:val="en-US" w:eastAsia="en-US" w:bidi="ar-SA"/>
      </w:rPr>
    </w:lvl>
    <w:lvl w:ilvl="1" w:tplc="B6185D1E">
      <w:numFmt w:val="bullet"/>
      <w:lvlText w:val="•"/>
      <w:lvlJc w:val="left"/>
      <w:pPr>
        <w:ind w:left="1620" w:hanging="360"/>
      </w:pPr>
      <w:rPr>
        <w:rFonts w:hint="default"/>
        <w:lang w:val="en-US" w:eastAsia="en-US" w:bidi="ar-SA"/>
      </w:rPr>
    </w:lvl>
    <w:lvl w:ilvl="2" w:tplc="AD0C1C80">
      <w:numFmt w:val="bullet"/>
      <w:lvlText w:val="•"/>
      <w:lvlJc w:val="left"/>
      <w:pPr>
        <w:ind w:left="2520" w:hanging="360"/>
      </w:pPr>
      <w:rPr>
        <w:rFonts w:hint="default"/>
        <w:lang w:val="en-US" w:eastAsia="en-US" w:bidi="ar-SA"/>
      </w:rPr>
    </w:lvl>
    <w:lvl w:ilvl="3" w:tplc="BD2A865E">
      <w:numFmt w:val="bullet"/>
      <w:lvlText w:val="•"/>
      <w:lvlJc w:val="left"/>
      <w:pPr>
        <w:ind w:left="3420" w:hanging="360"/>
      </w:pPr>
      <w:rPr>
        <w:rFonts w:hint="default"/>
        <w:lang w:val="en-US" w:eastAsia="en-US" w:bidi="ar-SA"/>
      </w:rPr>
    </w:lvl>
    <w:lvl w:ilvl="4" w:tplc="27927F3E">
      <w:numFmt w:val="bullet"/>
      <w:lvlText w:val="•"/>
      <w:lvlJc w:val="left"/>
      <w:pPr>
        <w:ind w:left="4320" w:hanging="360"/>
      </w:pPr>
      <w:rPr>
        <w:rFonts w:hint="default"/>
        <w:lang w:val="en-US" w:eastAsia="en-US" w:bidi="ar-SA"/>
      </w:rPr>
    </w:lvl>
    <w:lvl w:ilvl="5" w:tplc="D2C208F6">
      <w:numFmt w:val="bullet"/>
      <w:lvlText w:val="•"/>
      <w:lvlJc w:val="left"/>
      <w:pPr>
        <w:ind w:left="5220" w:hanging="360"/>
      </w:pPr>
      <w:rPr>
        <w:rFonts w:hint="default"/>
        <w:lang w:val="en-US" w:eastAsia="en-US" w:bidi="ar-SA"/>
      </w:rPr>
    </w:lvl>
    <w:lvl w:ilvl="6" w:tplc="2CF4D55A">
      <w:numFmt w:val="bullet"/>
      <w:lvlText w:val="•"/>
      <w:lvlJc w:val="left"/>
      <w:pPr>
        <w:ind w:left="6120" w:hanging="360"/>
      </w:pPr>
      <w:rPr>
        <w:rFonts w:hint="default"/>
        <w:lang w:val="en-US" w:eastAsia="en-US" w:bidi="ar-SA"/>
      </w:rPr>
    </w:lvl>
    <w:lvl w:ilvl="7" w:tplc="6952E77A">
      <w:numFmt w:val="bullet"/>
      <w:lvlText w:val="•"/>
      <w:lvlJc w:val="left"/>
      <w:pPr>
        <w:ind w:left="7020" w:hanging="360"/>
      </w:pPr>
      <w:rPr>
        <w:rFonts w:hint="default"/>
        <w:lang w:val="en-US" w:eastAsia="en-US" w:bidi="ar-SA"/>
      </w:rPr>
    </w:lvl>
    <w:lvl w:ilvl="8" w:tplc="F1248088">
      <w:numFmt w:val="bullet"/>
      <w:lvlText w:val="•"/>
      <w:lvlJc w:val="left"/>
      <w:pPr>
        <w:ind w:left="7920" w:hanging="360"/>
      </w:pPr>
      <w:rPr>
        <w:rFonts w:hint="default"/>
        <w:lang w:val="en-US" w:eastAsia="en-US" w:bidi="ar-SA"/>
      </w:rPr>
    </w:lvl>
  </w:abstractNum>
  <w:abstractNum w:abstractNumId="1" w15:restartNumberingAfterBreak="0">
    <w:nsid w:val="0FF13C7A"/>
    <w:multiLevelType w:val="hybridMultilevel"/>
    <w:tmpl w:val="ADF66B80"/>
    <w:lvl w:ilvl="0" w:tplc="AFF85C00">
      <w:start w:val="1"/>
      <w:numFmt w:val="decimal"/>
      <w:lvlText w:val="%1."/>
      <w:lvlJc w:val="left"/>
      <w:pPr>
        <w:ind w:left="720" w:hanging="360"/>
        <w:jc w:val="left"/>
      </w:pPr>
      <w:rPr>
        <w:rFonts w:ascii="Arial MT" w:eastAsia="Arial MT" w:hAnsi="Arial MT" w:cs="Arial MT" w:hint="default"/>
        <w:b w:val="0"/>
        <w:bCs w:val="0"/>
        <w:i w:val="0"/>
        <w:iCs w:val="0"/>
        <w:spacing w:val="0"/>
        <w:w w:val="100"/>
        <w:sz w:val="24"/>
        <w:szCs w:val="24"/>
        <w:lang w:val="en-US" w:eastAsia="en-US" w:bidi="ar-SA"/>
      </w:rPr>
    </w:lvl>
    <w:lvl w:ilvl="1" w:tplc="ECD41D1E">
      <w:numFmt w:val="bullet"/>
      <w:lvlText w:val="•"/>
      <w:lvlJc w:val="left"/>
      <w:pPr>
        <w:ind w:left="1620" w:hanging="360"/>
      </w:pPr>
      <w:rPr>
        <w:rFonts w:hint="default"/>
        <w:lang w:val="en-US" w:eastAsia="en-US" w:bidi="ar-SA"/>
      </w:rPr>
    </w:lvl>
    <w:lvl w:ilvl="2" w:tplc="84D09308">
      <w:numFmt w:val="bullet"/>
      <w:lvlText w:val="•"/>
      <w:lvlJc w:val="left"/>
      <w:pPr>
        <w:ind w:left="2520" w:hanging="360"/>
      </w:pPr>
      <w:rPr>
        <w:rFonts w:hint="default"/>
        <w:lang w:val="en-US" w:eastAsia="en-US" w:bidi="ar-SA"/>
      </w:rPr>
    </w:lvl>
    <w:lvl w:ilvl="3" w:tplc="3490EA72">
      <w:numFmt w:val="bullet"/>
      <w:lvlText w:val="•"/>
      <w:lvlJc w:val="left"/>
      <w:pPr>
        <w:ind w:left="3420" w:hanging="360"/>
      </w:pPr>
      <w:rPr>
        <w:rFonts w:hint="default"/>
        <w:lang w:val="en-US" w:eastAsia="en-US" w:bidi="ar-SA"/>
      </w:rPr>
    </w:lvl>
    <w:lvl w:ilvl="4" w:tplc="AB9E41A2">
      <w:numFmt w:val="bullet"/>
      <w:lvlText w:val="•"/>
      <w:lvlJc w:val="left"/>
      <w:pPr>
        <w:ind w:left="4320" w:hanging="360"/>
      </w:pPr>
      <w:rPr>
        <w:rFonts w:hint="default"/>
        <w:lang w:val="en-US" w:eastAsia="en-US" w:bidi="ar-SA"/>
      </w:rPr>
    </w:lvl>
    <w:lvl w:ilvl="5" w:tplc="4666079C">
      <w:numFmt w:val="bullet"/>
      <w:lvlText w:val="•"/>
      <w:lvlJc w:val="left"/>
      <w:pPr>
        <w:ind w:left="5220" w:hanging="360"/>
      </w:pPr>
      <w:rPr>
        <w:rFonts w:hint="default"/>
        <w:lang w:val="en-US" w:eastAsia="en-US" w:bidi="ar-SA"/>
      </w:rPr>
    </w:lvl>
    <w:lvl w:ilvl="6" w:tplc="6B10C72A">
      <w:numFmt w:val="bullet"/>
      <w:lvlText w:val="•"/>
      <w:lvlJc w:val="left"/>
      <w:pPr>
        <w:ind w:left="6120" w:hanging="360"/>
      </w:pPr>
      <w:rPr>
        <w:rFonts w:hint="default"/>
        <w:lang w:val="en-US" w:eastAsia="en-US" w:bidi="ar-SA"/>
      </w:rPr>
    </w:lvl>
    <w:lvl w:ilvl="7" w:tplc="2938BD8C">
      <w:numFmt w:val="bullet"/>
      <w:lvlText w:val="•"/>
      <w:lvlJc w:val="left"/>
      <w:pPr>
        <w:ind w:left="7020" w:hanging="360"/>
      </w:pPr>
      <w:rPr>
        <w:rFonts w:hint="default"/>
        <w:lang w:val="en-US" w:eastAsia="en-US" w:bidi="ar-SA"/>
      </w:rPr>
    </w:lvl>
    <w:lvl w:ilvl="8" w:tplc="5958E610">
      <w:numFmt w:val="bullet"/>
      <w:lvlText w:val="•"/>
      <w:lvlJc w:val="left"/>
      <w:pPr>
        <w:ind w:left="7920" w:hanging="360"/>
      </w:pPr>
      <w:rPr>
        <w:rFonts w:hint="default"/>
        <w:lang w:val="en-US" w:eastAsia="en-US" w:bidi="ar-SA"/>
      </w:rPr>
    </w:lvl>
  </w:abstractNum>
  <w:abstractNum w:abstractNumId="2" w15:restartNumberingAfterBreak="0">
    <w:nsid w:val="13CA55F1"/>
    <w:multiLevelType w:val="hybridMultilevel"/>
    <w:tmpl w:val="AE708AA2"/>
    <w:lvl w:ilvl="0" w:tplc="CB900F7E">
      <w:numFmt w:val="bullet"/>
      <w:lvlText w:val="●"/>
      <w:lvlJc w:val="left"/>
      <w:pPr>
        <w:ind w:left="450" w:hanging="450"/>
      </w:pPr>
      <w:rPr>
        <w:rFonts w:ascii="Arial MT" w:eastAsia="Arial MT" w:hAnsi="Arial MT" w:cs="Arial MT" w:hint="default"/>
        <w:b w:val="0"/>
        <w:bCs w:val="0"/>
        <w:i w:val="0"/>
        <w:iCs w:val="0"/>
        <w:spacing w:val="0"/>
        <w:w w:val="60"/>
        <w:sz w:val="24"/>
        <w:szCs w:val="24"/>
        <w:lang w:val="en-US" w:eastAsia="en-US" w:bidi="ar-SA"/>
      </w:rPr>
    </w:lvl>
    <w:lvl w:ilvl="1" w:tplc="BDC48FBA">
      <w:numFmt w:val="bullet"/>
      <w:lvlText w:val="•"/>
      <w:lvlJc w:val="left"/>
      <w:pPr>
        <w:ind w:left="1386" w:hanging="450"/>
      </w:pPr>
      <w:rPr>
        <w:rFonts w:hint="default"/>
        <w:lang w:val="en-US" w:eastAsia="en-US" w:bidi="ar-SA"/>
      </w:rPr>
    </w:lvl>
    <w:lvl w:ilvl="2" w:tplc="4D8A0C72">
      <w:numFmt w:val="bullet"/>
      <w:lvlText w:val="•"/>
      <w:lvlJc w:val="left"/>
      <w:pPr>
        <w:ind w:left="2312" w:hanging="450"/>
      </w:pPr>
      <w:rPr>
        <w:rFonts w:hint="default"/>
        <w:lang w:val="en-US" w:eastAsia="en-US" w:bidi="ar-SA"/>
      </w:rPr>
    </w:lvl>
    <w:lvl w:ilvl="3" w:tplc="ECB6AAA2">
      <w:numFmt w:val="bullet"/>
      <w:lvlText w:val="•"/>
      <w:lvlJc w:val="left"/>
      <w:pPr>
        <w:ind w:left="3238" w:hanging="450"/>
      </w:pPr>
      <w:rPr>
        <w:rFonts w:hint="default"/>
        <w:lang w:val="en-US" w:eastAsia="en-US" w:bidi="ar-SA"/>
      </w:rPr>
    </w:lvl>
    <w:lvl w:ilvl="4" w:tplc="BD6A09D8">
      <w:numFmt w:val="bullet"/>
      <w:lvlText w:val="•"/>
      <w:lvlJc w:val="left"/>
      <w:pPr>
        <w:ind w:left="4164" w:hanging="450"/>
      </w:pPr>
      <w:rPr>
        <w:rFonts w:hint="default"/>
        <w:lang w:val="en-US" w:eastAsia="en-US" w:bidi="ar-SA"/>
      </w:rPr>
    </w:lvl>
    <w:lvl w:ilvl="5" w:tplc="17128122">
      <w:numFmt w:val="bullet"/>
      <w:lvlText w:val="•"/>
      <w:lvlJc w:val="left"/>
      <w:pPr>
        <w:ind w:left="5090" w:hanging="450"/>
      </w:pPr>
      <w:rPr>
        <w:rFonts w:hint="default"/>
        <w:lang w:val="en-US" w:eastAsia="en-US" w:bidi="ar-SA"/>
      </w:rPr>
    </w:lvl>
    <w:lvl w:ilvl="6" w:tplc="9A4240B6">
      <w:numFmt w:val="bullet"/>
      <w:lvlText w:val="•"/>
      <w:lvlJc w:val="left"/>
      <w:pPr>
        <w:ind w:left="6016" w:hanging="450"/>
      </w:pPr>
      <w:rPr>
        <w:rFonts w:hint="default"/>
        <w:lang w:val="en-US" w:eastAsia="en-US" w:bidi="ar-SA"/>
      </w:rPr>
    </w:lvl>
    <w:lvl w:ilvl="7" w:tplc="ED1A8986">
      <w:numFmt w:val="bullet"/>
      <w:lvlText w:val="•"/>
      <w:lvlJc w:val="left"/>
      <w:pPr>
        <w:ind w:left="6942" w:hanging="450"/>
      </w:pPr>
      <w:rPr>
        <w:rFonts w:hint="default"/>
        <w:lang w:val="en-US" w:eastAsia="en-US" w:bidi="ar-SA"/>
      </w:rPr>
    </w:lvl>
    <w:lvl w:ilvl="8" w:tplc="54B63C88">
      <w:numFmt w:val="bullet"/>
      <w:lvlText w:val="•"/>
      <w:lvlJc w:val="left"/>
      <w:pPr>
        <w:ind w:left="7868" w:hanging="450"/>
      </w:pPr>
      <w:rPr>
        <w:rFonts w:hint="default"/>
        <w:lang w:val="en-US" w:eastAsia="en-US" w:bidi="ar-SA"/>
      </w:rPr>
    </w:lvl>
  </w:abstractNum>
  <w:abstractNum w:abstractNumId="3" w15:restartNumberingAfterBreak="0">
    <w:nsid w:val="32E006AA"/>
    <w:multiLevelType w:val="hybridMultilevel"/>
    <w:tmpl w:val="BE66F9B4"/>
    <w:lvl w:ilvl="0" w:tplc="1DDCEF5C">
      <w:numFmt w:val="bullet"/>
      <w:lvlText w:val="●"/>
      <w:lvlJc w:val="left"/>
      <w:pPr>
        <w:ind w:left="720" w:hanging="360"/>
      </w:pPr>
      <w:rPr>
        <w:rFonts w:ascii="Arial MT" w:eastAsia="Arial MT" w:hAnsi="Arial MT" w:cs="Arial MT" w:hint="default"/>
        <w:b w:val="0"/>
        <w:bCs w:val="0"/>
        <w:i w:val="0"/>
        <w:iCs w:val="0"/>
        <w:spacing w:val="0"/>
        <w:w w:val="60"/>
        <w:sz w:val="24"/>
        <w:szCs w:val="24"/>
        <w:lang w:val="en-US" w:eastAsia="en-US" w:bidi="ar-SA"/>
      </w:rPr>
    </w:lvl>
    <w:lvl w:ilvl="1" w:tplc="62FE3D40">
      <w:numFmt w:val="bullet"/>
      <w:lvlText w:val="•"/>
      <w:lvlJc w:val="left"/>
      <w:pPr>
        <w:ind w:left="1620" w:hanging="360"/>
      </w:pPr>
      <w:rPr>
        <w:rFonts w:hint="default"/>
        <w:lang w:val="en-US" w:eastAsia="en-US" w:bidi="ar-SA"/>
      </w:rPr>
    </w:lvl>
    <w:lvl w:ilvl="2" w:tplc="466C0772">
      <w:numFmt w:val="bullet"/>
      <w:lvlText w:val="•"/>
      <w:lvlJc w:val="left"/>
      <w:pPr>
        <w:ind w:left="2520" w:hanging="360"/>
      </w:pPr>
      <w:rPr>
        <w:rFonts w:hint="default"/>
        <w:lang w:val="en-US" w:eastAsia="en-US" w:bidi="ar-SA"/>
      </w:rPr>
    </w:lvl>
    <w:lvl w:ilvl="3" w:tplc="16ECE07A">
      <w:numFmt w:val="bullet"/>
      <w:lvlText w:val="•"/>
      <w:lvlJc w:val="left"/>
      <w:pPr>
        <w:ind w:left="3420" w:hanging="360"/>
      </w:pPr>
      <w:rPr>
        <w:rFonts w:hint="default"/>
        <w:lang w:val="en-US" w:eastAsia="en-US" w:bidi="ar-SA"/>
      </w:rPr>
    </w:lvl>
    <w:lvl w:ilvl="4" w:tplc="5A30632A">
      <w:numFmt w:val="bullet"/>
      <w:lvlText w:val="•"/>
      <w:lvlJc w:val="left"/>
      <w:pPr>
        <w:ind w:left="4320" w:hanging="360"/>
      </w:pPr>
      <w:rPr>
        <w:rFonts w:hint="default"/>
        <w:lang w:val="en-US" w:eastAsia="en-US" w:bidi="ar-SA"/>
      </w:rPr>
    </w:lvl>
    <w:lvl w:ilvl="5" w:tplc="E1062458">
      <w:numFmt w:val="bullet"/>
      <w:lvlText w:val="•"/>
      <w:lvlJc w:val="left"/>
      <w:pPr>
        <w:ind w:left="5220" w:hanging="360"/>
      </w:pPr>
      <w:rPr>
        <w:rFonts w:hint="default"/>
        <w:lang w:val="en-US" w:eastAsia="en-US" w:bidi="ar-SA"/>
      </w:rPr>
    </w:lvl>
    <w:lvl w:ilvl="6" w:tplc="BE58B60A">
      <w:numFmt w:val="bullet"/>
      <w:lvlText w:val="•"/>
      <w:lvlJc w:val="left"/>
      <w:pPr>
        <w:ind w:left="6120" w:hanging="360"/>
      </w:pPr>
      <w:rPr>
        <w:rFonts w:hint="default"/>
        <w:lang w:val="en-US" w:eastAsia="en-US" w:bidi="ar-SA"/>
      </w:rPr>
    </w:lvl>
    <w:lvl w:ilvl="7" w:tplc="31C4BA70">
      <w:numFmt w:val="bullet"/>
      <w:lvlText w:val="•"/>
      <w:lvlJc w:val="left"/>
      <w:pPr>
        <w:ind w:left="7020" w:hanging="360"/>
      </w:pPr>
      <w:rPr>
        <w:rFonts w:hint="default"/>
        <w:lang w:val="en-US" w:eastAsia="en-US" w:bidi="ar-SA"/>
      </w:rPr>
    </w:lvl>
    <w:lvl w:ilvl="8" w:tplc="E162ED3C">
      <w:numFmt w:val="bullet"/>
      <w:lvlText w:val="•"/>
      <w:lvlJc w:val="left"/>
      <w:pPr>
        <w:ind w:left="7920" w:hanging="360"/>
      </w:pPr>
      <w:rPr>
        <w:rFonts w:hint="default"/>
        <w:lang w:val="en-US" w:eastAsia="en-US" w:bidi="ar-SA"/>
      </w:rPr>
    </w:lvl>
  </w:abstractNum>
  <w:abstractNum w:abstractNumId="4" w15:restartNumberingAfterBreak="0">
    <w:nsid w:val="415B70DF"/>
    <w:multiLevelType w:val="hybridMultilevel"/>
    <w:tmpl w:val="F1166D36"/>
    <w:lvl w:ilvl="0" w:tplc="35DC96B4">
      <w:start w:val="1"/>
      <w:numFmt w:val="decimal"/>
      <w:lvlText w:val="%1."/>
      <w:lvlJc w:val="left"/>
      <w:pPr>
        <w:ind w:left="720" w:hanging="360"/>
        <w:jc w:val="left"/>
      </w:pPr>
      <w:rPr>
        <w:rFonts w:ascii="Arial MT" w:eastAsia="Arial MT" w:hAnsi="Arial MT" w:cs="Arial MT" w:hint="default"/>
        <w:b w:val="0"/>
        <w:bCs w:val="0"/>
        <w:i w:val="0"/>
        <w:iCs w:val="0"/>
        <w:spacing w:val="0"/>
        <w:w w:val="100"/>
        <w:sz w:val="24"/>
        <w:szCs w:val="24"/>
        <w:lang w:val="en-US" w:eastAsia="en-US" w:bidi="ar-SA"/>
      </w:rPr>
    </w:lvl>
    <w:lvl w:ilvl="1" w:tplc="DE68C2FC">
      <w:numFmt w:val="bullet"/>
      <w:lvlText w:val="•"/>
      <w:lvlJc w:val="left"/>
      <w:pPr>
        <w:ind w:left="1620" w:hanging="360"/>
      </w:pPr>
      <w:rPr>
        <w:rFonts w:hint="default"/>
        <w:lang w:val="en-US" w:eastAsia="en-US" w:bidi="ar-SA"/>
      </w:rPr>
    </w:lvl>
    <w:lvl w:ilvl="2" w:tplc="D9CE5408">
      <w:numFmt w:val="bullet"/>
      <w:lvlText w:val="•"/>
      <w:lvlJc w:val="left"/>
      <w:pPr>
        <w:ind w:left="2520" w:hanging="360"/>
      </w:pPr>
      <w:rPr>
        <w:rFonts w:hint="default"/>
        <w:lang w:val="en-US" w:eastAsia="en-US" w:bidi="ar-SA"/>
      </w:rPr>
    </w:lvl>
    <w:lvl w:ilvl="3" w:tplc="1BEA4944">
      <w:numFmt w:val="bullet"/>
      <w:lvlText w:val="•"/>
      <w:lvlJc w:val="left"/>
      <w:pPr>
        <w:ind w:left="3420" w:hanging="360"/>
      </w:pPr>
      <w:rPr>
        <w:rFonts w:hint="default"/>
        <w:lang w:val="en-US" w:eastAsia="en-US" w:bidi="ar-SA"/>
      </w:rPr>
    </w:lvl>
    <w:lvl w:ilvl="4" w:tplc="18C6B966">
      <w:numFmt w:val="bullet"/>
      <w:lvlText w:val="•"/>
      <w:lvlJc w:val="left"/>
      <w:pPr>
        <w:ind w:left="4320" w:hanging="360"/>
      </w:pPr>
      <w:rPr>
        <w:rFonts w:hint="default"/>
        <w:lang w:val="en-US" w:eastAsia="en-US" w:bidi="ar-SA"/>
      </w:rPr>
    </w:lvl>
    <w:lvl w:ilvl="5" w:tplc="F3AE11C8">
      <w:numFmt w:val="bullet"/>
      <w:lvlText w:val="•"/>
      <w:lvlJc w:val="left"/>
      <w:pPr>
        <w:ind w:left="5220" w:hanging="360"/>
      </w:pPr>
      <w:rPr>
        <w:rFonts w:hint="default"/>
        <w:lang w:val="en-US" w:eastAsia="en-US" w:bidi="ar-SA"/>
      </w:rPr>
    </w:lvl>
    <w:lvl w:ilvl="6" w:tplc="65EA5D08">
      <w:numFmt w:val="bullet"/>
      <w:lvlText w:val="•"/>
      <w:lvlJc w:val="left"/>
      <w:pPr>
        <w:ind w:left="6120" w:hanging="360"/>
      </w:pPr>
      <w:rPr>
        <w:rFonts w:hint="default"/>
        <w:lang w:val="en-US" w:eastAsia="en-US" w:bidi="ar-SA"/>
      </w:rPr>
    </w:lvl>
    <w:lvl w:ilvl="7" w:tplc="5C187E9A">
      <w:numFmt w:val="bullet"/>
      <w:lvlText w:val="•"/>
      <w:lvlJc w:val="left"/>
      <w:pPr>
        <w:ind w:left="7020" w:hanging="360"/>
      </w:pPr>
      <w:rPr>
        <w:rFonts w:hint="default"/>
        <w:lang w:val="en-US" w:eastAsia="en-US" w:bidi="ar-SA"/>
      </w:rPr>
    </w:lvl>
    <w:lvl w:ilvl="8" w:tplc="55307E04">
      <w:numFmt w:val="bullet"/>
      <w:lvlText w:val="•"/>
      <w:lvlJc w:val="left"/>
      <w:pPr>
        <w:ind w:left="7920" w:hanging="360"/>
      </w:pPr>
      <w:rPr>
        <w:rFonts w:hint="default"/>
        <w:lang w:val="en-US" w:eastAsia="en-US" w:bidi="ar-SA"/>
      </w:rPr>
    </w:lvl>
  </w:abstractNum>
  <w:abstractNum w:abstractNumId="5" w15:restartNumberingAfterBreak="0">
    <w:nsid w:val="72E51EB2"/>
    <w:multiLevelType w:val="hybridMultilevel"/>
    <w:tmpl w:val="AD169F5A"/>
    <w:lvl w:ilvl="0" w:tplc="C088CD4E">
      <w:start w:val="1"/>
      <w:numFmt w:val="decimal"/>
      <w:lvlText w:val="%1."/>
      <w:lvlJc w:val="left"/>
      <w:pPr>
        <w:ind w:left="720" w:hanging="360"/>
        <w:jc w:val="left"/>
      </w:pPr>
      <w:rPr>
        <w:rFonts w:ascii="Arial MT" w:eastAsia="Arial MT" w:hAnsi="Arial MT" w:cs="Arial MT" w:hint="default"/>
        <w:b w:val="0"/>
        <w:bCs w:val="0"/>
        <w:i w:val="0"/>
        <w:iCs w:val="0"/>
        <w:spacing w:val="0"/>
        <w:w w:val="100"/>
        <w:sz w:val="24"/>
        <w:szCs w:val="24"/>
        <w:lang w:val="en-US" w:eastAsia="en-US" w:bidi="ar-SA"/>
      </w:rPr>
    </w:lvl>
    <w:lvl w:ilvl="1" w:tplc="A002EDD8">
      <w:numFmt w:val="bullet"/>
      <w:lvlText w:val="•"/>
      <w:lvlJc w:val="left"/>
      <w:pPr>
        <w:ind w:left="1620" w:hanging="360"/>
      </w:pPr>
      <w:rPr>
        <w:rFonts w:hint="default"/>
        <w:lang w:val="en-US" w:eastAsia="en-US" w:bidi="ar-SA"/>
      </w:rPr>
    </w:lvl>
    <w:lvl w:ilvl="2" w:tplc="FFF4F9C6">
      <w:numFmt w:val="bullet"/>
      <w:lvlText w:val="•"/>
      <w:lvlJc w:val="left"/>
      <w:pPr>
        <w:ind w:left="2520" w:hanging="360"/>
      </w:pPr>
      <w:rPr>
        <w:rFonts w:hint="default"/>
        <w:lang w:val="en-US" w:eastAsia="en-US" w:bidi="ar-SA"/>
      </w:rPr>
    </w:lvl>
    <w:lvl w:ilvl="3" w:tplc="A3EE725C">
      <w:numFmt w:val="bullet"/>
      <w:lvlText w:val="•"/>
      <w:lvlJc w:val="left"/>
      <w:pPr>
        <w:ind w:left="3420" w:hanging="360"/>
      </w:pPr>
      <w:rPr>
        <w:rFonts w:hint="default"/>
        <w:lang w:val="en-US" w:eastAsia="en-US" w:bidi="ar-SA"/>
      </w:rPr>
    </w:lvl>
    <w:lvl w:ilvl="4" w:tplc="AAA05C26">
      <w:numFmt w:val="bullet"/>
      <w:lvlText w:val="•"/>
      <w:lvlJc w:val="left"/>
      <w:pPr>
        <w:ind w:left="4320" w:hanging="360"/>
      </w:pPr>
      <w:rPr>
        <w:rFonts w:hint="default"/>
        <w:lang w:val="en-US" w:eastAsia="en-US" w:bidi="ar-SA"/>
      </w:rPr>
    </w:lvl>
    <w:lvl w:ilvl="5" w:tplc="97E01890">
      <w:numFmt w:val="bullet"/>
      <w:lvlText w:val="•"/>
      <w:lvlJc w:val="left"/>
      <w:pPr>
        <w:ind w:left="5220" w:hanging="360"/>
      </w:pPr>
      <w:rPr>
        <w:rFonts w:hint="default"/>
        <w:lang w:val="en-US" w:eastAsia="en-US" w:bidi="ar-SA"/>
      </w:rPr>
    </w:lvl>
    <w:lvl w:ilvl="6" w:tplc="C9287B02">
      <w:numFmt w:val="bullet"/>
      <w:lvlText w:val="•"/>
      <w:lvlJc w:val="left"/>
      <w:pPr>
        <w:ind w:left="6120" w:hanging="360"/>
      </w:pPr>
      <w:rPr>
        <w:rFonts w:hint="default"/>
        <w:lang w:val="en-US" w:eastAsia="en-US" w:bidi="ar-SA"/>
      </w:rPr>
    </w:lvl>
    <w:lvl w:ilvl="7" w:tplc="887C5C2A">
      <w:numFmt w:val="bullet"/>
      <w:lvlText w:val="•"/>
      <w:lvlJc w:val="left"/>
      <w:pPr>
        <w:ind w:left="7020" w:hanging="360"/>
      </w:pPr>
      <w:rPr>
        <w:rFonts w:hint="default"/>
        <w:lang w:val="en-US" w:eastAsia="en-US" w:bidi="ar-SA"/>
      </w:rPr>
    </w:lvl>
    <w:lvl w:ilvl="8" w:tplc="197AD812">
      <w:numFmt w:val="bullet"/>
      <w:lvlText w:val="•"/>
      <w:lvlJc w:val="left"/>
      <w:pPr>
        <w:ind w:left="7920" w:hanging="360"/>
      </w:pPr>
      <w:rPr>
        <w:rFonts w:hint="default"/>
        <w:lang w:val="en-US" w:eastAsia="en-US" w:bidi="ar-SA"/>
      </w:rPr>
    </w:lvl>
  </w:abstractNum>
  <w:num w:numId="1" w16cid:durableId="1102335613">
    <w:abstractNumId w:val="4"/>
  </w:num>
  <w:num w:numId="2" w16cid:durableId="196816213">
    <w:abstractNumId w:val="2"/>
  </w:num>
  <w:num w:numId="3" w16cid:durableId="516700376">
    <w:abstractNumId w:val="3"/>
  </w:num>
  <w:num w:numId="4" w16cid:durableId="1325664612">
    <w:abstractNumId w:val="0"/>
  </w:num>
  <w:num w:numId="5" w16cid:durableId="309134274">
    <w:abstractNumId w:val="5"/>
  </w:num>
  <w:num w:numId="6" w16cid:durableId="1516917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74EF8"/>
    <w:rsid w:val="00345AE6"/>
    <w:rsid w:val="00474EF8"/>
    <w:rsid w:val="007A0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6E313"/>
  <w15:docId w15:val="{3BCBB3AB-E51A-4FAD-8980-5B6A53896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outlineLvl w:val="0"/>
    </w:pPr>
    <w:rPr>
      <w:rFonts w:ascii="Arial" w:eastAsia="Arial" w:hAnsi="Arial" w:cs="Arial"/>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pPr>
      <w:ind w:left="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jpmorgan.com/insights/economy/inflation/10-economic-indicators-every-business-owner-should-know" TargetMode="External"/><Relationship Id="rId13" Type="http://schemas.openxmlformats.org/officeDocument/2006/relationships/hyperlink" Target="https://www.bea.gov/data/gdp/gross-domestic-product" TargetMode="External"/><Relationship Id="rId3" Type="http://schemas.openxmlformats.org/officeDocument/2006/relationships/settings" Target="settings.xml"/><Relationship Id="rId7" Type="http://schemas.openxmlformats.org/officeDocument/2006/relationships/hyperlink" Target="https://www.jpmorgan.com/insights/economy/inflation/10-economic-indicators-every-business-owner-should-know" TargetMode="External"/><Relationship Id="rId12" Type="http://schemas.openxmlformats.org/officeDocument/2006/relationships/hyperlink" Target="https://www.conference-board.org/topics/us-leading-indicat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investopedia.com/articles/personal-finance/020215/top-ten-us-economic-indicators.asp"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investopedia.com/articles/personal-finance/020215/top-ten-us-economic-indicators.asp" TargetMode="External"/><Relationship Id="rId4" Type="http://schemas.openxmlformats.org/officeDocument/2006/relationships/webSettings" Target="webSettings.xml"/><Relationship Id="rId9" Type="http://schemas.openxmlformats.org/officeDocument/2006/relationships/hyperlink" Target="https://hmarkets.com/learn-to-trade/macroeconomics/economic-growt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2652</Words>
  <Characters>15120</Characters>
  <Application>Microsoft Office Word</Application>
  <DocSecurity>0</DocSecurity>
  <Lines>126</Lines>
  <Paragraphs>35</Paragraphs>
  <ScaleCrop>false</ScaleCrop>
  <Company/>
  <LinksUpToDate>false</LinksUpToDate>
  <CharactersWithSpaces>17737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 - Cheesy Nachos</dc:title>
  <cp:lastModifiedBy>Sinchana Mood</cp:lastModifiedBy>
  <cp:revision>2</cp:revision>
  <dcterms:created xsi:type="dcterms:W3CDTF">2025-07-13T20:14:00Z</dcterms:created>
  <dcterms:modified xsi:type="dcterms:W3CDTF">2025-07-13T20:15:00Z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2025-07-13T00:00:00Z</vt:filetime>
  </property>
  <property fmtid="{D5CDD505-2E9C-101B-9397-08002B2CF9AE}" pid="3" name="Producer">
    <vt:lpwstr>Skia/PDF m133 Google Docs Renderer</vt:lpwstr>
  </property>
  <property fmtid="{D5CDD505-2E9C-101B-9397-08002B2CF9AE}" pid="4" name="LastSaved">
    <vt:filetime>2025-07-13T00:00:00Z</vt:filetime>
  </property>
</Properties>
</file>