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D725E6" w:rsidRDefault="00346AFC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5E6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904740" w:rsidRPr="00D725E6" w:rsidRDefault="00904740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[1] X. Chen, J. Li, J.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Weng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, J. Ma, and W. Lou, “Verifiable computation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over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large database with incremental updates,”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IEEE Trans.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Computers</w:t>
      </w:r>
      <w:r w:rsidRPr="00D725E6">
        <w:rPr>
          <w:rFonts w:ascii="Times New Roman" w:hAnsi="Times New Roman" w:cs="Times New Roman"/>
          <w:sz w:val="28"/>
          <w:szCs w:val="28"/>
        </w:rPr>
        <w:t>, vol. 65, no. 10, pp. 3184–3195, 2016.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[2] M.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Gerla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J.Weng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, and G. Pau, “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Pics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-on-wheels: Photo surveillance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the vehicular cloud,”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International Conference on Computing,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Networking and Communications</w:t>
      </w:r>
      <w:r w:rsidRPr="00D725E6">
        <w:rPr>
          <w:rFonts w:ascii="Times New Roman" w:hAnsi="Times New Roman" w:cs="Times New Roman"/>
          <w:sz w:val="28"/>
          <w:szCs w:val="28"/>
        </w:rPr>
        <w:t>, pp. 1123–1127, 2013.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[3] X. Chen, J. Li, J. Ma, Q. Tang, and W. Lou, “New algorithms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secure outsourcing of modular exponentiations,”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IEEE Trans.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 xml:space="preserve">Parallel </w:t>
      </w:r>
      <w:proofErr w:type="spell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Distrib</w:t>
      </w:r>
      <w:proofErr w:type="spellEnd"/>
      <w:r w:rsidRPr="00D725E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D725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Syst.</w:t>
      </w:r>
      <w:r w:rsidRPr="00D725E6">
        <w:rPr>
          <w:rFonts w:ascii="Times New Roman" w:hAnsi="Times New Roman" w:cs="Times New Roman"/>
          <w:sz w:val="28"/>
          <w:szCs w:val="28"/>
        </w:rPr>
        <w:t>, vol. 25, no. 9, pp. 2386–2396, 2014.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[4] H. Yuan, X. Chen, T. Jiang, X. Zhang, Z. Yan, and Y. Xiang, “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Dedupdum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: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Secure and scalable data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with dynamic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management,”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Inf. Sci.</w:t>
      </w:r>
      <w:r w:rsidRPr="00D725E6">
        <w:rPr>
          <w:rFonts w:ascii="Times New Roman" w:hAnsi="Times New Roman" w:cs="Times New Roman"/>
          <w:sz w:val="28"/>
          <w:szCs w:val="28"/>
        </w:rPr>
        <w:t>, vol. 456, pp. 159–173, 2018.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[5] H. Huang, X. Chen, Q. Wu, X. Huang, and J.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Bitcoinbased</w:t>
      </w:r>
      <w:proofErr w:type="spell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fair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payments for outsourcing computations of fog devices,”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Future Generation Comp. Syst.</w:t>
      </w:r>
      <w:r w:rsidRPr="00D725E6">
        <w:rPr>
          <w:rFonts w:ascii="Times New Roman" w:hAnsi="Times New Roman" w:cs="Times New Roman"/>
          <w:sz w:val="28"/>
          <w:szCs w:val="28"/>
        </w:rPr>
        <w:t>, vol. 78, pp. 850–858, 2018.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[6] IDC. (2014) The digital universe of </w:t>
      </w:r>
      <w:proofErr w:type="gramStart"/>
      <w:r w:rsidRPr="00D725E6">
        <w:rPr>
          <w:rFonts w:ascii="Times New Roman" w:hAnsi="Times New Roman" w:cs="Times New Roman"/>
          <w:sz w:val="28"/>
          <w:szCs w:val="28"/>
        </w:rPr>
        <w:t>opportunities :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Rich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and the increasing value of the internet of things.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Available: https://www.emc.com/leadership/digitaluniverse/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2014iview/index.htm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[7] W. J.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Bolosky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, S. Corbin, D. Goebel, and J. R. Douceur, “Single instance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storage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in windows 2000,” in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 xml:space="preserve">Conference on </w:t>
      </w:r>
      <w:proofErr w:type="spell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Usenix</w:t>
      </w:r>
      <w:proofErr w:type="spellEnd"/>
      <w:r w:rsidRPr="00D725E6">
        <w:rPr>
          <w:rFonts w:ascii="Times New Roman" w:hAnsi="Times New Roman" w:cs="Times New Roman"/>
          <w:i/>
          <w:iCs/>
          <w:sz w:val="28"/>
          <w:szCs w:val="28"/>
        </w:rPr>
        <w:t xml:space="preserve"> Windows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Systems Symposium</w:t>
      </w:r>
      <w:r w:rsidRPr="00D725E6">
        <w:rPr>
          <w:rFonts w:ascii="Times New Roman" w:hAnsi="Times New Roman" w:cs="Times New Roman"/>
          <w:sz w:val="28"/>
          <w:szCs w:val="28"/>
        </w:rPr>
        <w:t>, 2000.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[8]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725E6">
        <w:rPr>
          <w:rFonts w:ascii="Times New Roman" w:hAnsi="Times New Roman" w:cs="Times New Roman"/>
          <w:sz w:val="28"/>
          <w:szCs w:val="28"/>
        </w:rPr>
        <w:t>(2007). [Online].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Available: http://www.dropbox.com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GoogleDrive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725E6">
        <w:rPr>
          <w:rFonts w:ascii="Times New Roman" w:hAnsi="Times New Roman" w:cs="Times New Roman"/>
          <w:sz w:val="28"/>
          <w:szCs w:val="28"/>
        </w:rPr>
        <w:t>(2012). [Online].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Available: http://drive.google.com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Memopal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725E6">
        <w:rPr>
          <w:rFonts w:ascii="Times New Roman" w:hAnsi="Times New Roman" w:cs="Times New Roman"/>
          <w:sz w:val="28"/>
          <w:szCs w:val="28"/>
        </w:rPr>
        <w:t>(2018). [Online].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Available: http://www.memopal.com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lastRenderedPageBreak/>
        <w:t xml:space="preserve">[11]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Netapp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. (2008)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Netapp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helps duke institute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genome sciences and policy reduce storage requirements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genomic information by 83 percent. </w:t>
      </w:r>
      <w:proofErr w:type="gramStart"/>
      <w:r w:rsidRPr="00D725E6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http://www.netapp.com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[12] M. Dutch, “Understanding data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ratios,” in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SNIA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i/>
          <w:iCs/>
          <w:sz w:val="28"/>
          <w:szCs w:val="28"/>
        </w:rPr>
        <w:t>Data Management Forum</w:t>
      </w:r>
      <w:r w:rsidRPr="00D725E6">
        <w:rPr>
          <w:rFonts w:ascii="Times New Roman" w:hAnsi="Times New Roman" w:cs="Times New Roman"/>
          <w:sz w:val="28"/>
          <w:szCs w:val="28"/>
        </w:rPr>
        <w:t>, 2008, pp. 1–13.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[13] T. Jiang, X. Chen, J. Li, D. S. Wong, J. Ma, and J. K. Liu, “TIMER: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secure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and reliable cloud storage against data re-outsourcing,”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i/>
          <w:iCs/>
          <w:sz w:val="28"/>
          <w:szCs w:val="28"/>
        </w:rPr>
        <w:t>Information Security Practice and Experience - 10th International Conference</w:t>
      </w:r>
      <w:r w:rsidRPr="00D725E6">
        <w:rPr>
          <w:rFonts w:ascii="Times New Roman" w:hAnsi="Times New Roman" w:cs="Times New Roman"/>
          <w:sz w:val="28"/>
          <w:szCs w:val="28"/>
        </w:rPr>
        <w:t>,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pp. 346–358, 2014.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[14] X. Chen, B. Lee, and K. Kim, “Receipt-free electronic auction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schemes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homomorphic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encryption,”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Information Security and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25E6">
        <w:rPr>
          <w:rFonts w:ascii="Times New Roman" w:hAnsi="Times New Roman" w:cs="Times New Roman"/>
          <w:i/>
          <w:iCs/>
          <w:sz w:val="28"/>
          <w:szCs w:val="28"/>
        </w:rPr>
        <w:t>Cryptology - ICISC 2003, 6th International Conference, Seoul, Korea,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i/>
          <w:iCs/>
          <w:sz w:val="28"/>
          <w:szCs w:val="28"/>
        </w:rPr>
        <w:t>November 27-28, 2003, Revised Papers</w:t>
      </w:r>
      <w:r w:rsidRPr="00D725E6">
        <w:rPr>
          <w:rFonts w:ascii="Times New Roman" w:hAnsi="Times New Roman" w:cs="Times New Roman"/>
          <w:sz w:val="28"/>
          <w:szCs w:val="28"/>
        </w:rPr>
        <w:t>, pp. 259–273, 2003.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[15] J. Wang, X. Chen, J. Li, K.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Kluczniak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Kutylowski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Trdup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: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enhancing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secure data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with user traceability in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cloud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computing,”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IJWGS</w:t>
      </w:r>
      <w:r w:rsidRPr="00D725E6">
        <w:rPr>
          <w:rFonts w:ascii="Times New Roman" w:hAnsi="Times New Roman" w:cs="Times New Roman"/>
          <w:sz w:val="28"/>
          <w:szCs w:val="28"/>
        </w:rPr>
        <w:t>, vol. 13, no. 3, pp. 270–289, 2017.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[16] X. Zhang, X. Chen,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J.Wang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Z. Zhan, and J. Li, “Verifiable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privacypreserving</w:t>
      </w:r>
      <w:proofErr w:type="spell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single-layer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training scheme in cloud computing,”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i/>
          <w:iCs/>
          <w:sz w:val="28"/>
          <w:szCs w:val="28"/>
        </w:rPr>
        <w:t xml:space="preserve">Soft </w:t>
      </w:r>
      <w:proofErr w:type="spellStart"/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D725E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725E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vol. 22, no. 23, pp. 7719–7732, 2018.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[17] J. R. Douceur, A.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Adya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W. J.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Bolosky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P. Simon, and M.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Theimer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,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“Reclaiming space from duplicate files in a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distributed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system,” in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ICDCS</w:t>
      </w:r>
      <w:r w:rsidRPr="00D725E6">
        <w:rPr>
          <w:rFonts w:ascii="Times New Roman" w:hAnsi="Times New Roman" w:cs="Times New Roman"/>
          <w:sz w:val="28"/>
          <w:szCs w:val="28"/>
        </w:rPr>
        <w:t>, 2002, pp. 617–624.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[18] L. D. Stein, “The case for cloud computing in genome informatics,”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Genome Biology</w:t>
      </w:r>
      <w:r w:rsidRPr="00D725E6">
        <w:rPr>
          <w:rFonts w:ascii="Times New Roman" w:hAnsi="Times New Roman" w:cs="Times New Roman"/>
          <w:sz w:val="28"/>
          <w:szCs w:val="28"/>
        </w:rPr>
        <w:t>, vol. 11, no. 5, pp. 207–207, 2010.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[19]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GoogleGenomics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725E6">
        <w:rPr>
          <w:rFonts w:ascii="Times New Roman" w:hAnsi="Times New Roman" w:cs="Times New Roman"/>
          <w:sz w:val="28"/>
          <w:szCs w:val="28"/>
        </w:rPr>
        <w:t>(2018). [Online].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Available: https://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cloud.google.com/genomics/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lastRenderedPageBreak/>
        <w:t xml:space="preserve">[20] Amazon. </w:t>
      </w:r>
      <w:proofErr w:type="gramStart"/>
      <w:r w:rsidRPr="00D725E6">
        <w:rPr>
          <w:rFonts w:ascii="Times New Roman" w:hAnsi="Times New Roman" w:cs="Times New Roman"/>
          <w:sz w:val="28"/>
          <w:szCs w:val="28"/>
        </w:rPr>
        <w:t>(2018). [Online].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Available: https://aws.amazon.com/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[21] J.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Hur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D. Koo, Y. Shin, and K. Kang, “Secure data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dynamic ownership management in cloud storage,”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IEEE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i/>
          <w:iCs/>
          <w:sz w:val="28"/>
          <w:szCs w:val="28"/>
        </w:rPr>
        <w:t xml:space="preserve">Trans. </w:t>
      </w:r>
      <w:proofErr w:type="spell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Knowl</w:t>
      </w:r>
      <w:proofErr w:type="spellEnd"/>
      <w:r w:rsidRPr="00D725E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Data Eng.</w:t>
      </w:r>
      <w:r w:rsidRPr="00D725E6">
        <w:rPr>
          <w:rFonts w:ascii="Times New Roman" w:hAnsi="Times New Roman" w:cs="Times New Roman"/>
          <w:sz w:val="28"/>
          <w:szCs w:val="28"/>
        </w:rPr>
        <w:t>, vol. 28, no. 11, pp. 3113–3125, 2016.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[22] J. Li, X. Chen, X. Huang, S. Tang, Y. Xiang, M. M. Hassan,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Alelaiwi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, “Secure distributed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systems with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improved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reliability,”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IEEE Trans. Computers</w:t>
      </w:r>
      <w:r w:rsidRPr="00D725E6">
        <w:rPr>
          <w:rFonts w:ascii="Times New Roman" w:hAnsi="Times New Roman" w:cs="Times New Roman"/>
          <w:sz w:val="28"/>
          <w:szCs w:val="28"/>
        </w:rPr>
        <w:t>, vol. 64, no. 12, pp.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3569–3579, 2015.</w:t>
      </w:r>
      <w:proofErr w:type="gram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[23] T. Jiang, X. Chen, Q. Wu, J. Ma, W.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>, and W. Lou, “Secure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efficient cloud data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D725E6">
        <w:rPr>
          <w:rFonts w:ascii="Times New Roman" w:hAnsi="Times New Roman" w:cs="Times New Roman"/>
          <w:sz w:val="28"/>
          <w:szCs w:val="28"/>
        </w:rPr>
        <w:t xml:space="preserve"> with randomized tag,”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IEEE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i/>
          <w:iCs/>
          <w:sz w:val="28"/>
          <w:szCs w:val="28"/>
        </w:rPr>
        <w:t>Trans. Information Forensics and Security</w:t>
      </w:r>
      <w:r w:rsidRPr="00D725E6">
        <w:rPr>
          <w:rFonts w:ascii="Times New Roman" w:hAnsi="Times New Roman" w:cs="Times New Roman"/>
          <w:sz w:val="28"/>
          <w:szCs w:val="28"/>
        </w:rPr>
        <w:t>, vol. 12, no. 3, pp. 532–543,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2017.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[24] W. C. G. III, A. Shull, S. Myers, and A. J. Lee, “On the practicality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cryptographically enforcing dynamic access control policies in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 cloud,”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IEEE Symposium on Security and Privacy</w:t>
      </w:r>
      <w:r w:rsidRPr="00D725E6">
        <w:rPr>
          <w:rFonts w:ascii="Times New Roman" w:hAnsi="Times New Roman" w:cs="Times New Roman"/>
          <w:sz w:val="28"/>
          <w:szCs w:val="28"/>
        </w:rPr>
        <w:t>, pp. 819–838,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>2016.</w:t>
      </w:r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5E6">
        <w:rPr>
          <w:rFonts w:ascii="Times New Roman" w:hAnsi="Times New Roman" w:cs="Times New Roman"/>
          <w:sz w:val="28"/>
          <w:szCs w:val="28"/>
        </w:rPr>
        <w:t xml:space="preserve">[25] J. Li, C. Qin, P. P. C. Lee, and J. Li, “Rekeying for encrypted </w:t>
      </w:r>
      <w:proofErr w:type="spellStart"/>
      <w:r w:rsidRPr="00D725E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</w:p>
    <w:p w:rsidR="00D725E6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sz w:val="28"/>
          <w:szCs w:val="28"/>
        </w:rPr>
        <w:t>storage</w:t>
      </w:r>
      <w:proofErr w:type="gramEnd"/>
      <w:r w:rsidRPr="00D725E6">
        <w:rPr>
          <w:rFonts w:ascii="Times New Roman" w:hAnsi="Times New Roman" w:cs="Times New Roman"/>
          <w:sz w:val="28"/>
          <w:szCs w:val="28"/>
        </w:rPr>
        <w:t xml:space="preserve">,” in </w:t>
      </w:r>
      <w:r w:rsidRPr="00D725E6">
        <w:rPr>
          <w:rFonts w:ascii="Times New Roman" w:hAnsi="Times New Roman" w:cs="Times New Roman"/>
          <w:i/>
          <w:iCs/>
          <w:sz w:val="28"/>
          <w:szCs w:val="28"/>
        </w:rPr>
        <w:t>46th Annual IEEE/IFIP International Conference</w:t>
      </w:r>
    </w:p>
    <w:p w:rsidR="0085641E" w:rsidRPr="00D725E6" w:rsidRDefault="00D725E6" w:rsidP="00D725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725E6">
        <w:rPr>
          <w:rFonts w:ascii="Times New Roman" w:hAnsi="Times New Roman" w:cs="Times New Roman"/>
          <w:i/>
          <w:iCs/>
          <w:sz w:val="28"/>
          <w:szCs w:val="28"/>
        </w:rPr>
        <w:t>on</w:t>
      </w:r>
      <w:proofErr w:type="gramEnd"/>
      <w:r w:rsidRPr="00D725E6">
        <w:rPr>
          <w:rFonts w:ascii="Times New Roman" w:hAnsi="Times New Roman" w:cs="Times New Roman"/>
          <w:i/>
          <w:iCs/>
          <w:sz w:val="28"/>
          <w:szCs w:val="28"/>
        </w:rPr>
        <w:t xml:space="preserve"> Dependable Systems and Networks</w:t>
      </w:r>
      <w:r w:rsidRPr="00D725E6">
        <w:rPr>
          <w:rFonts w:ascii="Times New Roman" w:hAnsi="Times New Roman" w:cs="Times New Roman"/>
          <w:sz w:val="28"/>
          <w:szCs w:val="28"/>
        </w:rPr>
        <w:t>, 2016, pp. 618–629.</w:t>
      </w:r>
    </w:p>
    <w:sectPr w:rsidR="0085641E" w:rsidRPr="00D725E6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B2850"/>
    <w:rsid w:val="002F4925"/>
    <w:rsid w:val="00323BEB"/>
    <w:rsid w:val="00346AFC"/>
    <w:rsid w:val="003C0441"/>
    <w:rsid w:val="004908FB"/>
    <w:rsid w:val="004D35B6"/>
    <w:rsid w:val="00643315"/>
    <w:rsid w:val="006513A4"/>
    <w:rsid w:val="006D006D"/>
    <w:rsid w:val="007C457F"/>
    <w:rsid w:val="0085641E"/>
    <w:rsid w:val="008E33F8"/>
    <w:rsid w:val="00904740"/>
    <w:rsid w:val="00961549"/>
    <w:rsid w:val="00AF3175"/>
    <w:rsid w:val="00B17AD3"/>
    <w:rsid w:val="00B268F0"/>
    <w:rsid w:val="00B74B28"/>
    <w:rsid w:val="00B85F9E"/>
    <w:rsid w:val="00C24611"/>
    <w:rsid w:val="00C41726"/>
    <w:rsid w:val="00CF6001"/>
    <w:rsid w:val="00D60817"/>
    <w:rsid w:val="00D725E6"/>
    <w:rsid w:val="00D74D2D"/>
    <w:rsid w:val="00DD227D"/>
    <w:rsid w:val="00E7362F"/>
    <w:rsid w:val="00E9261A"/>
    <w:rsid w:val="00EA523D"/>
    <w:rsid w:val="00ED0AB5"/>
    <w:rsid w:val="00F0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21</cp:revision>
  <dcterms:created xsi:type="dcterms:W3CDTF">2016-12-19T05:55:00Z</dcterms:created>
  <dcterms:modified xsi:type="dcterms:W3CDTF">2023-01-13T07:29:00Z</dcterms:modified>
</cp:coreProperties>
</file>