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AAA1" w14:textId="3B213F33" w:rsidR="00642730" w:rsidRDefault="00642730" w:rsidP="00642730">
      <w:pPr>
        <w:ind w:left="1440"/>
        <w:rPr>
          <w:rFonts w:asciiTheme="majorHAnsi" w:hAnsiTheme="majorHAnsi"/>
          <w:noProof/>
          <w:sz w:val="32"/>
          <w:szCs w:val="32"/>
        </w:rPr>
      </w:pPr>
      <w:r w:rsidRPr="00642730">
        <w:rPr>
          <w:rFonts w:asciiTheme="majorHAnsi" w:hAnsiTheme="majorHAnsi"/>
          <w:noProof/>
          <w:sz w:val="32"/>
          <w:szCs w:val="32"/>
          <w:highlight w:val="darkGray"/>
        </w:rPr>
        <w:t>OUTPUTS &amp; OBSERVATIONS</w:t>
      </w:r>
    </w:p>
    <w:p w14:paraId="002E4CDD" w14:textId="77777777" w:rsidR="00642730" w:rsidRPr="00642730" w:rsidRDefault="00642730" w:rsidP="00642730">
      <w:pPr>
        <w:ind w:left="1440"/>
        <w:rPr>
          <w:rFonts w:asciiTheme="majorHAnsi" w:hAnsiTheme="majorHAnsi"/>
          <w:noProof/>
          <w:sz w:val="32"/>
          <w:szCs w:val="32"/>
        </w:rPr>
      </w:pPr>
    </w:p>
    <w:p w14:paraId="5E5D97E6" w14:textId="4C311893" w:rsidR="000A2655" w:rsidRPr="00642730" w:rsidRDefault="00642730" w:rsidP="005C70D9">
      <w:pPr>
        <w:ind w:left="720"/>
      </w:pPr>
      <w:r>
        <w:rPr>
          <w:noProof/>
        </w:rPr>
        <w:drawing>
          <wp:inline distT="0" distB="0" distL="0" distR="0" wp14:anchorId="146518BB" wp14:editId="181089E2">
            <wp:extent cx="5032375" cy="3253563"/>
            <wp:effectExtent l="0" t="0" r="0" b="4445"/>
            <wp:docPr id="850046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25" cy="330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A2655" w:rsidRPr="00642730">
        <w:drawing>
          <wp:inline distT="0" distB="0" distL="0" distR="0" wp14:anchorId="3D55A429" wp14:editId="49BCEE42">
            <wp:extent cx="4798828" cy="3317240"/>
            <wp:effectExtent l="0" t="0" r="1905" b="0"/>
            <wp:docPr id="1917715968" name="Picture 11" descr="A chart of a number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5968" name="Picture 11" descr="A chart of a number of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85" cy="33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8BC4" w14:textId="77777777" w:rsidR="005C70D9" w:rsidRDefault="000A2655" w:rsidP="000A2655">
      <w:r w:rsidRPr="00642730">
        <w:lastRenderedPageBreak/>
        <w:drawing>
          <wp:inline distT="0" distB="0" distL="0" distR="0" wp14:anchorId="19878374" wp14:editId="77BB306B">
            <wp:extent cx="4642485" cy="3728484"/>
            <wp:effectExtent l="0" t="0" r="5715" b="5715"/>
            <wp:docPr id="220548490" name="Picture 10" descr="A chart of different colored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8490" name="Picture 10" descr="A chart of different colored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14" cy="373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drawing>
          <wp:inline distT="0" distB="0" distL="0" distR="0" wp14:anchorId="7ECAB95A" wp14:editId="640EDE8D">
            <wp:extent cx="3798930" cy="3494568"/>
            <wp:effectExtent l="0" t="0" r="0" b="0"/>
            <wp:docPr id="1166783909" name="Picture 9" descr="A diagram of a box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3909" name="Picture 9" descr="A diagram of a box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63" cy="35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lastRenderedPageBreak/>
        <w:drawing>
          <wp:inline distT="0" distB="0" distL="0" distR="0" wp14:anchorId="4235A516" wp14:editId="0B43F368">
            <wp:extent cx="4486910" cy="3948223"/>
            <wp:effectExtent l="0" t="0" r="8890" b="0"/>
            <wp:docPr id="880611379" name="Picture 8" descr="A diagram of multiple delivery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1379" name="Picture 8" descr="A diagram of multiple delivery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47" cy="396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drawing>
          <wp:inline distT="0" distB="0" distL="0" distR="0" wp14:anchorId="1F0B0C58" wp14:editId="525AE62F">
            <wp:extent cx="3792279" cy="3437255"/>
            <wp:effectExtent l="0" t="0" r="0" b="0"/>
            <wp:docPr id="577943402" name="Picture 7" descr="A diagram of a vehicle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3402" name="Picture 7" descr="A diagram of a vehicle condi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59" cy="34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lastRenderedPageBreak/>
        <w:drawing>
          <wp:inline distT="0" distB="0" distL="0" distR="0" wp14:anchorId="05E54D29" wp14:editId="2586CE28">
            <wp:extent cx="4203405" cy="3848585"/>
            <wp:effectExtent l="0" t="0" r="6985" b="0"/>
            <wp:docPr id="1785538245" name="Picture 6" descr="A diagram of a road traffic den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8245" name="Picture 6" descr="A diagram of a road traffic den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17" cy="38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drawing>
          <wp:inline distT="0" distB="0" distL="0" distR="0" wp14:anchorId="48CDD26B" wp14:editId="650594CE">
            <wp:extent cx="4131721" cy="4132521"/>
            <wp:effectExtent l="0" t="0" r="2540" b="1905"/>
            <wp:docPr id="1972006878" name="Picture 5" descr="A chart of weather condi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06878" name="Picture 5" descr="A chart of weather condi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97" cy="41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730">
        <w:lastRenderedPageBreak/>
        <w:drawing>
          <wp:inline distT="0" distB="0" distL="0" distR="0" wp14:anchorId="1B0E3960" wp14:editId="7DE8D81E">
            <wp:extent cx="3345712" cy="3019425"/>
            <wp:effectExtent l="0" t="0" r="7620" b="0"/>
            <wp:docPr id="1108659434" name="Picture 4" descr="A chart of a number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9434" name="Picture 4" descr="A chart of a number of box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78" cy="302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4F30" w14:textId="77777777" w:rsidR="005C70D9" w:rsidRDefault="005C70D9" w:rsidP="000A2655"/>
    <w:p w14:paraId="43212BE0" w14:textId="77777777" w:rsidR="005C70D9" w:rsidRDefault="005C70D9" w:rsidP="000A2655"/>
    <w:p w14:paraId="7D975228" w14:textId="77777777" w:rsidR="005C70D9" w:rsidRPr="005C70D9" w:rsidRDefault="005C70D9" w:rsidP="005C70D9">
      <w:pPr>
        <w:jc w:val="both"/>
      </w:pPr>
      <w:r w:rsidRPr="005C70D9">
        <w:t>Some important insights for box plots</w:t>
      </w:r>
    </w:p>
    <w:p w14:paraId="3137C2BE" w14:textId="77777777" w:rsidR="005C70D9" w:rsidRPr="005C70D9" w:rsidRDefault="005C70D9" w:rsidP="005C70D9">
      <w:pPr>
        <w:jc w:val="both"/>
      </w:pPr>
      <w:r w:rsidRPr="005C70D9">
        <w:t>Type of vehicle, Weather conditions, Road traffic density, Vehicle condition, Multiple deliveries, Festival, City type, Delivery person ratings</w:t>
      </w:r>
    </w:p>
    <w:p w14:paraId="4336B064" w14:textId="307DC1AB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 xml:space="preserve">Delivery </w:t>
      </w:r>
      <w:r w:rsidRPr="005C70D9">
        <w:t>people</w:t>
      </w:r>
      <w:r w:rsidRPr="005C70D9">
        <w:t xml:space="preserve"> with higher ratings (e.g., 4.8, 4.9) generally complete deliveries faster, as shown by lower median times.</w:t>
      </w:r>
    </w:p>
    <w:p w14:paraId="2419BD1A" w14:textId="77777777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 xml:space="preserve">The </w:t>
      </w:r>
      <w:proofErr w:type="spellStart"/>
      <w:r w:rsidRPr="005C70D9">
        <w:t>NaN</w:t>
      </w:r>
      <w:proofErr w:type="spellEnd"/>
      <w:r w:rsidRPr="005C70D9">
        <w:t xml:space="preserve"> group shows a wide box and many outliers, suggesting inconsistent and possibly longer delivery times for delivery persons with missing ratings.</w:t>
      </w:r>
    </w:p>
    <w:p w14:paraId="0A7860F2" w14:textId="5F40CBFB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 xml:space="preserve">Deliveries in </w:t>
      </w:r>
      <w:r w:rsidRPr="005C70D9">
        <w:t>urban areas are the fastest, while deliveries in Semi-Urban areas are the slowest</w:t>
      </w:r>
      <w:r w:rsidRPr="005C70D9">
        <w:t>. Metropolitan areas have high variability, which may be due to factors like traffic density.</w:t>
      </w:r>
    </w:p>
    <w:p w14:paraId="472BD6DD" w14:textId="77777777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>Festivals significantly increase delivery time due to higher demand and traffic congestion.</w:t>
      </w:r>
    </w:p>
    <w:p w14:paraId="77DEC9E7" w14:textId="77777777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>Traffic jams significantly increase delivery time, while low-traffic conditions enable faster and more predictable deliveries.</w:t>
      </w:r>
    </w:p>
    <w:p w14:paraId="38F49928" w14:textId="404C2B4D" w:rsidR="005C70D9" w:rsidRPr="005C70D9" w:rsidRDefault="005C70D9" w:rsidP="005C70D9">
      <w:pPr>
        <w:numPr>
          <w:ilvl w:val="0"/>
          <w:numId w:val="3"/>
        </w:numPr>
        <w:jc w:val="both"/>
      </w:pPr>
      <w:r w:rsidRPr="005C70D9">
        <w:t xml:space="preserve">Adverse weather conditions like </w:t>
      </w:r>
      <w:r w:rsidRPr="005C70D9">
        <w:t>storms</w:t>
      </w:r>
      <w:r w:rsidRPr="005C70D9">
        <w:t xml:space="preserve"> and sandstorms increase delivery time and variability.</w:t>
      </w:r>
    </w:p>
    <w:p w14:paraId="259AD1C9" w14:textId="77777777" w:rsidR="005C70D9" w:rsidRDefault="005C70D9" w:rsidP="000A2655"/>
    <w:p w14:paraId="26F3C95F" w14:textId="77777777" w:rsidR="005C70D9" w:rsidRDefault="000A2655" w:rsidP="000A2655">
      <w:r w:rsidRPr="00642730">
        <w:lastRenderedPageBreak/>
        <w:drawing>
          <wp:inline distT="0" distB="0" distL="0" distR="0" wp14:anchorId="0BBBDDF0" wp14:editId="35C85D09">
            <wp:extent cx="4593265" cy="3658870"/>
            <wp:effectExtent l="0" t="0" r="0" b="0"/>
            <wp:docPr id="1271843446" name="Picture 3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3446" name="Picture 3" descr="A diagram of a number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22" cy="36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B448" w14:textId="75489AA1" w:rsidR="005C70D9" w:rsidRDefault="005C70D9" w:rsidP="000A2655">
      <w:r w:rsidRPr="005C70D9">
        <w:t>The correlation heatmap shows that Delivery Person Age has a moderate positive correlation (0.30) with Time Taken</w:t>
      </w:r>
      <w:r>
        <w:t>. In contrast,</w:t>
      </w:r>
      <w:r w:rsidRPr="005C70D9">
        <w:t xml:space="preserve"> Delivery Person Ratings have a negative correlation (-0.34), indicating that higher-rated delivery persons tend to complete deliveries faster, whereas </w:t>
      </w:r>
      <w:r w:rsidRPr="005C70D9">
        <w:t>distance</w:t>
      </w:r>
      <w:r w:rsidRPr="005C70D9">
        <w:t xml:space="preserve"> has minimal impact on delivery time.</w:t>
      </w:r>
    </w:p>
    <w:p w14:paraId="2F6FFD27" w14:textId="1EF7E408" w:rsidR="00A81248" w:rsidRDefault="000A2655" w:rsidP="000A2655">
      <w:r w:rsidRPr="00642730">
        <w:lastRenderedPageBreak/>
        <w:drawing>
          <wp:inline distT="0" distB="0" distL="0" distR="0" wp14:anchorId="413DED4B" wp14:editId="22C31DE0">
            <wp:extent cx="5582990" cy="8682636"/>
            <wp:effectExtent l="0" t="0" r="0" b="4445"/>
            <wp:docPr id="898500591" name="Picture 2" descr="A group of purpl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0591" name="Picture 2" descr="A group of purple and whit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89" cy="872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3CB6" w14:textId="206C93B5" w:rsidR="00C42996" w:rsidRDefault="00C42996" w:rsidP="00C42996">
      <w:r>
        <w:lastRenderedPageBreak/>
        <w:t xml:space="preserve">From, the frequency distribution charts: </w:t>
      </w:r>
    </w:p>
    <w:p w14:paraId="1918002F" w14:textId="64019006" w:rsidR="00C42996" w:rsidRPr="00C42996" w:rsidRDefault="00C42996" w:rsidP="00C42996">
      <w:r w:rsidRPr="00C42996">
        <w:t>Most</w:t>
      </w:r>
      <w:r w:rsidRPr="00C42996">
        <w:t xml:space="preserve"> deliveries occur in metropolitan areas using motorcycles under low or </w:t>
      </w:r>
      <w:r>
        <w:t>jammed</w:t>
      </w:r>
      <w:r w:rsidRPr="00C42996">
        <w:t xml:space="preserve"> traffic conditions.</w:t>
      </w:r>
    </w:p>
    <w:p w14:paraId="6E61E22F" w14:textId="5BFBFF2E" w:rsidR="00C42996" w:rsidRDefault="00C42996" w:rsidP="00C42996">
      <w:r w:rsidRPr="00C42996">
        <w:t>Festivals</w:t>
      </w:r>
      <w:r w:rsidRPr="00C42996">
        <w:t xml:space="preserve"> and extreme weather conditions have fewer recorded deliveries, which may impact predictive modeling.</w:t>
      </w:r>
    </w:p>
    <w:p w14:paraId="697FB7C4" w14:textId="77777777" w:rsidR="00C42996" w:rsidRDefault="00C42996" w:rsidP="00C42996"/>
    <w:p w14:paraId="6859435A" w14:textId="4DFDB923" w:rsidR="00C42996" w:rsidRDefault="003D3A76" w:rsidP="00C42996">
      <w:r>
        <w:t>After</w:t>
      </w:r>
      <w:r w:rsidR="00C42996">
        <w:t xml:space="preserve"> building the predictive model, I got the Random Forest Regressor as the best fit with an R square of 0.82 and </w:t>
      </w:r>
      <w:r w:rsidR="00C42996" w:rsidRPr="00C42996">
        <w:t>Root Mean Squared Error (RMSE): 3.9920</w:t>
      </w:r>
    </w:p>
    <w:p w14:paraId="03823BCC" w14:textId="77777777" w:rsidR="009C051F" w:rsidRDefault="009C051F" w:rsidP="00C42996"/>
    <w:p w14:paraId="5FE8EA4C" w14:textId="77777777" w:rsidR="009C051F" w:rsidRPr="009C051F" w:rsidRDefault="009C051F" w:rsidP="009C051F">
      <w:r w:rsidRPr="009C051F">
        <w:t>Random Forest R2 Score: 0.8182</w:t>
      </w:r>
    </w:p>
    <w:p w14:paraId="057148E5" w14:textId="77777777" w:rsidR="009C051F" w:rsidRPr="009C051F" w:rsidRDefault="009C051F" w:rsidP="009C051F">
      <w:r w:rsidRPr="009C051F">
        <w:t>Mean Absolute Error (MAE): 3.1756</w:t>
      </w:r>
    </w:p>
    <w:p w14:paraId="66062027" w14:textId="77777777" w:rsidR="009C051F" w:rsidRPr="009C051F" w:rsidRDefault="009C051F" w:rsidP="009C051F">
      <w:r w:rsidRPr="009C051F">
        <w:t>Mean Squared Error (MSE): 15.9360</w:t>
      </w:r>
    </w:p>
    <w:p w14:paraId="51B2129F" w14:textId="140C6365" w:rsidR="009C051F" w:rsidRDefault="009C051F" w:rsidP="009C051F">
      <w:r w:rsidRPr="009C051F">
        <w:t>Root Mean Squared Error (RMSE): 3.9920</w:t>
      </w:r>
    </w:p>
    <w:p w14:paraId="661A32CA" w14:textId="77777777" w:rsidR="00BE3C6F" w:rsidRDefault="00BE3C6F" w:rsidP="00C42996"/>
    <w:p w14:paraId="7A3F957B" w14:textId="5DF7D7B2" w:rsidR="00BE3C6F" w:rsidRDefault="00BE3C6F" w:rsidP="00BE3C6F">
      <w:r>
        <w:t xml:space="preserve">Using the Select K Best method, I analyzed the top features that impact the delivery time: </w:t>
      </w:r>
    </w:p>
    <w:p w14:paraId="2A962AE2" w14:textId="77777777" w:rsidR="00BE3C6F" w:rsidRDefault="00BE3C6F" w:rsidP="00BE3C6F"/>
    <w:p w14:paraId="334A398C" w14:textId="35615836" w:rsidR="00BE3C6F" w:rsidRDefault="00BE3C6F" w:rsidP="00BE3C6F">
      <w:r w:rsidRPr="00BE3C6F">
        <w:t>Multiple</w:t>
      </w:r>
      <w:r>
        <w:t xml:space="preserve"> </w:t>
      </w:r>
      <w:r w:rsidRPr="00BE3C6F">
        <w:t>deliveries</w:t>
      </w:r>
      <w:r w:rsidRPr="00BE3C6F">
        <w:br/>
        <w:t>Delivery</w:t>
      </w:r>
      <w:r>
        <w:t xml:space="preserve"> </w:t>
      </w:r>
      <w:r w:rsidRPr="00BE3C6F">
        <w:t>person</w:t>
      </w:r>
      <w:r>
        <w:t xml:space="preserve"> </w:t>
      </w:r>
      <w:r w:rsidRPr="00BE3C6F">
        <w:t>Ratings</w:t>
      </w:r>
      <w:r w:rsidRPr="00BE3C6F">
        <w:br/>
        <w:t>Festival</w:t>
      </w:r>
      <w:r w:rsidRPr="00BE3C6F">
        <w:br/>
        <w:t>Delivery</w:t>
      </w:r>
      <w:r>
        <w:t xml:space="preserve"> </w:t>
      </w:r>
      <w:r w:rsidRPr="00BE3C6F">
        <w:t>person</w:t>
      </w:r>
      <w:r>
        <w:t xml:space="preserve"> </w:t>
      </w:r>
      <w:r w:rsidRPr="00BE3C6F">
        <w:t>Age</w:t>
      </w:r>
      <w:r w:rsidRPr="00BE3C6F">
        <w:br/>
        <w:t>Road</w:t>
      </w:r>
      <w:r>
        <w:t xml:space="preserve"> </w:t>
      </w:r>
      <w:r w:rsidRPr="00BE3C6F">
        <w:t>traffic</w:t>
      </w:r>
      <w:r>
        <w:t xml:space="preserve"> </w:t>
      </w:r>
      <w:r w:rsidRPr="00BE3C6F">
        <w:t>density</w:t>
      </w:r>
    </w:p>
    <w:p w14:paraId="436669E3" w14:textId="77777777" w:rsidR="003D3A76" w:rsidRDefault="003D3A76" w:rsidP="00BE3C6F"/>
    <w:p w14:paraId="7547A896" w14:textId="77777777" w:rsidR="00BE3C6F" w:rsidRDefault="00BE3C6F" w:rsidP="00BE3C6F"/>
    <w:p w14:paraId="0E3B4662" w14:textId="3DB6BD11" w:rsidR="00BE3C6F" w:rsidRPr="003D3A76" w:rsidRDefault="00BE3C6F" w:rsidP="00BE3C6F">
      <w:pPr>
        <w:rPr>
          <w:b/>
          <w:bCs/>
        </w:rPr>
      </w:pPr>
      <w:r w:rsidRPr="003D3A76">
        <w:rPr>
          <w:b/>
          <w:bCs/>
          <w:highlight w:val="darkGray"/>
        </w:rPr>
        <w:t>Conclusion:</w:t>
      </w:r>
      <w:r w:rsidRPr="003D3A76">
        <w:rPr>
          <w:b/>
          <w:bCs/>
        </w:rPr>
        <w:t xml:space="preserve"> </w:t>
      </w:r>
    </w:p>
    <w:p w14:paraId="25B98A4B" w14:textId="77777777" w:rsidR="003D3A76" w:rsidRDefault="003D3A76" w:rsidP="00BE3C6F"/>
    <w:p w14:paraId="41CD82D0" w14:textId="12239CB3" w:rsidR="003D3A76" w:rsidRDefault="00BE3C6F" w:rsidP="003D3A76">
      <w:r w:rsidRPr="003D3A76">
        <w:t>Multiple</w:t>
      </w:r>
      <w:r w:rsidRPr="003D3A76">
        <w:t xml:space="preserve"> </w:t>
      </w:r>
      <w:r w:rsidRPr="003D3A76">
        <w:t>deliveries, Road</w:t>
      </w:r>
      <w:r w:rsidRPr="003D3A76">
        <w:t xml:space="preserve"> </w:t>
      </w:r>
      <w:r w:rsidRPr="003D3A76">
        <w:t>traffic</w:t>
      </w:r>
      <w:r w:rsidRPr="003D3A76">
        <w:t xml:space="preserve"> </w:t>
      </w:r>
      <w:r w:rsidRPr="003D3A76">
        <w:t xml:space="preserve">density, and </w:t>
      </w:r>
      <w:r w:rsidRPr="003D3A76">
        <w:t>festivals</w:t>
      </w:r>
      <w:r w:rsidRPr="003D3A76">
        <w:t xml:space="preserve"> introduce</w:t>
      </w:r>
      <w:r w:rsidR="003D3A76">
        <w:t xml:space="preserve"> </w:t>
      </w:r>
      <w:r w:rsidRPr="003D3A76">
        <w:t>unavoidable delays, whereas Delivery</w:t>
      </w:r>
      <w:r w:rsidRPr="003D3A76">
        <w:t xml:space="preserve"> </w:t>
      </w:r>
      <w:r w:rsidRPr="003D3A76">
        <w:t>person</w:t>
      </w:r>
      <w:r w:rsidRPr="003D3A76">
        <w:t xml:space="preserve"> </w:t>
      </w:r>
      <w:r w:rsidRPr="003D3A76">
        <w:t>Ratings and Age</w:t>
      </w:r>
      <w:r w:rsidRPr="00BE3C6F">
        <w:t xml:space="preserve"> can indicate efficiency and experience.</w:t>
      </w:r>
      <w:r>
        <w:t xml:space="preserve"> </w:t>
      </w:r>
      <w:r w:rsidRPr="00BE3C6F">
        <w:t xml:space="preserve">Younger delivery </w:t>
      </w:r>
      <w:r w:rsidR="003D3A76" w:rsidRPr="00BE3C6F">
        <w:t>people</w:t>
      </w:r>
      <w:r w:rsidRPr="00BE3C6F">
        <w:t xml:space="preserve"> (20s to early 30s) tend to deliver faster, while older delivery </w:t>
      </w:r>
      <w:r w:rsidR="003D3A76" w:rsidRPr="00BE3C6F">
        <w:t>people</w:t>
      </w:r>
      <w:r w:rsidRPr="00BE3C6F">
        <w:t xml:space="preserve"> take slightly longer, possibly due to careful driving.</w:t>
      </w:r>
      <w:r>
        <w:t xml:space="preserve"> </w:t>
      </w:r>
      <w:r w:rsidR="003D3A76">
        <w:t xml:space="preserve">Also, from the Box Plot: </w:t>
      </w:r>
      <w:r w:rsidR="003D3A76" w:rsidRPr="003D3A76">
        <w:t xml:space="preserve">Delivery </w:t>
      </w:r>
      <w:r w:rsidR="003D3A76" w:rsidRPr="003D3A76">
        <w:t>people</w:t>
      </w:r>
      <w:r w:rsidR="003D3A76" w:rsidRPr="003D3A76">
        <w:t xml:space="preserve"> with ratings above 4.5 have lower median delivery times, whereas those with lower ratings tend to take longer, likely due to inexperience or inefficiency</w:t>
      </w:r>
      <w:r w:rsidR="003D3A76">
        <w:t>.</w:t>
      </w:r>
    </w:p>
    <w:p w14:paraId="19F23C72" w14:textId="2038E59D" w:rsidR="00BE3C6F" w:rsidRPr="00642730" w:rsidRDefault="00BE3C6F" w:rsidP="00BE3C6F">
      <w:r>
        <w:t>All these</w:t>
      </w:r>
      <w:r w:rsidRPr="00BE3C6F">
        <w:t xml:space="preserve"> </w:t>
      </w:r>
      <w:r w:rsidR="003D3A76">
        <w:t>observations</w:t>
      </w:r>
      <w:r w:rsidRPr="00BE3C6F">
        <w:t xml:space="preserve"> align well with </w:t>
      </w:r>
      <w:r>
        <w:t xml:space="preserve">the </w:t>
      </w:r>
      <w:r w:rsidRPr="00BE3C6F">
        <w:t>dataset’s</w:t>
      </w:r>
      <w:r w:rsidR="003D3A76">
        <w:t xml:space="preserve"> correlation,</w:t>
      </w:r>
      <w:r w:rsidRPr="00BE3C6F">
        <w:t xml:space="preserve"> box plots</w:t>
      </w:r>
      <w:r w:rsidR="003D3A76">
        <w:t>,</w:t>
      </w:r>
      <w:r w:rsidRPr="00BE3C6F">
        <w:t xml:space="preserve"> and frequency </w:t>
      </w:r>
      <w:r>
        <w:t>graph outputs as well</w:t>
      </w:r>
      <w:r w:rsidRPr="00BE3C6F">
        <w:t>.</w:t>
      </w:r>
    </w:p>
    <w:sectPr w:rsidR="00BE3C6F" w:rsidRPr="00642730" w:rsidSect="00642730">
      <w:pgSz w:w="12240" w:h="15840" w:code="1"/>
      <w:pgMar w:top="1440" w:right="1440" w:bottom="1440" w:left="1440" w:header="709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EDA20" w14:textId="77777777" w:rsidR="00065184" w:rsidRDefault="00065184" w:rsidP="001205A1">
      <w:r>
        <w:separator/>
      </w:r>
    </w:p>
  </w:endnote>
  <w:endnote w:type="continuationSeparator" w:id="0">
    <w:p w14:paraId="5608D054" w14:textId="77777777" w:rsidR="00065184" w:rsidRDefault="0006518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10C45" w14:textId="77777777" w:rsidR="00065184" w:rsidRDefault="00065184" w:rsidP="001205A1">
      <w:r>
        <w:separator/>
      </w:r>
    </w:p>
  </w:footnote>
  <w:footnote w:type="continuationSeparator" w:id="0">
    <w:p w14:paraId="6560C907" w14:textId="77777777" w:rsidR="00065184" w:rsidRDefault="0006518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771C"/>
    <w:multiLevelType w:val="multilevel"/>
    <w:tmpl w:val="7734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D1A36"/>
    <w:multiLevelType w:val="multilevel"/>
    <w:tmpl w:val="916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999315">
    <w:abstractNumId w:val="2"/>
  </w:num>
  <w:num w:numId="2" w16cid:durableId="140509797">
    <w:abstractNumId w:val="1"/>
  </w:num>
  <w:num w:numId="3" w16cid:durableId="1364088169">
    <w:abstractNumId w:val="0"/>
  </w:num>
  <w:num w:numId="4" w16cid:durableId="716469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55"/>
    <w:rsid w:val="00065184"/>
    <w:rsid w:val="000A2655"/>
    <w:rsid w:val="000A2A69"/>
    <w:rsid w:val="000C1994"/>
    <w:rsid w:val="000C4ED1"/>
    <w:rsid w:val="001205A1"/>
    <w:rsid w:val="00142538"/>
    <w:rsid w:val="00154224"/>
    <w:rsid w:val="00286C35"/>
    <w:rsid w:val="002877E8"/>
    <w:rsid w:val="002E7C4E"/>
    <w:rsid w:val="0031055C"/>
    <w:rsid w:val="00371EE1"/>
    <w:rsid w:val="003767CC"/>
    <w:rsid w:val="0039287F"/>
    <w:rsid w:val="003A798E"/>
    <w:rsid w:val="003D3A76"/>
    <w:rsid w:val="00425A99"/>
    <w:rsid w:val="00517B1F"/>
    <w:rsid w:val="005C025A"/>
    <w:rsid w:val="005C70D9"/>
    <w:rsid w:val="005E6B25"/>
    <w:rsid w:val="005F4F46"/>
    <w:rsid w:val="00637665"/>
    <w:rsid w:val="00642730"/>
    <w:rsid w:val="006C60E6"/>
    <w:rsid w:val="006F508F"/>
    <w:rsid w:val="00713E3A"/>
    <w:rsid w:val="007B0740"/>
    <w:rsid w:val="007C1BAB"/>
    <w:rsid w:val="008648F6"/>
    <w:rsid w:val="00957EA6"/>
    <w:rsid w:val="00967C35"/>
    <w:rsid w:val="009B6A8C"/>
    <w:rsid w:val="009C051F"/>
    <w:rsid w:val="009C6907"/>
    <w:rsid w:val="00A059BA"/>
    <w:rsid w:val="00A15CF7"/>
    <w:rsid w:val="00A24793"/>
    <w:rsid w:val="00A80B37"/>
    <w:rsid w:val="00A81248"/>
    <w:rsid w:val="00A95A60"/>
    <w:rsid w:val="00AF2A4E"/>
    <w:rsid w:val="00B703E9"/>
    <w:rsid w:val="00BE2BE4"/>
    <w:rsid w:val="00BE3C6F"/>
    <w:rsid w:val="00C213D9"/>
    <w:rsid w:val="00C42996"/>
    <w:rsid w:val="00C66528"/>
    <w:rsid w:val="00C74716"/>
    <w:rsid w:val="00C915F0"/>
    <w:rsid w:val="00D22573"/>
    <w:rsid w:val="00D26C99"/>
    <w:rsid w:val="00F058A1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84304"/>
  <w15:chartTrackingRefBased/>
  <w15:docId w15:val="{86709A4E-A46A-4F74-A1D8-2EB2409C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ZZ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45</TotalTime>
  <Pages>8</Pages>
  <Words>390</Words>
  <Characters>2317</Characters>
  <Application>Microsoft Office Word</Application>
  <DocSecurity>0</DocSecurity>
  <Lines>74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TeZZa</dc:creator>
  <cp:keywords/>
  <dc:description/>
  <cp:lastModifiedBy>Pavan Chalamalasetty</cp:lastModifiedBy>
  <cp:revision>4</cp:revision>
  <dcterms:created xsi:type="dcterms:W3CDTF">2025-02-10T23:14:00Z</dcterms:created>
  <dcterms:modified xsi:type="dcterms:W3CDTF">2025-02-10T23:59:00Z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c3ea4dd4-8071-4ec4-af26-c4888046a99c</vt:lpwstr>
  </property>
</Properties>
</file>