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of Attorney</w:t>
      </w:r>
    </w:p>
    <w:p>
      <w:r>
        <w:t>This draft grants legal authority to act on someone's behalf.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