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C22A3" w:rsidRDefault="009E6980">
      <w:pPr>
        <w:rPr>
          <w:lang w:val="en-US"/>
        </w:rPr>
      </w:pPr>
      <w:r>
        <w:rPr>
          <w:lang w:val="en-US"/>
        </w:rPr>
        <w:t>UI-</w:t>
      </w:r>
    </w:p>
    <w:p w:rsidR="009E6980" w:rsidRDefault="009E698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62A355EE" wp14:editId="233DA1EA">
            <wp:extent cx="5731510" cy="2945359"/>
            <wp:effectExtent l="0" t="0" r="254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980" w:rsidRDefault="009E6980">
      <w:pPr>
        <w:rPr>
          <w:lang w:val="en-US"/>
        </w:rPr>
      </w:pPr>
    </w:p>
    <w:p w:rsidR="009E6980" w:rsidRDefault="009E6980">
      <w:pPr>
        <w:rPr>
          <w:lang w:val="en-US"/>
        </w:rPr>
      </w:pPr>
      <w:r>
        <w:rPr>
          <w:lang w:val="en-US"/>
        </w:rPr>
        <w:t xml:space="preserve">Select a </w:t>
      </w:r>
      <w:proofErr w:type="spellStart"/>
      <w:r>
        <w:rPr>
          <w:lang w:val="en-US"/>
        </w:rPr>
        <w:t>userstory</w:t>
      </w:r>
      <w:proofErr w:type="spellEnd"/>
    </w:p>
    <w:p w:rsidR="009E6980" w:rsidRDefault="009E6980">
      <w:pPr>
        <w:rPr>
          <w:lang w:val="en-US"/>
        </w:rPr>
      </w:pPr>
    </w:p>
    <w:p w:rsidR="009E6980" w:rsidRDefault="009E6980">
      <w:pPr>
        <w:rPr>
          <w:lang w:val="en-US"/>
        </w:rPr>
      </w:pPr>
      <w:r>
        <w:rPr>
          <w:noProof/>
          <w:lang w:eastAsia="en-IN"/>
        </w:rPr>
        <w:drawing>
          <wp:inline distT="0" distB="0" distL="0" distR="0" wp14:anchorId="3D6AC9A9" wp14:editId="28915CF6">
            <wp:extent cx="5731510" cy="295760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980" w:rsidRDefault="009E6980">
      <w:pPr>
        <w:rPr>
          <w:lang w:val="en-US"/>
        </w:rPr>
      </w:pPr>
    </w:p>
    <w:p w:rsidR="009E6980" w:rsidRDefault="009E6980">
      <w:pPr>
        <w:rPr>
          <w:lang w:val="en-US"/>
        </w:rPr>
      </w:pPr>
      <w:r>
        <w:rPr>
          <w:lang w:val="en-US"/>
        </w:rPr>
        <w:t>Open Ai chat assistant on right side and paste the story-</w:t>
      </w:r>
    </w:p>
    <w:p w:rsidR="009E6980" w:rsidRDefault="009E6980">
      <w:pPr>
        <w:rPr>
          <w:noProof/>
          <w:lang w:eastAsia="en-IN"/>
        </w:rPr>
      </w:pPr>
    </w:p>
    <w:p w:rsidR="009E6980" w:rsidRDefault="009E6980">
      <w:pPr>
        <w:rPr>
          <w:noProof/>
          <w:lang w:eastAsia="en-IN"/>
        </w:rPr>
      </w:pPr>
    </w:p>
    <w:p w:rsidR="009E6980" w:rsidRDefault="009E6980">
      <w:pPr>
        <w:rPr>
          <w:lang w:val="en-US"/>
        </w:rPr>
      </w:pPr>
      <w:r>
        <w:rPr>
          <w:noProof/>
          <w:lang w:eastAsia="en-IN"/>
        </w:rPr>
        <w:lastRenderedPageBreak/>
        <w:drawing>
          <wp:inline distT="0" distB="0" distL="0" distR="0" wp14:anchorId="4C68B260" wp14:editId="41986BC1">
            <wp:extent cx="5731510" cy="3223974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6980" w:rsidRDefault="009E6980">
      <w:pPr>
        <w:rPr>
          <w:lang w:val="en-US"/>
        </w:rPr>
      </w:pPr>
    </w:p>
    <w:p w:rsidR="009E6980" w:rsidRDefault="009E6980">
      <w:pPr>
        <w:rPr>
          <w:lang w:val="en-US"/>
        </w:rPr>
      </w:pPr>
      <w:r>
        <w:rPr>
          <w:lang w:val="en-US"/>
        </w:rPr>
        <w:t>Output:</w:t>
      </w:r>
    </w:p>
    <w:p w:rsidR="009E6980" w:rsidRPr="009E6980" w:rsidRDefault="009E6980">
      <w:pPr>
        <w:rPr>
          <w:lang w:val="en-US"/>
        </w:rPr>
      </w:pPr>
      <w:r>
        <w:rPr>
          <w:rFonts w:ascii="Segoe UI" w:hAnsi="Segoe UI" w:cs="Segoe UI"/>
          <w:color w:val="333333"/>
          <w:sz w:val="20"/>
          <w:szCs w:val="20"/>
          <w:shd w:val="clear" w:color="auto" w:fill="E3F2FD"/>
        </w:rPr>
        <w:t xml:space="preserve">TC_BT_001 Title: Verify successful recurring transfer setup Preconditions: User is logged in with an active account Steps: 1. Navigate to Recurring Transfers 2. Select frequency (weekly, bi-weekly, monthly) 3. Enter amount 4. Enter recipient details 5. Set start and end dates 6. Submit configuration Expected Result: Recurring transfer is set up successfully and confirmation is shown TC_BT_002 Title: Verify recurring transfer with invalid frequency Preconditions: User is logged in with an active account Steps: 1. Navigate to Recurring Transfers 2. Select invalid frequency (daily, quarterly) 3. Enter amount 4. Enter recipient details 5. Set start and end dates 6. Submit configuration Expected Result: Error message is displayed indicating invalid frequency TC_BT_003 Title: Verify recurring transfer with insufficient funds Preconditions: User is logged in with an active account and insufficient balance Steps: 1. Navigate to Recurring Transfers 2. Select frequency (weekly, bi-weekly, monthly) 3. Enter amount exceeding available balance 4. Enter recipient details 5. Set start and end dates 6. Submit configuration Expected Result: Error message is displayed indicating insufficient funds TC_BT_004 Title: Verify recurring transfer with invalid recipient Preconditions: User is logged in with an active account Steps: 1. Navigate to Recurring Transfers 2. Select frequency (weekly, bi-weekly, monthly) 3. Enter invalid recipient details 4. Enter amount 5. Set start and end dates 6. Submit configuration Expected Result: Error message is displayed indicating invalid recipient TC_BT_005 Title: Verify recurring transfer notification Preconditions: User is logged in with an active account and recurring transfer is set up Steps: 1. </w:t>
      </w:r>
      <w:proofErr w:type="gramStart"/>
      <w:r>
        <w:rPr>
          <w:rFonts w:ascii="Segoe UI" w:hAnsi="Segoe UI" w:cs="Segoe UI"/>
          <w:color w:val="333333"/>
          <w:sz w:val="20"/>
          <w:szCs w:val="20"/>
          <w:shd w:val="clear" w:color="auto" w:fill="E3F2FD"/>
        </w:rPr>
        <w:t>Set</w:t>
      </w:r>
      <w:proofErr w:type="gramEnd"/>
      <w:r>
        <w:rPr>
          <w:rFonts w:ascii="Segoe UI" w:hAnsi="Segoe UI" w:cs="Segoe UI"/>
          <w:color w:val="333333"/>
          <w:sz w:val="20"/>
          <w:szCs w:val="20"/>
          <w:shd w:val="clear" w:color="auto" w:fill="E3F2FD"/>
        </w:rPr>
        <w:t xml:space="preserve"> up recurring transfer with notifications 2. Wait for scheduled transfer 3. Verify notification is received Expected Result: Notification is received for each transfer</w:t>
      </w:r>
      <w:bookmarkStart w:id="0" w:name="_GoBack"/>
      <w:bookmarkEnd w:id="0"/>
    </w:p>
    <w:sectPr w:rsidR="009E6980" w:rsidRPr="009E69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9C2"/>
    <w:rsid w:val="004649C2"/>
    <w:rsid w:val="006C22A3"/>
    <w:rsid w:val="009E69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69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98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E69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98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300</Words>
  <Characters>1714</Characters>
  <Application>Microsoft Office Word</Application>
  <DocSecurity>0</DocSecurity>
  <Lines>14</Lines>
  <Paragraphs>4</Paragraphs>
  <ScaleCrop>false</ScaleCrop>
  <Company/>
  <LinksUpToDate>false</LinksUpToDate>
  <CharactersWithSpaces>2010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2026-06-12T15:42:00Z</dcterms:created>
  <dcterms:modified xsi:type="dcterms:W3CDTF">2026-06-12T15:45:00Z</dcterms:modified>
</cp:coreProperties>
</file>