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26149A" w14:textId="55CB7A26" w:rsidR="00A2144A" w:rsidRDefault="00B3607B">
      <w:bookmarkStart w:id="0" w:name="_GoBack"/>
      <w:bookmarkEnd w:id="0"/>
      <w:r>
        <w:t xml:space="preserve">Calculating marginal impact based on the </w:t>
      </w:r>
      <w:r w:rsidR="00A2144A">
        <w:t>Exposed Limit Job:</w:t>
      </w:r>
    </w:p>
    <w:p w14:paraId="7A19E1C3" w14:textId="6B2BEBC6" w:rsidR="00385220" w:rsidRPr="00385220" w:rsidRDefault="00385220">
      <w:pPr>
        <w:rPr>
          <w:b/>
          <w:bCs/>
        </w:rPr>
      </w:pPr>
      <w:r w:rsidRPr="00385220">
        <w:rPr>
          <w:b/>
          <w:bCs/>
        </w:rPr>
        <w:t>Method :1</w:t>
      </w:r>
    </w:p>
    <w:p w14:paraId="581EA127" w14:textId="6FAB0D31" w:rsidR="005A675F" w:rsidRPr="00A2144A" w:rsidRDefault="005A675F">
      <w:r w:rsidRPr="005A675F">
        <w:rPr>
          <w:b/>
          <w:bCs/>
        </w:rPr>
        <w:t>Step 1: Setting up the default marginal impact analysis in the portfolio:</w:t>
      </w:r>
    </w:p>
    <w:p w14:paraId="76A9BD50" w14:textId="5B277524" w:rsidR="00B3607B" w:rsidRDefault="00C228BC" w:rsidP="00B3607B">
      <w:pPr>
        <w:pStyle w:val="ListParagraph"/>
        <w:numPr>
          <w:ilvl w:val="0"/>
          <w:numId w:val="1"/>
        </w:numPr>
      </w:pPr>
      <w:r>
        <w:t xml:space="preserve">Create a new attribute “Allow to modify marginal impact analysis” in the authorization mode; set this to true only for Admin mode so </w:t>
      </w:r>
      <w:r w:rsidR="00B3607B">
        <w:t xml:space="preserve">admin user </w:t>
      </w:r>
      <w:r>
        <w:t xml:space="preserve">can </w:t>
      </w:r>
      <w:r w:rsidR="00B3607B">
        <w:t>select portfolio exposed limit analysis as the base analysis for marginal impact analysis.</w:t>
      </w:r>
    </w:p>
    <w:p w14:paraId="36A3ED8C" w14:textId="77777777" w:rsidR="00C228BC" w:rsidRDefault="00C228BC" w:rsidP="00B3607B">
      <w:pPr>
        <w:pStyle w:val="ListParagraph"/>
        <w:numPr>
          <w:ilvl w:val="0"/>
          <w:numId w:val="1"/>
        </w:numPr>
      </w:pPr>
      <w:r>
        <w:t xml:space="preserve">When user is already in </w:t>
      </w:r>
    </w:p>
    <w:p w14:paraId="532CA48A" w14:textId="77777777" w:rsidR="00C228BC" w:rsidRDefault="00C228BC" w:rsidP="00C228BC">
      <w:pPr>
        <w:pStyle w:val="ListParagraph"/>
        <w:numPr>
          <w:ilvl w:val="1"/>
          <w:numId w:val="1"/>
        </w:numPr>
      </w:pPr>
      <w:r>
        <w:t>Portfolio Mode</w:t>
      </w:r>
    </w:p>
    <w:p w14:paraId="23512E88" w14:textId="5C1028DD" w:rsidR="00B3607B" w:rsidRDefault="00C228BC" w:rsidP="00C228BC">
      <w:pPr>
        <w:pStyle w:val="ListParagraph"/>
        <w:numPr>
          <w:ilvl w:val="1"/>
          <w:numId w:val="1"/>
        </w:numPr>
      </w:pPr>
      <w:r>
        <w:t>In Exposed limit analysis result</w:t>
      </w:r>
    </w:p>
    <w:p w14:paraId="412E2A0C" w14:textId="4221F69F" w:rsidR="00C228BC" w:rsidRDefault="00C228BC" w:rsidP="00C228BC">
      <w:pPr>
        <w:pStyle w:val="ListParagraph"/>
        <w:numPr>
          <w:ilvl w:val="1"/>
          <w:numId w:val="1"/>
        </w:numPr>
      </w:pPr>
      <w:r>
        <w:t xml:space="preserve">Peril Mode </w:t>
      </w:r>
    </w:p>
    <w:p w14:paraId="6F7468E5" w14:textId="7186EEF6" w:rsidR="00C228BC" w:rsidRDefault="00C228BC" w:rsidP="00C228BC">
      <w:pPr>
        <w:pStyle w:val="ListParagraph"/>
        <w:numPr>
          <w:ilvl w:val="1"/>
          <w:numId w:val="1"/>
        </w:numPr>
      </w:pPr>
      <w:r>
        <w:t>Has “Allow to modify marginal impact analysis” in the authorization as True</w:t>
      </w:r>
    </w:p>
    <w:p w14:paraId="2B8259A9" w14:textId="6F9B96F8" w:rsidR="00C228BC" w:rsidRDefault="00C228BC" w:rsidP="00C228BC">
      <w:r>
        <w:t xml:space="preserve">Add a new Icon below “Default portfolio icon” that will allow user to set the default. Create a new database table to store this information. We want to keep the structure flexible so we can have defaults in future based on the branch. </w:t>
      </w:r>
    </w:p>
    <w:p w14:paraId="1FF03A10" w14:textId="34344958" w:rsidR="00C228BC" w:rsidRDefault="00C228BC" w:rsidP="00C228BC">
      <w:r>
        <w:t xml:space="preserve">The database table should have following items – </w:t>
      </w:r>
    </w:p>
    <w:p w14:paraId="7CA1EBC9" w14:textId="02D54A22" w:rsidR="00C228BC" w:rsidRDefault="00C228BC" w:rsidP="00C228BC">
      <w:r>
        <w:t xml:space="preserve">ID, Branch name = default all for now, dateModified, AnalysisType = default “Exposed limit” , PerilCode, PortfolioID, analysisID, analysisName, </w:t>
      </w:r>
      <w:r w:rsidR="006147E7">
        <w:t>exposedlimitFileName</w:t>
      </w:r>
      <w:r w:rsidR="0069454D">
        <w:t xml:space="preserve"> or exposedlimitinfoID</w:t>
      </w:r>
      <w:r w:rsidR="006147E7">
        <w:t xml:space="preserve">, DamageRatioFileName, </w:t>
      </w:r>
      <w:r>
        <w:t>IsDeleted = default 0</w:t>
      </w:r>
    </w:p>
    <w:p w14:paraId="698D1BDF" w14:textId="13C5F066" w:rsidR="00C228BC" w:rsidRDefault="00C228BC" w:rsidP="00C228BC">
      <w:r>
        <w:t>For every branch, there should only be one record in the database. So if user decides to add a new portfolio analysis per peril, we should change Isdeleted = 1 and add the new entry for the new analysis. Show the notification in the right corner to inform user that the default has been successful.</w:t>
      </w:r>
    </w:p>
    <w:p w14:paraId="0434D67E" w14:textId="678CE051" w:rsidR="00B3607B" w:rsidRDefault="00C228BC" w:rsidP="00B3607B">
      <w:r>
        <w:rPr>
          <w:noProof/>
        </w:rPr>
        <mc:AlternateContent>
          <mc:Choice Requires="wps">
            <w:drawing>
              <wp:anchor distT="0" distB="0" distL="114300" distR="114300" simplePos="0" relativeHeight="251659264" behindDoc="0" locked="0" layoutInCell="1" allowOverlap="1" wp14:anchorId="2286820F" wp14:editId="7E6CFD87">
                <wp:simplePos x="0" y="0"/>
                <wp:positionH relativeFrom="column">
                  <wp:posOffset>5638800</wp:posOffset>
                </wp:positionH>
                <wp:positionV relativeFrom="paragraph">
                  <wp:posOffset>874395</wp:posOffset>
                </wp:positionV>
                <wp:extent cx="400050" cy="323850"/>
                <wp:effectExtent l="19050" t="19050" r="19050" b="19050"/>
                <wp:wrapNone/>
                <wp:docPr id="4" name="Rectangle 4"/>
                <wp:cNvGraphicFramePr/>
                <a:graphic xmlns:a="http://schemas.openxmlformats.org/drawingml/2006/main">
                  <a:graphicData uri="http://schemas.microsoft.com/office/word/2010/wordprocessingShape">
                    <wps:wsp>
                      <wps:cNvSpPr/>
                      <wps:spPr>
                        <a:xfrm>
                          <a:off x="0" y="0"/>
                          <a:ext cx="400050" cy="323850"/>
                        </a:xfrm>
                        <a:prstGeom prst="rect">
                          <a:avLst/>
                        </a:prstGeom>
                        <a:noFill/>
                        <a:ln w="317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F98CCC" id="Rectangle 4" o:spid="_x0000_s1026" style="position:absolute;margin-left:444pt;margin-top:68.85pt;width:31.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9TefwIAAFQFAAAOAAAAZHJzL2Uyb0RvYy54bWysVMFu2zAMvQ/YPwi6r3bSdO2MOkWQosOA&#10;oi3aDj0rshQbkEWNUuJkXz9KdtygLXYYdrEpkXwkn0heXu1aw7YKfQO25JOTnDNlJVSNXZf85/PN&#10;lwvOfBC2EgasKvleeX41//zpsnOFmkINplLICMT6onMlr0NwRZZ5WatW+BNwypJSA7Yi0BHXWYWi&#10;I/TWZNM8/5p1gJVDkMp7ur3ulXye8LVWMtxr7VVgpuSUW0hfTN9V/GbzS1GsUbi6kUMa4h+yaEVj&#10;KegIdS2CYBts3kG1jUTwoMOJhDYDrRupUg1UzSR/U81TLZxKtRA53o00+f8HK++2D8iaquQzzqxo&#10;6YkeiTRh10axWaSnc74gqyf3gMPJkxhr3Wls45+qYLtE6X6kVO0Ck3Q5y/P8jIiXpDqdnl6QTCjZ&#10;q7NDH74raFkUSo4UPBEptrc+9KYHkxjLwk1jDN2LwljWEejkfMCMifapJSnsjerNHpWmCimZaUJO&#10;vaWWBtlWUFcIKZUNk15Vi0r112eU+CHX0SNlbiwBRmRNmYzYA0Ds2/fYfR2DfXRVqTVH5/xvifXO&#10;o0eKDDaMzm1jAT8CMFTVELm3p/SPqIniCqo9vT9CPxjeyZuG3uFW+PAgkCaBno6mO9zTRxsgvmGQ&#10;OKsBf390H+2pQUnLWUeTVXL/ayNQcWZ+WGrdb5PZLI5iOszOzqd0wGPN6lhjN+0S6JkmtEecTGK0&#10;D+YgaoT2hZbAIkYllbCSYpdcBjwclqGfeFojUi0WyYzGz4lwa5+cjOCR1dhnz7sXgW5oxkBdfAeH&#10;KRTFm57sbaOnhcUmgG5Sw77yOvBNo5saZ1gzcTccn5PV6zKc/wEAAP//AwBQSwMEFAAGAAgAAAAh&#10;APqwClbfAAAACwEAAA8AAABkcnMvZG93bnJldi54bWxMj81OwzAQhO9IvIO1SNyoUyqwG+JU/LXH&#10;ItoeODqxSaLa6yh20/D2bE9w3JnR7DfFavKOjXaIXUAF81kGzGIdTIeNgsN+fSeBxaTRaBfQKvix&#10;EVbl9VWhcxPO+GnHXWoYlWDMtYI2pT7nPNat9TrOQm+RvO8weJ3oHBpuBn2mcu/4fZY9cq87pA+t&#10;7u1ra+vj7uQVyLft4su7bbUcj+PmsHkXL/sPodTtzfT8BCzZKf2F4YJP6FASUxVOaCJz1CElbUlk&#10;LIQARonlw5yUihQpBfCy4P83lL8AAAD//wMAUEsBAi0AFAAGAAgAAAAhALaDOJL+AAAA4QEAABMA&#10;AAAAAAAAAAAAAAAAAAAAAFtDb250ZW50X1R5cGVzXS54bWxQSwECLQAUAAYACAAAACEAOP0h/9YA&#10;AACUAQAACwAAAAAAAAAAAAAAAAAvAQAAX3JlbHMvLnJlbHNQSwECLQAUAAYACAAAACEAED/U3n8C&#10;AABUBQAADgAAAAAAAAAAAAAAAAAuAgAAZHJzL2Uyb0RvYy54bWxQSwECLQAUAAYACAAAACEA+rAK&#10;Vt8AAAALAQAADwAAAAAAAAAAAAAAAADZBAAAZHJzL2Rvd25yZXYueG1sUEsFBgAAAAAEAAQA8wAA&#10;AOUFAAAAAA==&#10;" filled="f" strokecolor="#1f3763 [1604]" strokeweight="2.5pt"/>
            </w:pict>
          </mc:Fallback>
        </mc:AlternateContent>
      </w:r>
      <w:r w:rsidR="00B3607B" w:rsidRPr="00B3607B">
        <w:rPr>
          <w:noProof/>
        </w:rPr>
        <w:drawing>
          <wp:inline distT="0" distB="0" distL="0" distR="0" wp14:anchorId="14D41B41" wp14:editId="5E173E70">
            <wp:extent cx="5943600" cy="2314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5131" b="25599"/>
                    <a:stretch/>
                  </pic:blipFill>
                  <pic:spPr bwMode="auto">
                    <a:xfrm>
                      <a:off x="0" y="0"/>
                      <a:ext cx="5943600" cy="2314575"/>
                    </a:xfrm>
                    <a:prstGeom prst="rect">
                      <a:avLst/>
                    </a:prstGeom>
                    <a:ln>
                      <a:noFill/>
                    </a:ln>
                    <a:extLst>
                      <a:ext uri="{53640926-AAD7-44D8-BBD7-CCE9431645EC}">
                        <a14:shadowObscured xmlns:a14="http://schemas.microsoft.com/office/drawing/2010/main"/>
                      </a:ext>
                    </a:extLst>
                  </pic:spPr>
                </pic:pic>
              </a:graphicData>
            </a:graphic>
          </wp:inline>
        </w:drawing>
      </w:r>
    </w:p>
    <w:p w14:paraId="72173853" w14:textId="77777777" w:rsidR="00C228BC" w:rsidRDefault="00C228BC" w:rsidP="00C228BC"/>
    <w:p w14:paraId="31E862DB" w14:textId="1DAE24CD" w:rsidR="00B3607B" w:rsidRDefault="00C228BC" w:rsidP="00C228BC">
      <w:r>
        <w:t xml:space="preserve">Once the analysis is set as a default, the admin will need to use the </w:t>
      </w:r>
      <w:r w:rsidR="00B3607B">
        <w:t>feature that allows admin user to expose the “exposed limit file” and the associated damage ratio file</w:t>
      </w:r>
      <w:r>
        <w:t xml:space="preserve"> to underwriters</w:t>
      </w:r>
      <w:r w:rsidR="00B3607B">
        <w:t>.</w:t>
      </w:r>
      <w:r>
        <w:t xml:space="preserve"> They will need to ensure that the names are same. We can also automatically call this API from once the default change is successful and ma</w:t>
      </w:r>
      <w:r w:rsidR="005A675F">
        <w:t>ke sure this same exposed limit file/damage ratio is visible to underwriter.</w:t>
      </w:r>
    </w:p>
    <w:p w14:paraId="157BD789" w14:textId="027855E1" w:rsidR="00B3607B" w:rsidRDefault="00B3607B" w:rsidP="00B3607B">
      <w:pPr>
        <w:ind w:left="360"/>
      </w:pPr>
      <w:r>
        <w:rPr>
          <w:noProof/>
        </w:rPr>
        <w:lastRenderedPageBreak/>
        <w:drawing>
          <wp:inline distT="0" distB="0" distL="0" distR="0" wp14:anchorId="5D834ADD" wp14:editId="0DB44E26">
            <wp:extent cx="3009900" cy="1666875"/>
            <wp:effectExtent l="133350" t="114300" r="133350" b="1619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4840" t="17390" r="24519" b="32724"/>
                    <a:stretch/>
                  </pic:blipFill>
                  <pic:spPr bwMode="auto">
                    <a:xfrm>
                      <a:off x="0" y="0"/>
                      <a:ext cx="3009900" cy="1666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453C03" w14:textId="79E8B185" w:rsidR="00B3607B" w:rsidRDefault="00B3607B" w:rsidP="00B3607B">
      <w:pPr>
        <w:ind w:left="360"/>
      </w:pPr>
      <w:r>
        <w:t>The underwriter will run the exposed limit analysis</w:t>
      </w:r>
    </w:p>
    <w:p w14:paraId="67CDC9E0" w14:textId="0CC84AFB" w:rsidR="00B3607B" w:rsidRPr="002C17CF" w:rsidRDefault="005A675F" w:rsidP="002C17CF">
      <w:pPr>
        <w:rPr>
          <w:b/>
          <w:bCs/>
        </w:rPr>
      </w:pPr>
      <w:r w:rsidRPr="002C17CF">
        <w:rPr>
          <w:b/>
          <w:bCs/>
        </w:rPr>
        <w:t>Step 2: Underwriter running the exposed limit analysis on individual account:</w:t>
      </w:r>
    </w:p>
    <w:p w14:paraId="7EE43DC2" w14:textId="641AB9C9" w:rsidR="00B3607B" w:rsidRDefault="00B3607B" w:rsidP="00B3607B">
      <w:pPr>
        <w:pStyle w:val="ListParagraph"/>
        <w:numPr>
          <w:ilvl w:val="0"/>
          <w:numId w:val="1"/>
        </w:numPr>
      </w:pPr>
      <w:r>
        <w:t xml:space="preserve">We need to make sure that the exposed limit file and damage ratio file (or 100%) is same between the two analysis. </w:t>
      </w:r>
      <w:r w:rsidR="002C17CF">
        <w:t>We already have this working as expected and no change is needed in this functionality</w:t>
      </w:r>
    </w:p>
    <w:p w14:paraId="52F1B0ED" w14:textId="03A2A02B" w:rsidR="005A675F" w:rsidRPr="002C17CF" w:rsidRDefault="005A675F" w:rsidP="005A675F">
      <w:pPr>
        <w:rPr>
          <w:b/>
          <w:bCs/>
        </w:rPr>
      </w:pPr>
      <w:r w:rsidRPr="002C17CF">
        <w:rPr>
          <w:b/>
          <w:bCs/>
        </w:rPr>
        <w:t>Step 3: Showing the marginal impact results in the TrueCAT UI and Excel export</w:t>
      </w:r>
    </w:p>
    <w:p w14:paraId="538FFAAD" w14:textId="3F707A06" w:rsidR="006147E7" w:rsidRDefault="002C17CF" w:rsidP="005A675F">
      <w:r>
        <w:t xml:space="preserve">We will show all the exhibits as today for exposed limit analysis. We will add following grid visualization as additional </w:t>
      </w:r>
      <w:r w:rsidR="006147E7">
        <w:t>tab in the TrueCAT UI. This needs to be done for:</w:t>
      </w:r>
    </w:p>
    <w:p w14:paraId="10E7361D" w14:textId="35CE9B87" w:rsidR="005A675F" w:rsidRDefault="006147E7" w:rsidP="006147E7">
      <w:pPr>
        <w:pStyle w:val="ListParagraph"/>
        <w:numPr>
          <w:ilvl w:val="0"/>
          <w:numId w:val="1"/>
        </w:numPr>
      </w:pPr>
      <w:r>
        <w:t>Perils only and should not be shown for summary</w:t>
      </w:r>
    </w:p>
    <w:p w14:paraId="1F5A7CEB" w14:textId="77777777" w:rsidR="006147E7" w:rsidRDefault="006147E7" w:rsidP="006147E7">
      <w:pPr>
        <w:pStyle w:val="ListParagraph"/>
        <w:numPr>
          <w:ilvl w:val="0"/>
          <w:numId w:val="1"/>
        </w:numPr>
      </w:pPr>
      <w:r>
        <w:t>Exposed limit analysis only</w:t>
      </w:r>
    </w:p>
    <w:p w14:paraId="6FFB6810" w14:textId="50AC837F" w:rsidR="006147E7" w:rsidRDefault="006147E7" w:rsidP="006147E7">
      <w:pPr>
        <w:pStyle w:val="ListParagraph"/>
        <w:numPr>
          <w:ilvl w:val="0"/>
          <w:numId w:val="1"/>
        </w:numPr>
      </w:pPr>
      <w:r>
        <w:t>If there is a default analysis set in the step 1 for this peril and underwriter branch and Default exposed limit file name and damage ratio file name is same between the two analyses; if it is not there, don’t show the additional tab</w:t>
      </w:r>
    </w:p>
    <w:p w14:paraId="053D8292" w14:textId="0328C6F4" w:rsidR="0069454D" w:rsidRDefault="0069454D" w:rsidP="0069454D">
      <w:r>
        <w:t xml:space="preserve">Don’t show losses for “Program limit xs layer” layer. In addition to visible columns below, we should add following columns – company share, layer amount and attachment from the layers table. </w:t>
      </w:r>
    </w:p>
    <w:p w14:paraId="0785F332" w14:textId="42A186DC" w:rsidR="006147E7" w:rsidRDefault="0069454D" w:rsidP="006147E7">
      <w:r>
        <w:rPr>
          <w:noProof/>
        </w:rPr>
        <w:drawing>
          <wp:inline distT="0" distB="0" distL="0" distR="0" wp14:anchorId="48043A73" wp14:editId="0A0D7DD8">
            <wp:extent cx="5651500" cy="1579245"/>
            <wp:effectExtent l="0" t="0" r="635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1500" cy="1579245"/>
                    </a:xfrm>
                    <a:prstGeom prst="rect">
                      <a:avLst/>
                    </a:prstGeom>
                    <a:noFill/>
                  </pic:spPr>
                </pic:pic>
              </a:graphicData>
            </a:graphic>
          </wp:inline>
        </w:drawing>
      </w:r>
    </w:p>
    <w:p w14:paraId="1718A5C5" w14:textId="0F010571" w:rsidR="006147E7" w:rsidRDefault="009B588E" w:rsidP="006147E7">
      <w:r>
        <w:t>On Azure production, we can use following query:</w:t>
      </w:r>
    </w:p>
    <w:p w14:paraId="13A05F97"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USE</w:t>
      </w:r>
      <w:r>
        <w:rPr>
          <w:rFonts w:ascii="Consolas" w:hAnsi="Consolas" w:cs="Consolas"/>
          <w:color w:val="000000"/>
          <w:sz w:val="19"/>
          <w:szCs w:val="19"/>
          <w:highlight w:val="white"/>
        </w:rPr>
        <w:t xml:space="preserve"> ARAPL_Configuration</w:t>
      </w:r>
    </w:p>
    <w:p w14:paraId="0A7FCD72"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p>
    <w:p w14:paraId="63F93A9F"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--SELECT * FROM hpcJobs where analysisMode = 'Portfolio' and exposedlimitinfoID =3</w:t>
      </w:r>
    </w:p>
    <w:p w14:paraId="6B4AC60B"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--SELECT * FROM  hpcJobs where analysisMode = 'Account' and exposedlimitinfoID = 3 </w:t>
      </w:r>
    </w:p>
    <w:p w14:paraId="2E9C7D7F"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DECLARE</w:t>
      </w:r>
      <w:r>
        <w:rPr>
          <w:rFonts w:ascii="Consolas" w:hAnsi="Consolas" w:cs="Consolas"/>
          <w:color w:val="000000"/>
          <w:sz w:val="19"/>
          <w:szCs w:val="19"/>
          <w:highlight w:val="white"/>
        </w:rPr>
        <w:t xml:space="preserve"> @AcctSrNo </w:t>
      </w:r>
      <w:r>
        <w:rPr>
          <w:rFonts w:ascii="Consolas" w:hAnsi="Consolas" w:cs="Consolas"/>
          <w:color w:val="0000FF"/>
          <w:sz w:val="19"/>
          <w:szCs w:val="19"/>
          <w:highlight w:val="white"/>
        </w:rPr>
        <w:t>int</w:t>
      </w:r>
    </w:p>
    <w:p w14:paraId="44874163"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@sourceDBName </w:t>
      </w:r>
      <w:r>
        <w:rPr>
          <w:rFonts w:ascii="Consolas" w:hAnsi="Consolas" w:cs="Consolas"/>
          <w:color w:val="0000FF"/>
          <w:sz w:val="19"/>
          <w:szCs w:val="19"/>
          <w:highlight w:val="white"/>
        </w:rPr>
        <w:t>nvarchar</w:t>
      </w:r>
      <w:r>
        <w:rPr>
          <w:rFonts w:ascii="Consolas" w:hAnsi="Consolas" w:cs="Consolas"/>
          <w:color w:val="808080"/>
          <w:sz w:val="19"/>
          <w:szCs w:val="19"/>
          <w:highlight w:val="white"/>
        </w:rPr>
        <w:t>(</w:t>
      </w:r>
      <w:r>
        <w:rPr>
          <w:rFonts w:ascii="Consolas" w:hAnsi="Consolas" w:cs="Consolas"/>
          <w:color w:val="000000"/>
          <w:sz w:val="19"/>
          <w:szCs w:val="19"/>
          <w:highlight w:val="white"/>
        </w:rPr>
        <w:t>255</w:t>
      </w:r>
      <w:r>
        <w:rPr>
          <w:rFonts w:ascii="Consolas" w:hAnsi="Consolas" w:cs="Consolas"/>
          <w:color w:val="808080"/>
          <w:sz w:val="19"/>
          <w:szCs w:val="19"/>
          <w:highlight w:val="white"/>
        </w:rPr>
        <w:t>)</w:t>
      </w:r>
    </w:p>
    <w:p w14:paraId="13E43B0D"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@AccountName </w:t>
      </w:r>
      <w:r>
        <w:rPr>
          <w:rFonts w:ascii="Consolas" w:hAnsi="Consolas" w:cs="Consolas"/>
          <w:color w:val="0000FF"/>
          <w:sz w:val="19"/>
          <w:szCs w:val="19"/>
          <w:highlight w:val="white"/>
        </w:rPr>
        <w:t>nvarchar</w:t>
      </w:r>
      <w:r>
        <w:rPr>
          <w:rFonts w:ascii="Consolas" w:hAnsi="Consolas" w:cs="Consolas"/>
          <w:color w:val="808080"/>
          <w:sz w:val="19"/>
          <w:szCs w:val="19"/>
          <w:highlight w:val="white"/>
        </w:rPr>
        <w:t>(</w:t>
      </w:r>
      <w:r>
        <w:rPr>
          <w:rFonts w:ascii="Consolas" w:hAnsi="Consolas" w:cs="Consolas"/>
          <w:color w:val="000000"/>
          <w:sz w:val="19"/>
          <w:szCs w:val="19"/>
          <w:highlight w:val="white"/>
        </w:rPr>
        <w:t>255</w:t>
      </w:r>
      <w:r>
        <w:rPr>
          <w:rFonts w:ascii="Consolas" w:hAnsi="Consolas" w:cs="Consolas"/>
          <w:color w:val="808080"/>
          <w:sz w:val="19"/>
          <w:szCs w:val="19"/>
          <w:highlight w:val="white"/>
        </w:rPr>
        <w:t>)</w:t>
      </w:r>
    </w:p>
    <w:p w14:paraId="35BA0B29"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@PolicyTableName </w:t>
      </w:r>
      <w:r>
        <w:rPr>
          <w:rFonts w:ascii="Consolas" w:hAnsi="Consolas" w:cs="Consolas"/>
          <w:color w:val="0000FF"/>
          <w:sz w:val="19"/>
          <w:szCs w:val="19"/>
          <w:highlight w:val="white"/>
        </w:rPr>
        <w:t>nvarchar</w:t>
      </w:r>
      <w:r>
        <w:rPr>
          <w:rFonts w:ascii="Consolas" w:hAnsi="Consolas" w:cs="Consolas"/>
          <w:color w:val="808080"/>
          <w:sz w:val="19"/>
          <w:szCs w:val="19"/>
          <w:highlight w:val="white"/>
        </w:rPr>
        <w:t>(</w:t>
      </w:r>
      <w:r>
        <w:rPr>
          <w:rFonts w:ascii="Consolas" w:hAnsi="Consolas" w:cs="Consolas"/>
          <w:color w:val="000000"/>
          <w:sz w:val="19"/>
          <w:szCs w:val="19"/>
          <w:highlight w:val="white"/>
        </w:rPr>
        <w:t>2550</w:t>
      </w:r>
      <w:r>
        <w:rPr>
          <w:rFonts w:ascii="Consolas" w:hAnsi="Consolas" w:cs="Consolas"/>
          <w:color w:val="808080"/>
          <w:sz w:val="19"/>
          <w:szCs w:val="19"/>
          <w:highlight w:val="white"/>
        </w:rPr>
        <w:t>)</w:t>
      </w:r>
    </w:p>
    <w:p w14:paraId="3D4AE888"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DECLARE</w:t>
      </w:r>
      <w:r>
        <w:rPr>
          <w:rFonts w:ascii="Consolas" w:hAnsi="Consolas" w:cs="Consolas"/>
          <w:color w:val="000000"/>
          <w:sz w:val="19"/>
          <w:szCs w:val="19"/>
          <w:highlight w:val="white"/>
        </w:rPr>
        <w:t xml:space="preserve"> @strSQL </w:t>
      </w:r>
      <w:r>
        <w:rPr>
          <w:rFonts w:ascii="Consolas" w:hAnsi="Consolas" w:cs="Consolas"/>
          <w:color w:val="0000FF"/>
          <w:sz w:val="19"/>
          <w:szCs w:val="19"/>
          <w:highlight w:val="white"/>
        </w:rPr>
        <w:t>nvarchar</w:t>
      </w:r>
      <w:r>
        <w:rPr>
          <w:rFonts w:ascii="Consolas" w:hAnsi="Consolas" w:cs="Consolas"/>
          <w:color w:val="808080"/>
          <w:sz w:val="19"/>
          <w:szCs w:val="19"/>
          <w:highlight w:val="white"/>
        </w:rPr>
        <w:t>(</w:t>
      </w:r>
      <w:r>
        <w:rPr>
          <w:rFonts w:ascii="Consolas" w:hAnsi="Consolas" w:cs="Consolas"/>
          <w:color w:val="000000"/>
          <w:sz w:val="19"/>
          <w:szCs w:val="19"/>
          <w:highlight w:val="white"/>
        </w:rPr>
        <w:t>2550</w:t>
      </w:r>
      <w:r>
        <w:rPr>
          <w:rFonts w:ascii="Consolas" w:hAnsi="Consolas" w:cs="Consolas"/>
          <w:color w:val="808080"/>
          <w:sz w:val="19"/>
          <w:szCs w:val="19"/>
          <w:highlight w:val="white"/>
        </w:rPr>
        <w:t>)</w:t>
      </w:r>
    </w:p>
    <w:p w14:paraId="7DC76B91"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p>
    <w:p w14:paraId="6676826C"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@AcctSrNo</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AccPortSrNo </w:t>
      </w:r>
    </w:p>
    <w:p w14:paraId="6B766709"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hpcJobs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analysisMode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'Account'</w:t>
      </w:r>
      <w:r>
        <w:rPr>
          <w:rFonts w:ascii="Consolas" w:hAnsi="Consolas" w:cs="Consolas"/>
          <w:color w:val="000000"/>
          <w:sz w:val="19"/>
          <w:szCs w:val="19"/>
          <w:highlight w:val="white"/>
        </w:rPr>
        <w:t xml:space="preserve"> </w:t>
      </w: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exposedlimitinfoID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3 </w:t>
      </w:r>
      <w:r>
        <w:rPr>
          <w:rFonts w:ascii="Consolas" w:hAnsi="Consolas" w:cs="Consolas"/>
          <w:color w:val="808080"/>
          <w:sz w:val="19"/>
          <w:szCs w:val="19"/>
          <w:highlight w:val="white"/>
        </w:rPr>
        <w:t>and</w:t>
      </w:r>
      <w:r>
        <w:rPr>
          <w:rFonts w:ascii="Consolas" w:hAnsi="Consolas" w:cs="Consolas"/>
          <w:color w:val="000000"/>
          <w:sz w:val="19"/>
          <w:szCs w:val="19"/>
          <w:highlight w:val="white"/>
        </w:rPr>
        <w:t xml:space="preserve"> jobID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2420</w:t>
      </w:r>
    </w:p>
    <w:p w14:paraId="385BC380"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p>
    <w:p w14:paraId="3367C976"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PRINT</w:t>
      </w:r>
      <w:r>
        <w:rPr>
          <w:rFonts w:ascii="Consolas" w:hAnsi="Consolas" w:cs="Consolas"/>
          <w:color w:val="000000"/>
          <w:sz w:val="19"/>
          <w:szCs w:val="19"/>
          <w:highlight w:val="white"/>
        </w:rPr>
        <w:t xml:space="preserve"> @acctsrNo</w:t>
      </w:r>
    </w:p>
    <w:p w14:paraId="2FA8840B"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@sourceDBName</w:t>
      </w:r>
      <w:r>
        <w:rPr>
          <w:rFonts w:ascii="Consolas" w:hAnsi="Consolas" w:cs="Consolas"/>
          <w:color w:val="808080"/>
          <w:sz w:val="19"/>
          <w:szCs w:val="19"/>
          <w:highlight w:val="white"/>
        </w:rPr>
        <w:t>=</w:t>
      </w:r>
      <w:r>
        <w:rPr>
          <w:rFonts w:ascii="Consolas" w:hAnsi="Consolas" w:cs="Consolas"/>
          <w:color w:val="000000"/>
          <w:sz w:val="19"/>
          <w:szCs w:val="19"/>
          <w:highlight w:val="white"/>
        </w:rPr>
        <w:t>sourceDB</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@AccountName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AccountName </w:t>
      </w: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ARAPL_Configuration</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CompletedAccounts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SrNo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@AcctSrNo </w:t>
      </w:r>
    </w:p>
    <w:p w14:paraId="6EDE5B1B"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PRINT</w:t>
      </w:r>
      <w:r>
        <w:rPr>
          <w:rFonts w:ascii="Consolas" w:hAnsi="Consolas" w:cs="Consolas"/>
          <w:color w:val="000000"/>
          <w:sz w:val="19"/>
          <w:szCs w:val="19"/>
          <w:highlight w:val="white"/>
        </w:rPr>
        <w:t xml:space="preserve"> @sourceDBName</w:t>
      </w:r>
    </w:p>
    <w:p w14:paraId="635A1517"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PRINT</w:t>
      </w:r>
      <w:r>
        <w:rPr>
          <w:rFonts w:ascii="Consolas" w:hAnsi="Consolas" w:cs="Consolas"/>
          <w:color w:val="000000"/>
          <w:sz w:val="19"/>
          <w:szCs w:val="19"/>
          <w:highlight w:val="white"/>
        </w:rPr>
        <w:t xml:space="preserve"> @AccountName</w:t>
      </w:r>
    </w:p>
    <w:p w14:paraId="11E7FDFB"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p>
    <w:p w14:paraId="0C074BDF"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@PolicyTableName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ARAPL_Data</w:t>
      </w:r>
      <w:r>
        <w:rPr>
          <w:rFonts w:ascii="Consolas" w:hAnsi="Consolas" w:cs="Consolas"/>
          <w:color w:val="808080"/>
          <w:sz w:val="19"/>
          <w:szCs w:val="19"/>
          <w:highlight w:val="white"/>
        </w:rPr>
        <w:t>.</w:t>
      </w:r>
      <w:r>
        <w:rPr>
          <w:rFonts w:ascii="Consolas" w:hAnsi="Consolas" w:cs="Consolas"/>
          <w:color w:val="000000"/>
          <w:sz w:val="19"/>
          <w:szCs w:val="19"/>
          <w:highlight w:val="white"/>
        </w:rPr>
        <w:t>[dbo]</w:t>
      </w:r>
      <w:r>
        <w:rPr>
          <w:rFonts w:ascii="Consolas" w:hAnsi="Consolas" w:cs="Consolas"/>
          <w:color w:val="808080"/>
          <w:sz w:val="19"/>
          <w:szCs w:val="19"/>
          <w:highlight w:val="white"/>
        </w:rPr>
        <w:t>.</w:t>
      </w:r>
      <w:r>
        <w:rPr>
          <w:rFonts w:ascii="Consolas" w:hAnsi="Consolas" w:cs="Consolas"/>
          <w:color w:val="000000"/>
          <w:sz w:val="19"/>
          <w:szCs w:val="19"/>
          <w:highlight w:val="white"/>
        </w:rPr>
        <w:t>[ConstructBaseTableName]</w:t>
      </w:r>
      <w:r>
        <w:rPr>
          <w:rFonts w:ascii="Consolas" w:hAnsi="Consolas" w:cs="Consolas"/>
          <w:color w:val="0000FF"/>
          <w:sz w:val="19"/>
          <w:szCs w:val="19"/>
          <w:highlight w:val="white"/>
        </w:rPr>
        <w:t xml:space="preserve"> </w:t>
      </w:r>
      <w:r>
        <w:rPr>
          <w:rFonts w:ascii="Consolas" w:hAnsi="Consolas" w:cs="Consolas"/>
          <w:color w:val="808080"/>
          <w:sz w:val="19"/>
          <w:szCs w:val="19"/>
          <w:highlight w:val="white"/>
        </w:rPr>
        <w:t>(</w:t>
      </w:r>
      <w:r>
        <w:rPr>
          <w:rFonts w:ascii="Consolas" w:hAnsi="Consolas" w:cs="Consolas"/>
          <w:color w:val="000000"/>
          <w:sz w:val="19"/>
          <w:szCs w:val="19"/>
          <w:highlight w:val="white"/>
        </w:rPr>
        <w:t>@SourceDBName</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@accountName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'_Policy'</w:t>
      </w:r>
      <w:r>
        <w:rPr>
          <w:rFonts w:ascii="Consolas" w:hAnsi="Consolas" w:cs="Consolas"/>
          <w:color w:val="808080"/>
          <w:sz w:val="19"/>
          <w:szCs w:val="19"/>
          <w:highlight w:val="white"/>
        </w:rPr>
        <w:t>)</w:t>
      </w:r>
    </w:p>
    <w:p w14:paraId="0EF65AA5"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PRINT</w:t>
      </w:r>
      <w:r>
        <w:rPr>
          <w:rFonts w:ascii="Consolas" w:hAnsi="Consolas" w:cs="Consolas"/>
          <w:color w:val="000000"/>
          <w:sz w:val="19"/>
          <w:szCs w:val="19"/>
          <w:highlight w:val="white"/>
        </w:rPr>
        <w:t xml:space="preserve"> @PolicyTableName</w:t>
      </w:r>
    </w:p>
    <w:p w14:paraId="1C001B00"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DROP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TABLE</w:t>
      </w:r>
      <w:r>
        <w:rPr>
          <w:rFonts w:ascii="Consolas" w:hAnsi="Consolas" w:cs="Consolas"/>
          <w:color w:val="000000"/>
          <w:sz w:val="19"/>
          <w:szCs w:val="19"/>
          <w:highlight w:val="white"/>
        </w:rPr>
        <w:t xml:space="preserve"> #tmp</w:t>
      </w:r>
    </w:p>
    <w:p w14:paraId="4B18852C"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SELECT</w:t>
      </w:r>
      <w:r>
        <w:rPr>
          <w:rFonts w:ascii="Consolas" w:hAnsi="Consolas" w:cs="Consolas"/>
          <w:color w:val="000000"/>
          <w:sz w:val="19"/>
          <w:szCs w:val="19"/>
          <w:highlight w:val="white"/>
        </w:rPr>
        <w:t xml:space="preserve"> </w:t>
      </w:r>
    </w:p>
    <w:p w14:paraId="06B9CF57"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EventId</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SUM</w:t>
      </w:r>
      <w:r>
        <w:rPr>
          <w:rFonts w:ascii="Consolas" w:hAnsi="Consolas" w:cs="Consolas"/>
          <w:color w:val="808080"/>
          <w:sz w:val="19"/>
          <w:szCs w:val="19"/>
          <w:highlight w:val="white"/>
        </w:rPr>
        <w:t>(</w:t>
      </w:r>
      <w:r>
        <w:rPr>
          <w:rFonts w:ascii="Consolas" w:hAnsi="Consolas" w:cs="Consolas"/>
          <w:color w:val="000000"/>
          <w:sz w:val="19"/>
          <w:szCs w:val="19"/>
          <w:highlight w:val="white"/>
        </w:rPr>
        <w:t>TotalGroundUPLoss</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Portfolio_GU</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FF"/>
          <w:sz w:val="19"/>
          <w:szCs w:val="19"/>
          <w:highlight w:val="white"/>
        </w:rPr>
        <w:t>SUM</w:t>
      </w:r>
      <w:r>
        <w:rPr>
          <w:rFonts w:ascii="Consolas" w:hAnsi="Consolas" w:cs="Consolas"/>
          <w:color w:val="808080"/>
          <w:sz w:val="19"/>
          <w:szCs w:val="19"/>
          <w:highlight w:val="white"/>
        </w:rPr>
        <w:t>(</w:t>
      </w:r>
      <w:r>
        <w:rPr>
          <w:rFonts w:ascii="Consolas" w:hAnsi="Consolas" w:cs="Consolas"/>
          <w:color w:val="000000"/>
          <w:sz w:val="19"/>
          <w:szCs w:val="19"/>
          <w:highlight w:val="white"/>
        </w:rPr>
        <w:t>TotalPolicylossAmount</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as</w:t>
      </w:r>
      <w:r>
        <w:rPr>
          <w:rFonts w:ascii="Consolas" w:hAnsi="Consolas" w:cs="Consolas"/>
          <w:color w:val="000000"/>
          <w:sz w:val="19"/>
          <w:szCs w:val="19"/>
          <w:highlight w:val="white"/>
        </w:rPr>
        <w:t xml:space="preserve"> Portfolio_GR </w:t>
      </w:r>
    </w:p>
    <w:p w14:paraId="2153F4BB"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into</w:t>
      </w:r>
      <w:r>
        <w:rPr>
          <w:rFonts w:ascii="Consolas" w:hAnsi="Consolas" w:cs="Consolas"/>
          <w:color w:val="000000"/>
          <w:sz w:val="19"/>
          <w:szCs w:val="19"/>
          <w:highlight w:val="white"/>
        </w:rPr>
        <w:t xml:space="preserve"> #tmp</w:t>
      </w:r>
    </w:p>
    <w:p w14:paraId="2CE05F49"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FROM</w:t>
      </w:r>
      <w:r>
        <w:rPr>
          <w:rFonts w:ascii="Consolas" w:hAnsi="Consolas" w:cs="Consolas"/>
          <w:color w:val="000000"/>
          <w:sz w:val="19"/>
          <w:szCs w:val="19"/>
          <w:highlight w:val="white"/>
        </w:rPr>
        <w:t xml:space="preserve"> ARAPL_Analysis</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PolicyLevelLoss_2349 </w:t>
      </w:r>
    </w:p>
    <w:p w14:paraId="36B43396"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GROUP</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BY</w:t>
      </w:r>
      <w:r>
        <w:rPr>
          <w:rFonts w:ascii="Consolas" w:hAnsi="Consolas" w:cs="Consolas"/>
          <w:color w:val="000000"/>
          <w:sz w:val="19"/>
          <w:szCs w:val="19"/>
          <w:highlight w:val="white"/>
        </w:rPr>
        <w:t xml:space="preserve"> eventID</w:t>
      </w:r>
    </w:p>
    <w:p w14:paraId="3A2BC095"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p>
    <w:p w14:paraId="3B87EBB8"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SET</w:t>
      </w:r>
      <w:r>
        <w:rPr>
          <w:rFonts w:ascii="Consolas" w:hAnsi="Consolas" w:cs="Consolas"/>
          <w:color w:val="000000"/>
          <w:sz w:val="19"/>
          <w:szCs w:val="19"/>
          <w:highlight w:val="white"/>
        </w:rPr>
        <w:t xml:space="preserve"> @strSQL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w:t>
      </w:r>
    </w:p>
    <w:p w14:paraId="686AD8A5"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SELECT t.eventID, p.policyNumber,p.companyShare,p.LayerAmount, p.attachmentPoint, Portfolio_GU,TotalGroundupLoss as Layer_GU, Portfolio_GR,TotalPolicyLossAmount as Layer_GR  </w:t>
      </w:r>
    </w:p>
    <w:p w14:paraId="660613DF"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 xml:space="preserve">FROM ARAPL_Analysis..PolicyLevelLoss_2420 pl </w:t>
      </w:r>
    </w:p>
    <w:p w14:paraId="12353B5D"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inner join ARAPL_Data.'</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@PolicyTableName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 p on pl.policyID = p.policyID</w:t>
      </w:r>
    </w:p>
    <w:p w14:paraId="1F332119"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right join #tmp t on t.eventID = pl.eventID</w:t>
      </w:r>
    </w:p>
    <w:p w14:paraId="07898C69"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WHERE PolicyNumber NOT LIKE ''%ProgramLimit Xs Ded%''</w:t>
      </w:r>
    </w:p>
    <w:p w14:paraId="42DC40D5"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FF0000"/>
          <w:sz w:val="19"/>
          <w:szCs w:val="19"/>
          <w:highlight w:val="white"/>
        </w:rPr>
        <w:t>order by PolicyNumber, totalPolicyLossAmount DESC '</w:t>
      </w:r>
    </w:p>
    <w:p w14:paraId="16AFF70F"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p>
    <w:p w14:paraId="77A5BF75"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PRINT</w:t>
      </w:r>
      <w:r>
        <w:rPr>
          <w:rFonts w:ascii="Consolas" w:hAnsi="Consolas" w:cs="Consolas"/>
          <w:color w:val="000000"/>
          <w:sz w:val="19"/>
          <w:szCs w:val="19"/>
          <w:highlight w:val="white"/>
        </w:rPr>
        <w:t xml:space="preserve"> @strSQL</w:t>
      </w:r>
    </w:p>
    <w:p w14:paraId="2CAED082" w14:textId="77777777"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p>
    <w:p w14:paraId="4981DF5F" w14:textId="16A5CFCB" w:rsidR="009B588E" w:rsidRDefault="009B588E" w:rsidP="009B58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EXEC</w:t>
      </w:r>
      <w:r>
        <w:rPr>
          <w:rFonts w:ascii="Consolas" w:hAnsi="Consolas" w:cs="Consolas"/>
          <w:color w:val="000000"/>
          <w:sz w:val="19"/>
          <w:szCs w:val="19"/>
          <w:highlight w:val="white"/>
        </w:rPr>
        <w:t xml:space="preserve"> </w:t>
      </w:r>
      <w:r>
        <w:rPr>
          <w:rFonts w:ascii="Consolas" w:hAnsi="Consolas" w:cs="Consolas"/>
          <w:color w:val="800000"/>
          <w:sz w:val="19"/>
          <w:szCs w:val="19"/>
          <w:highlight w:val="white"/>
        </w:rPr>
        <w:t>sp_executeSQL</w:t>
      </w:r>
      <w:r>
        <w:rPr>
          <w:rFonts w:ascii="Consolas" w:hAnsi="Consolas" w:cs="Consolas"/>
          <w:color w:val="0000FF"/>
          <w:sz w:val="19"/>
          <w:szCs w:val="19"/>
          <w:highlight w:val="white"/>
        </w:rPr>
        <w:t xml:space="preserve"> </w:t>
      </w:r>
      <w:r>
        <w:rPr>
          <w:rFonts w:ascii="Consolas" w:hAnsi="Consolas" w:cs="Consolas"/>
          <w:color w:val="000000"/>
          <w:sz w:val="19"/>
          <w:szCs w:val="19"/>
          <w:highlight w:val="white"/>
        </w:rPr>
        <w:t>@strSQL</w:t>
      </w:r>
    </w:p>
    <w:p w14:paraId="6C9142D3" w14:textId="77777777" w:rsidR="00F47E88" w:rsidRDefault="00F47E88" w:rsidP="009B588E">
      <w:pPr>
        <w:autoSpaceDE w:val="0"/>
        <w:autoSpaceDN w:val="0"/>
        <w:adjustRightInd w:val="0"/>
        <w:spacing w:after="0" w:line="240" w:lineRule="auto"/>
        <w:rPr>
          <w:rFonts w:ascii="Consolas" w:hAnsi="Consolas" w:cs="Consolas"/>
          <w:color w:val="000000"/>
          <w:sz w:val="19"/>
          <w:szCs w:val="19"/>
          <w:highlight w:val="white"/>
        </w:rPr>
      </w:pPr>
    </w:p>
    <w:p w14:paraId="010E24C8" w14:textId="77777777" w:rsidR="00F47E88" w:rsidRDefault="00F47E88" w:rsidP="00F47E88">
      <w:r>
        <w:t>Calculating marginal impact analysis based on the all job type:</w:t>
      </w:r>
    </w:p>
    <w:p w14:paraId="40E135F6" w14:textId="406C4035" w:rsidR="00385220" w:rsidRDefault="00385220" w:rsidP="009B588E">
      <w:pPr>
        <w:autoSpaceDE w:val="0"/>
        <w:autoSpaceDN w:val="0"/>
        <w:adjustRightInd w:val="0"/>
        <w:spacing w:after="0" w:line="240" w:lineRule="auto"/>
        <w:rPr>
          <w:rFonts w:ascii="Consolas" w:hAnsi="Consolas" w:cs="Consolas"/>
          <w:b/>
          <w:bCs/>
          <w:color w:val="000000"/>
          <w:sz w:val="20"/>
          <w:szCs w:val="20"/>
          <w:highlight w:val="white"/>
        </w:rPr>
      </w:pPr>
      <w:r w:rsidRPr="00385220">
        <w:rPr>
          <w:rFonts w:ascii="Consolas" w:hAnsi="Consolas" w:cs="Consolas"/>
          <w:b/>
          <w:bCs/>
          <w:color w:val="000000"/>
          <w:sz w:val="20"/>
          <w:szCs w:val="20"/>
          <w:highlight w:val="white"/>
        </w:rPr>
        <w:t>Method :-2</w:t>
      </w:r>
    </w:p>
    <w:p w14:paraId="13E81403" w14:textId="49547A00" w:rsidR="00385220" w:rsidRDefault="00385220" w:rsidP="009B588E">
      <w:pPr>
        <w:autoSpaceDE w:val="0"/>
        <w:autoSpaceDN w:val="0"/>
        <w:adjustRightInd w:val="0"/>
        <w:spacing w:after="0" w:line="240" w:lineRule="auto"/>
        <w:rPr>
          <w:rFonts w:ascii="Consolas" w:hAnsi="Consolas" w:cs="Consolas"/>
          <w:b/>
          <w:bCs/>
          <w:color w:val="000000"/>
          <w:sz w:val="20"/>
          <w:szCs w:val="20"/>
          <w:highlight w:val="white"/>
        </w:rPr>
      </w:pPr>
    </w:p>
    <w:p w14:paraId="455A7FFA" w14:textId="36CB7AE4" w:rsidR="00A2144A" w:rsidRPr="00054368" w:rsidRDefault="00A2144A" w:rsidP="00054368">
      <w:pPr>
        <w:rPr>
          <w:b/>
          <w:bCs/>
        </w:rPr>
      </w:pPr>
      <w:r w:rsidRPr="00F530D2">
        <w:rPr>
          <w:b/>
          <w:bCs/>
        </w:rPr>
        <w:t>Step 1: setting up the default marginal impact analysis in the account:</w:t>
      </w:r>
    </w:p>
    <w:p w14:paraId="549192B5" w14:textId="181CE274" w:rsidR="00054368" w:rsidRDefault="00054368" w:rsidP="00054368">
      <w:pPr>
        <w:pStyle w:val="ListParagraph"/>
        <w:numPr>
          <w:ilvl w:val="0"/>
          <w:numId w:val="3"/>
        </w:numPr>
        <w:spacing w:after="0" w:line="240" w:lineRule="auto"/>
        <w:contextualSpacing w:val="0"/>
        <w:rPr>
          <w:rFonts w:eastAsia="Times New Roman"/>
        </w:rPr>
      </w:pPr>
      <w:r>
        <w:rPr>
          <w:rFonts w:eastAsia="Times New Roman"/>
        </w:rPr>
        <w:t>Expand the marginal impact calculation for all the job types including shape, ring and custom shape</w:t>
      </w:r>
    </w:p>
    <w:p w14:paraId="27282A39" w14:textId="58D59340" w:rsidR="00054368" w:rsidRPr="00054368" w:rsidRDefault="00054368" w:rsidP="00054368">
      <w:pPr>
        <w:pStyle w:val="ListParagraph"/>
        <w:numPr>
          <w:ilvl w:val="0"/>
          <w:numId w:val="3"/>
        </w:numPr>
      </w:pPr>
      <w:r>
        <w:t>Select first account tab and then select the job type add default checkbox for marginal impact</w:t>
      </w:r>
    </w:p>
    <w:p w14:paraId="3BEC7EF9" w14:textId="44BE3F11" w:rsidR="00A2144A" w:rsidRDefault="00A2144A" w:rsidP="00A2144A">
      <w:pPr>
        <w:pStyle w:val="ListParagraph"/>
        <w:numPr>
          <w:ilvl w:val="0"/>
          <w:numId w:val="3"/>
        </w:numPr>
      </w:pPr>
      <w:r>
        <w:t>Select the portfolio/sub portfolio in dropdown list and submit the job</w:t>
      </w:r>
      <w:r w:rsidR="00F25DDF">
        <w:t xml:space="preserve"> or </w:t>
      </w:r>
    </w:p>
    <w:p w14:paraId="4D3CE03C" w14:textId="2E49AEBA" w:rsidR="00F25DDF" w:rsidRDefault="00F25DDF" w:rsidP="00A2144A">
      <w:pPr>
        <w:pStyle w:val="ListParagraph"/>
        <w:numPr>
          <w:ilvl w:val="0"/>
          <w:numId w:val="3"/>
        </w:numPr>
      </w:pPr>
      <w:r>
        <w:t>Create new popup window for same as the create new portfolio group in this popup show the portfolio and subportfolio un</w:t>
      </w:r>
      <w:r w:rsidR="0080658F">
        <w:t>ique</w:t>
      </w:r>
      <w:r>
        <w:t xml:space="preserve"> list</w:t>
      </w:r>
      <w:r w:rsidR="0080658F">
        <w:t xml:space="preserve"> and shows the create date, sorting order,</w:t>
      </w:r>
      <w:r w:rsidR="00095160">
        <w:t xml:space="preserve"> </w:t>
      </w:r>
      <w:r w:rsidR="0080658F">
        <w:t>pagination etc</w:t>
      </w:r>
      <w:r w:rsidR="0076002D">
        <w:t>.</w:t>
      </w:r>
    </w:p>
    <w:p w14:paraId="7ACFF889" w14:textId="533D26FC" w:rsidR="00A2144A" w:rsidRDefault="00A2144A" w:rsidP="00A2144A">
      <w:pPr>
        <w:pStyle w:val="ListParagraph"/>
        <w:numPr>
          <w:ilvl w:val="0"/>
          <w:numId w:val="3"/>
        </w:numPr>
        <w:spacing w:after="0" w:line="240" w:lineRule="auto"/>
        <w:rPr>
          <w:rFonts w:eastAsia="Times New Roman"/>
        </w:rPr>
      </w:pPr>
      <w:r w:rsidRPr="00A2144A">
        <w:rPr>
          <w:rFonts w:eastAsia="Times New Roman"/>
        </w:rPr>
        <w:t>We should bring all the information related portfolio required to submit the job when we show the portfolio drop down list; On submit, we should submit both account and portfolio jobs to TrueCAT</w:t>
      </w:r>
    </w:p>
    <w:p w14:paraId="6C0D75CC" w14:textId="7DAC7E05" w:rsidR="00BD0C06" w:rsidRPr="00BD0C06" w:rsidRDefault="00BD0C06" w:rsidP="00BD0C06">
      <w:pPr>
        <w:pStyle w:val="ListParagraph"/>
        <w:numPr>
          <w:ilvl w:val="0"/>
          <w:numId w:val="3"/>
        </w:numPr>
        <w:spacing w:after="0" w:line="240" w:lineRule="auto"/>
        <w:contextualSpacing w:val="0"/>
        <w:rPr>
          <w:rFonts w:eastAsia="Times New Roman"/>
        </w:rPr>
      </w:pPr>
      <w:r>
        <w:rPr>
          <w:rFonts w:eastAsia="Times New Roman"/>
        </w:rPr>
        <w:lastRenderedPageBreak/>
        <w:t>Expand hpcjobs table to add the portfolioJobID for marginal impact analysis</w:t>
      </w:r>
    </w:p>
    <w:p w14:paraId="177E970F" w14:textId="77777777" w:rsidR="00A2144A" w:rsidRPr="00A2144A" w:rsidRDefault="00A2144A" w:rsidP="00A2144A">
      <w:pPr>
        <w:pStyle w:val="ListParagraph"/>
        <w:numPr>
          <w:ilvl w:val="0"/>
          <w:numId w:val="3"/>
        </w:numPr>
        <w:spacing w:after="0" w:line="240" w:lineRule="auto"/>
        <w:rPr>
          <w:rFonts w:eastAsia="Times New Roman"/>
        </w:rPr>
      </w:pPr>
      <w:r w:rsidRPr="00A2144A">
        <w:rPr>
          <w:rFonts w:eastAsia="Times New Roman"/>
        </w:rPr>
        <w:t>Default checkbox should be turned off</w:t>
      </w:r>
    </w:p>
    <w:p w14:paraId="063C662A" w14:textId="5564F811" w:rsidR="00895694" w:rsidRDefault="00A2144A" w:rsidP="006E7B21">
      <w:pPr>
        <w:pStyle w:val="ListParagraph"/>
        <w:numPr>
          <w:ilvl w:val="0"/>
          <w:numId w:val="3"/>
        </w:numPr>
        <w:spacing w:after="0" w:line="240" w:lineRule="auto"/>
        <w:rPr>
          <w:rFonts w:eastAsia="Times New Roman"/>
        </w:rPr>
      </w:pPr>
      <w:r w:rsidRPr="00A2144A">
        <w:rPr>
          <w:rFonts w:eastAsia="Times New Roman"/>
        </w:rPr>
        <w:t xml:space="preserve">This section should appear only for account modeling and not for </w:t>
      </w:r>
      <w:r w:rsidR="00D01340" w:rsidRPr="00A2144A">
        <w:rPr>
          <w:rFonts w:eastAsia="Times New Roman"/>
        </w:rPr>
        <w:t>portfoli</w:t>
      </w:r>
      <w:r w:rsidR="00D01340">
        <w:rPr>
          <w:rFonts w:eastAsia="Times New Roman"/>
        </w:rPr>
        <w:t>o</w:t>
      </w:r>
    </w:p>
    <w:p w14:paraId="1D8D8715" w14:textId="77777777" w:rsidR="00BB1A84" w:rsidRDefault="00BB1A84" w:rsidP="00BB1A84">
      <w:pPr>
        <w:pStyle w:val="ListParagraph"/>
        <w:spacing w:after="0" w:line="240" w:lineRule="auto"/>
        <w:rPr>
          <w:rFonts w:eastAsia="Times New Roman"/>
        </w:rPr>
      </w:pPr>
    </w:p>
    <w:p w14:paraId="32E61610" w14:textId="7E51921C" w:rsidR="006E7B21" w:rsidRDefault="006E7B21" w:rsidP="00895694">
      <w:pPr>
        <w:pStyle w:val="ListParagraph"/>
        <w:spacing w:after="0" w:line="240" w:lineRule="auto"/>
        <w:rPr>
          <w:rFonts w:eastAsia="Times New Roman"/>
        </w:rPr>
      </w:pPr>
      <w:r>
        <w:rPr>
          <w:noProof/>
        </w:rPr>
        <w:drawing>
          <wp:inline distT="0" distB="0" distL="0" distR="0" wp14:anchorId="470A9D65" wp14:editId="4135A7F9">
            <wp:extent cx="5943600" cy="2695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1A5F3AF4" w14:textId="52656301" w:rsidR="00DC3ABB" w:rsidRDefault="00DC3ABB" w:rsidP="00895694">
      <w:pPr>
        <w:pStyle w:val="ListParagraph"/>
        <w:spacing w:after="0" w:line="240" w:lineRule="auto"/>
        <w:rPr>
          <w:rFonts w:eastAsia="Times New Roman"/>
        </w:rPr>
      </w:pPr>
    </w:p>
    <w:p w14:paraId="34D5C99B" w14:textId="08A40260" w:rsidR="001E493A" w:rsidRDefault="001E493A" w:rsidP="00895694">
      <w:pPr>
        <w:pStyle w:val="ListParagraph"/>
        <w:spacing w:after="0" w:line="240" w:lineRule="auto"/>
        <w:rPr>
          <w:rFonts w:eastAsia="Times New Roman"/>
        </w:rPr>
      </w:pPr>
    </w:p>
    <w:p w14:paraId="16FBBFCB" w14:textId="52F99AF3" w:rsidR="001E493A" w:rsidRDefault="001E493A" w:rsidP="00895694">
      <w:pPr>
        <w:pStyle w:val="ListParagraph"/>
        <w:spacing w:after="0" w:line="240" w:lineRule="auto"/>
        <w:rPr>
          <w:rFonts w:eastAsia="Times New Roman"/>
        </w:rPr>
      </w:pPr>
    </w:p>
    <w:p w14:paraId="7A5F4C27" w14:textId="05E90BE5" w:rsidR="00DD217C" w:rsidRDefault="001E493A" w:rsidP="00DC1D41">
      <w:pPr>
        <w:pStyle w:val="ListParagraph"/>
        <w:spacing w:after="0" w:line="240" w:lineRule="auto"/>
        <w:rPr>
          <w:rFonts w:eastAsia="Times New Roman"/>
        </w:rPr>
      </w:pPr>
      <w:r>
        <w:rPr>
          <w:noProof/>
        </w:rPr>
        <w:drawing>
          <wp:inline distT="0" distB="0" distL="0" distR="0" wp14:anchorId="08622E01" wp14:editId="04CD5766">
            <wp:extent cx="2705100" cy="3276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5100" cy="3276600"/>
                    </a:xfrm>
                    <a:prstGeom prst="rect">
                      <a:avLst/>
                    </a:prstGeom>
                    <a:noFill/>
                    <a:ln>
                      <a:noFill/>
                    </a:ln>
                  </pic:spPr>
                </pic:pic>
              </a:graphicData>
            </a:graphic>
          </wp:inline>
        </w:drawing>
      </w:r>
    </w:p>
    <w:p w14:paraId="5879F1C2" w14:textId="77777777" w:rsidR="00DC1D41" w:rsidRPr="00DC1D41" w:rsidRDefault="00DC1D41" w:rsidP="00DC1D41">
      <w:pPr>
        <w:pStyle w:val="ListParagraph"/>
        <w:spacing w:after="0" w:line="240" w:lineRule="auto"/>
        <w:rPr>
          <w:rFonts w:eastAsia="Times New Roman"/>
        </w:rPr>
      </w:pPr>
    </w:p>
    <w:p w14:paraId="2C735BC1" w14:textId="526B5316" w:rsidR="006E7B21" w:rsidRPr="00BD0C06" w:rsidRDefault="00277760" w:rsidP="00BD0C06">
      <w:pPr>
        <w:spacing w:after="0" w:line="240" w:lineRule="auto"/>
        <w:rPr>
          <w:rFonts w:eastAsia="Times New Roman"/>
        </w:rPr>
      </w:pPr>
      <w:r w:rsidRPr="00BD0C06">
        <w:rPr>
          <w:b/>
          <w:bCs/>
        </w:rPr>
        <w:t>Step 2: Showing the marginal impact results in the TrueCAT UI and Excel export</w:t>
      </w:r>
    </w:p>
    <w:p w14:paraId="3EB245AA" w14:textId="75893997" w:rsidR="00296836" w:rsidRPr="006E7B21" w:rsidRDefault="00296836" w:rsidP="00296836">
      <w:pPr>
        <w:rPr>
          <w:b/>
          <w:bCs/>
        </w:rPr>
      </w:pPr>
      <w:r>
        <w:t>We will show all the exhibits as today for all type of analysis. We will add following grid visualization as additional tab in the TrueCAT UI. This needs to be done for:</w:t>
      </w:r>
    </w:p>
    <w:p w14:paraId="5827717C" w14:textId="77777777" w:rsidR="00296836" w:rsidRDefault="00296836" w:rsidP="00296836">
      <w:pPr>
        <w:pStyle w:val="ListParagraph"/>
        <w:numPr>
          <w:ilvl w:val="0"/>
          <w:numId w:val="1"/>
        </w:numPr>
      </w:pPr>
      <w:r>
        <w:t>Perils only and should not be shown for summary</w:t>
      </w:r>
    </w:p>
    <w:p w14:paraId="74946C53" w14:textId="62AFD4E1" w:rsidR="00296836" w:rsidRDefault="00296836" w:rsidP="0025168C">
      <w:pPr>
        <w:pStyle w:val="ListParagraph"/>
        <w:numPr>
          <w:ilvl w:val="0"/>
          <w:numId w:val="1"/>
        </w:numPr>
      </w:pPr>
      <w:r>
        <w:lastRenderedPageBreak/>
        <w:t>All types of jobs show</w:t>
      </w:r>
    </w:p>
    <w:p w14:paraId="0E869668" w14:textId="2B02250C" w:rsidR="00BD0C06" w:rsidRPr="00DC1D41" w:rsidRDefault="00BD0C06" w:rsidP="00DC1D41">
      <w:pPr>
        <w:pStyle w:val="ListParagraph"/>
        <w:numPr>
          <w:ilvl w:val="0"/>
          <w:numId w:val="1"/>
        </w:numPr>
        <w:spacing w:after="0" w:line="240" w:lineRule="auto"/>
        <w:contextualSpacing w:val="0"/>
        <w:rPr>
          <w:rFonts w:eastAsia="Times New Roman"/>
        </w:rPr>
      </w:pPr>
      <w:r>
        <w:rPr>
          <w:rFonts w:eastAsia="Times New Roman"/>
        </w:rPr>
        <w:t>Change the process to look at this JobID to get portfolio loss information when we show marginal impact tab in the results section; if the portfolio job is still running, don’t show the marginal impact tab; also we should show the marginal impact portfolio name somewhere on TrueCAT UI</w:t>
      </w:r>
    </w:p>
    <w:p w14:paraId="22EA9D8B" w14:textId="36DF0A33" w:rsidR="00296836" w:rsidRDefault="00296836" w:rsidP="00296836">
      <w:r>
        <w:t>Don’t show losses for “Program</w:t>
      </w:r>
      <w:r w:rsidR="00095160">
        <w:t>L</w:t>
      </w:r>
      <w:r>
        <w:t xml:space="preserve">imit xs layer” layer. In addition to visible columns below, we should add following columns – company share, layer amount and attachment from the layers table. </w:t>
      </w:r>
    </w:p>
    <w:p w14:paraId="2E9FC3F7" w14:textId="0A3CEF41" w:rsidR="0025168C" w:rsidRDefault="0025168C" w:rsidP="00296836">
      <w:r>
        <w:rPr>
          <w:noProof/>
        </w:rPr>
        <w:drawing>
          <wp:inline distT="0" distB="0" distL="0" distR="0" wp14:anchorId="564CFF48" wp14:editId="36070246">
            <wp:extent cx="5943600" cy="2457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57450"/>
                    </a:xfrm>
                    <a:prstGeom prst="rect">
                      <a:avLst/>
                    </a:prstGeom>
                    <a:noFill/>
                    <a:ln>
                      <a:noFill/>
                    </a:ln>
                  </pic:spPr>
                </pic:pic>
              </a:graphicData>
            </a:graphic>
          </wp:inline>
        </w:drawing>
      </w:r>
    </w:p>
    <w:p w14:paraId="5EB35279" w14:textId="7FFB2971" w:rsidR="00D566DB" w:rsidRDefault="00D566DB" w:rsidP="00296836"/>
    <w:p w14:paraId="6171CD95" w14:textId="5177EC79" w:rsidR="00D566DB" w:rsidRDefault="008527A6" w:rsidP="00296836">
      <w:r>
        <w:t>1.</w:t>
      </w:r>
      <w:r w:rsidR="00D566DB">
        <w:t>Shape Analysis</w:t>
      </w:r>
    </w:p>
    <w:p w14:paraId="7ED268F0" w14:textId="2B5D7764" w:rsidR="00D566DB" w:rsidRDefault="00D566DB" w:rsidP="00296836">
      <w:r>
        <w:rPr>
          <w:noProof/>
        </w:rPr>
        <w:drawing>
          <wp:inline distT="0" distB="0" distL="0" distR="0" wp14:anchorId="76E98D86" wp14:editId="4A4CD102">
            <wp:extent cx="5943600" cy="2298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98065"/>
                    </a:xfrm>
                    <a:prstGeom prst="rect">
                      <a:avLst/>
                    </a:prstGeom>
                    <a:noFill/>
                    <a:ln>
                      <a:noFill/>
                    </a:ln>
                  </pic:spPr>
                </pic:pic>
              </a:graphicData>
            </a:graphic>
          </wp:inline>
        </w:drawing>
      </w:r>
    </w:p>
    <w:p w14:paraId="5ED5405C" w14:textId="77777777" w:rsidR="008527A6" w:rsidRDefault="008527A6" w:rsidP="00296836">
      <w:r>
        <w:t>2.</w:t>
      </w:r>
      <w:r w:rsidR="00D566DB">
        <w:t>Ring Analysis</w:t>
      </w:r>
    </w:p>
    <w:p w14:paraId="22FEF693" w14:textId="1053183B" w:rsidR="00D566DB" w:rsidRDefault="00D566DB" w:rsidP="00296836">
      <w:r>
        <w:t>1.Manual Mode</w:t>
      </w:r>
    </w:p>
    <w:p w14:paraId="5B74F01E" w14:textId="2D8605C8" w:rsidR="00D566DB" w:rsidRDefault="00D566DB" w:rsidP="00296836">
      <w:r>
        <w:rPr>
          <w:noProof/>
        </w:rPr>
        <w:lastRenderedPageBreak/>
        <w:drawing>
          <wp:inline distT="0" distB="0" distL="0" distR="0" wp14:anchorId="6C161B79" wp14:editId="3D557217">
            <wp:extent cx="5943600" cy="2295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6B8DEC61" w14:textId="23D41EBD" w:rsidR="00296836" w:rsidRDefault="00D566DB" w:rsidP="00277760">
      <w:r w:rsidRPr="00D566DB">
        <w:t>2</w:t>
      </w:r>
      <w:r>
        <w:t>.File Mode</w:t>
      </w:r>
    </w:p>
    <w:p w14:paraId="1BABFD86" w14:textId="2426FC71" w:rsidR="00D566DB" w:rsidRDefault="00D566DB" w:rsidP="00277760">
      <w:r>
        <w:rPr>
          <w:noProof/>
        </w:rPr>
        <w:drawing>
          <wp:inline distT="0" distB="0" distL="0" distR="0" wp14:anchorId="435559E1" wp14:editId="7FF2E423">
            <wp:extent cx="5943600" cy="22955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14:paraId="172EE5D8" w14:textId="76517C24" w:rsidR="00D566DB" w:rsidRDefault="008527A6" w:rsidP="00277760">
      <w:r>
        <w:t>3.</w:t>
      </w:r>
      <w:r w:rsidR="00D566DB">
        <w:t>Custom Shape Analysis</w:t>
      </w:r>
    </w:p>
    <w:p w14:paraId="6DED0D10" w14:textId="3CD7C57B" w:rsidR="00D566DB" w:rsidRDefault="00D566DB" w:rsidP="00277760">
      <w:r>
        <w:t>1.Manual Mode</w:t>
      </w:r>
    </w:p>
    <w:p w14:paraId="75E3B2E6" w14:textId="598E02EC" w:rsidR="008527A6" w:rsidRDefault="00D566DB" w:rsidP="00277760">
      <w:r>
        <w:rPr>
          <w:noProof/>
        </w:rPr>
        <w:drawing>
          <wp:inline distT="0" distB="0" distL="0" distR="0" wp14:anchorId="09EA8D0B" wp14:editId="5A8E9DDD">
            <wp:extent cx="5943600" cy="230378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03780"/>
                    </a:xfrm>
                    <a:prstGeom prst="rect">
                      <a:avLst/>
                    </a:prstGeom>
                    <a:noFill/>
                    <a:ln>
                      <a:noFill/>
                    </a:ln>
                  </pic:spPr>
                </pic:pic>
              </a:graphicData>
            </a:graphic>
          </wp:inline>
        </w:drawing>
      </w:r>
      <w:r w:rsidR="008527A6">
        <w:t>2.File mode</w:t>
      </w:r>
    </w:p>
    <w:p w14:paraId="2C8A8C24" w14:textId="593C87B3" w:rsidR="008527A6" w:rsidRDefault="008527A6" w:rsidP="00277760">
      <w:r>
        <w:rPr>
          <w:noProof/>
        </w:rPr>
        <w:lastRenderedPageBreak/>
        <w:drawing>
          <wp:inline distT="0" distB="0" distL="0" distR="0" wp14:anchorId="240CBC20" wp14:editId="4EDDBD0A">
            <wp:extent cx="5943600" cy="21285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128520"/>
                    </a:xfrm>
                    <a:prstGeom prst="rect">
                      <a:avLst/>
                    </a:prstGeom>
                    <a:noFill/>
                    <a:ln>
                      <a:noFill/>
                    </a:ln>
                  </pic:spPr>
                </pic:pic>
              </a:graphicData>
            </a:graphic>
          </wp:inline>
        </w:drawing>
      </w:r>
    </w:p>
    <w:p w14:paraId="1622091E" w14:textId="00BB8805" w:rsidR="00DC1D41" w:rsidRDefault="00DC1D41" w:rsidP="00277760">
      <w:pPr>
        <w:rPr>
          <w:b/>
          <w:bCs/>
        </w:rPr>
      </w:pPr>
      <w:r w:rsidRPr="00BB1A84">
        <w:rPr>
          <w:b/>
          <w:bCs/>
        </w:rPr>
        <w:t>Step 3:</w:t>
      </w:r>
      <w:r>
        <w:t xml:space="preserve"> </w:t>
      </w:r>
      <w:r w:rsidRPr="00BD0C06">
        <w:rPr>
          <w:b/>
          <w:bCs/>
        </w:rPr>
        <w:t xml:space="preserve">Showing the marginal impact </w:t>
      </w:r>
      <w:r w:rsidR="00BB1A84">
        <w:rPr>
          <w:b/>
          <w:bCs/>
        </w:rPr>
        <w:t>analysis in DB Side structure</w:t>
      </w:r>
    </w:p>
    <w:p w14:paraId="6DFA4F2C" w14:textId="34EB2546" w:rsidR="00BB1A84" w:rsidRDefault="00BB1A84" w:rsidP="00BB1A84">
      <w:r>
        <w:t>We will show all type of analysis in the db table in default, HPC job table. There are 3 types of scenarios save in db tables</w:t>
      </w:r>
    </w:p>
    <w:p w14:paraId="2875F2E2" w14:textId="10C1BA37" w:rsidR="00BB1A84" w:rsidRPr="009F7925" w:rsidRDefault="00BB1A84" w:rsidP="00BB1A84">
      <w:pPr>
        <w:pStyle w:val="ListParagraph"/>
        <w:numPr>
          <w:ilvl w:val="0"/>
          <w:numId w:val="3"/>
        </w:numPr>
        <w:spacing w:after="0" w:line="240" w:lineRule="auto"/>
        <w:rPr>
          <w:rFonts w:eastAsia="Times New Roman"/>
          <w:b/>
          <w:bCs/>
        </w:rPr>
      </w:pPr>
      <w:r w:rsidRPr="009F7925">
        <w:rPr>
          <w:rFonts w:eastAsia="Times New Roman"/>
          <w:b/>
          <w:bCs/>
        </w:rPr>
        <w:t>Default checkbox should be turned off</w:t>
      </w:r>
    </w:p>
    <w:p w14:paraId="068FAF98" w14:textId="77777777" w:rsidR="00BB1A84" w:rsidRDefault="00BB1A84" w:rsidP="00BB1A84">
      <w:pPr>
        <w:pStyle w:val="ListParagraph"/>
        <w:spacing w:after="0" w:line="240" w:lineRule="auto"/>
        <w:rPr>
          <w:rFonts w:eastAsia="Times New Roman"/>
        </w:rPr>
      </w:pPr>
      <w:r w:rsidRPr="00A2144A">
        <w:rPr>
          <w:rFonts w:eastAsia="Times New Roman"/>
        </w:rPr>
        <w:t>This section should appear only for account modeling and not for portfoli</w:t>
      </w:r>
      <w:r>
        <w:rPr>
          <w:rFonts w:eastAsia="Times New Roman"/>
        </w:rPr>
        <w:t>o</w:t>
      </w:r>
    </w:p>
    <w:p w14:paraId="7311979C" w14:textId="77777777" w:rsidR="00BB1A84" w:rsidRPr="00BB1A84" w:rsidRDefault="00BB1A84" w:rsidP="00BB1A84">
      <w:pPr>
        <w:spacing w:after="0" w:line="240" w:lineRule="auto"/>
        <w:ind w:left="1440"/>
        <w:rPr>
          <w:rFonts w:eastAsia="Times New Roman"/>
        </w:rPr>
      </w:pPr>
    </w:p>
    <w:p w14:paraId="229E789E" w14:textId="336259A2" w:rsidR="00BB1A84" w:rsidRPr="009F7925" w:rsidRDefault="00BB1A84" w:rsidP="00BB1A84">
      <w:pPr>
        <w:pStyle w:val="ListParagraph"/>
        <w:numPr>
          <w:ilvl w:val="0"/>
          <w:numId w:val="3"/>
        </w:numPr>
        <w:spacing w:after="0" w:line="240" w:lineRule="auto"/>
        <w:rPr>
          <w:rFonts w:eastAsia="Times New Roman"/>
          <w:b/>
          <w:bCs/>
        </w:rPr>
      </w:pPr>
      <w:r w:rsidRPr="009F7925">
        <w:rPr>
          <w:rFonts w:eastAsia="Times New Roman"/>
          <w:b/>
          <w:bCs/>
        </w:rPr>
        <w:t xml:space="preserve">Default checkbox should be turned on </w:t>
      </w:r>
    </w:p>
    <w:p w14:paraId="5ABA4081" w14:textId="1061E009" w:rsidR="00BB1A84" w:rsidRDefault="00BB1A84" w:rsidP="009F7925">
      <w:pPr>
        <w:pStyle w:val="ListParagraph"/>
        <w:numPr>
          <w:ilvl w:val="0"/>
          <w:numId w:val="3"/>
        </w:numPr>
        <w:spacing w:after="0" w:line="240" w:lineRule="auto"/>
        <w:rPr>
          <w:rFonts w:eastAsia="Times New Roman"/>
        </w:rPr>
      </w:pPr>
      <w:r>
        <w:rPr>
          <w:rFonts w:eastAsia="Times New Roman"/>
        </w:rPr>
        <w:t>This section should appear for account modeling as well as portfolio and by default first check the default job table same job entry is already present then hpcjob table add only portfolio job id run only account job and show the marginal impact column</w:t>
      </w:r>
    </w:p>
    <w:p w14:paraId="74B9D830" w14:textId="09D86A77" w:rsidR="00556916" w:rsidRDefault="00556916" w:rsidP="00BB1A84">
      <w:pPr>
        <w:pStyle w:val="ListParagraph"/>
        <w:spacing w:after="0" w:line="240" w:lineRule="auto"/>
        <w:rPr>
          <w:rFonts w:eastAsia="Times New Roman"/>
        </w:rPr>
      </w:pPr>
    </w:p>
    <w:p w14:paraId="4E7911AD" w14:textId="65A4B53B" w:rsidR="009F7925" w:rsidRPr="009F7925" w:rsidRDefault="009F7925" w:rsidP="009F7925">
      <w:pPr>
        <w:pStyle w:val="ListParagraph"/>
        <w:numPr>
          <w:ilvl w:val="0"/>
          <w:numId w:val="3"/>
        </w:numPr>
        <w:spacing w:after="0" w:line="240" w:lineRule="auto"/>
        <w:rPr>
          <w:rFonts w:eastAsia="Times New Roman"/>
          <w:b/>
          <w:bCs/>
        </w:rPr>
      </w:pPr>
      <w:r w:rsidRPr="009F7925">
        <w:rPr>
          <w:rFonts w:eastAsia="Times New Roman"/>
          <w:b/>
          <w:bCs/>
        </w:rPr>
        <w:t>Default checkbox should be turned on but job entry is not present</w:t>
      </w:r>
    </w:p>
    <w:p w14:paraId="3C01B47D" w14:textId="7AC97B8F" w:rsidR="00BB1A84" w:rsidRDefault="00BC5A2D" w:rsidP="009F7925">
      <w:pPr>
        <w:pStyle w:val="ListParagraph"/>
        <w:numPr>
          <w:ilvl w:val="0"/>
          <w:numId w:val="3"/>
        </w:numPr>
      </w:pPr>
      <w:r>
        <w:t xml:space="preserve">First check the default job table job entry is </w:t>
      </w:r>
      <w:r w:rsidR="009F7925">
        <w:t xml:space="preserve">not present then add portfolio job id in hpcjob table first run the portfolio job and then add the account job entry and also run the account job then check the marginal impact column in account job details </w:t>
      </w:r>
    </w:p>
    <w:p w14:paraId="1E962911" w14:textId="2CFC50D5" w:rsidR="009F7925" w:rsidRPr="009B20EA" w:rsidRDefault="009F7925" w:rsidP="009F7925">
      <w:pPr>
        <w:rPr>
          <w:b/>
          <w:bCs/>
        </w:rPr>
      </w:pPr>
      <w:r w:rsidRPr="009B20EA">
        <w:rPr>
          <w:b/>
          <w:bCs/>
        </w:rPr>
        <w:t>DefaultJobs</w:t>
      </w:r>
      <w:r w:rsidR="009B20EA" w:rsidRPr="009B20EA">
        <w:rPr>
          <w:b/>
          <w:bCs/>
        </w:rPr>
        <w:t xml:space="preserve"> Table</w:t>
      </w:r>
      <w:r w:rsidR="009B20EA" w:rsidRPr="009B20EA">
        <w:rPr>
          <w:b/>
          <w:bCs/>
        </w:rPr>
        <w:br/>
      </w:r>
    </w:p>
    <w:p w14:paraId="2D7886B6" w14:textId="4E72D03E" w:rsidR="009B20EA" w:rsidRDefault="009B20EA" w:rsidP="009F7925">
      <w:r>
        <w:rPr>
          <w:noProof/>
        </w:rPr>
        <w:drawing>
          <wp:inline distT="0" distB="0" distL="0" distR="0" wp14:anchorId="713E8069" wp14:editId="07BB76E5">
            <wp:extent cx="5943600" cy="1833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833880"/>
                    </a:xfrm>
                    <a:prstGeom prst="rect">
                      <a:avLst/>
                    </a:prstGeom>
                    <a:noFill/>
                    <a:ln>
                      <a:noFill/>
                    </a:ln>
                  </pic:spPr>
                </pic:pic>
              </a:graphicData>
            </a:graphic>
          </wp:inline>
        </w:drawing>
      </w:r>
    </w:p>
    <w:p w14:paraId="77A6A839" w14:textId="77777777" w:rsidR="009F7925" w:rsidRDefault="009F7925" w:rsidP="009F7925"/>
    <w:p w14:paraId="32A9A571" w14:textId="77777777" w:rsidR="009B20EA" w:rsidRDefault="009B20EA" w:rsidP="009F7925"/>
    <w:p w14:paraId="036704C6" w14:textId="73FDFCE9" w:rsidR="009F7925" w:rsidRPr="009B20EA" w:rsidRDefault="009F7925" w:rsidP="009F7925">
      <w:pPr>
        <w:rPr>
          <w:b/>
          <w:bCs/>
        </w:rPr>
      </w:pPr>
      <w:r w:rsidRPr="009B20EA">
        <w:rPr>
          <w:b/>
          <w:bCs/>
        </w:rPr>
        <w:lastRenderedPageBreak/>
        <w:t>HPCJobs</w:t>
      </w:r>
    </w:p>
    <w:p w14:paraId="5AEFAE6F" w14:textId="3803AE0C" w:rsidR="009B20EA" w:rsidRDefault="009B20EA" w:rsidP="009B20EA">
      <w:pPr>
        <w:pStyle w:val="ListParagraph"/>
        <w:numPr>
          <w:ilvl w:val="0"/>
          <w:numId w:val="3"/>
        </w:numPr>
        <w:spacing w:after="0" w:line="240" w:lineRule="auto"/>
        <w:contextualSpacing w:val="0"/>
        <w:rPr>
          <w:rFonts w:eastAsia="Times New Roman"/>
        </w:rPr>
      </w:pPr>
      <w:r>
        <w:rPr>
          <w:rFonts w:eastAsia="Times New Roman"/>
        </w:rPr>
        <w:t>Expand hpcjobs table to add the portfolioJobID for marginal impact analysis</w:t>
      </w:r>
    </w:p>
    <w:p w14:paraId="0038C50D" w14:textId="77777777" w:rsidR="009B20EA" w:rsidRPr="00BD0C06" w:rsidRDefault="009B20EA" w:rsidP="009B20EA">
      <w:pPr>
        <w:pStyle w:val="ListParagraph"/>
        <w:spacing w:after="0" w:line="240" w:lineRule="auto"/>
        <w:contextualSpacing w:val="0"/>
        <w:rPr>
          <w:rFonts w:eastAsia="Times New Roman"/>
        </w:rPr>
      </w:pPr>
    </w:p>
    <w:p w14:paraId="7DAF1FCC" w14:textId="29C75BB9" w:rsidR="009B20EA" w:rsidRDefault="009B20EA" w:rsidP="009F7925">
      <w:r>
        <w:rPr>
          <w:noProof/>
        </w:rPr>
        <w:drawing>
          <wp:inline distT="0" distB="0" distL="0" distR="0" wp14:anchorId="77545677" wp14:editId="2C16711C">
            <wp:extent cx="5943600" cy="14712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71295"/>
                    </a:xfrm>
                    <a:prstGeom prst="rect">
                      <a:avLst/>
                    </a:prstGeom>
                    <a:noFill/>
                    <a:ln>
                      <a:noFill/>
                    </a:ln>
                  </pic:spPr>
                </pic:pic>
              </a:graphicData>
            </a:graphic>
          </wp:inline>
        </w:drawing>
      </w:r>
    </w:p>
    <w:p w14:paraId="62949BA0" w14:textId="77777777" w:rsidR="009F7925" w:rsidRDefault="009F7925" w:rsidP="009F7925"/>
    <w:p w14:paraId="2824D4DE" w14:textId="77777777" w:rsidR="00BB1A84" w:rsidRDefault="00BB1A84" w:rsidP="00BB1A84"/>
    <w:p w14:paraId="45D4921C" w14:textId="77777777" w:rsidR="00BB1A84" w:rsidRPr="006E7B21" w:rsidRDefault="00BB1A84" w:rsidP="00BB1A84">
      <w:pPr>
        <w:rPr>
          <w:b/>
          <w:bCs/>
        </w:rPr>
      </w:pPr>
    </w:p>
    <w:p w14:paraId="355DE3D6" w14:textId="77777777" w:rsidR="00BB1A84" w:rsidRDefault="00BB1A84" w:rsidP="00277760">
      <w:pPr>
        <w:rPr>
          <w:b/>
          <w:bCs/>
        </w:rPr>
      </w:pPr>
    </w:p>
    <w:p w14:paraId="00C9984E" w14:textId="77777777" w:rsidR="00BB1A84" w:rsidRDefault="00BB1A84" w:rsidP="00277760"/>
    <w:p w14:paraId="31937A13" w14:textId="01BF0425" w:rsidR="00DC1D41" w:rsidRDefault="00DC1D41" w:rsidP="00277760"/>
    <w:p w14:paraId="180EBFBC" w14:textId="77777777" w:rsidR="00DC1D41" w:rsidRDefault="00DC1D41" w:rsidP="00277760"/>
    <w:p w14:paraId="559AA512" w14:textId="77777777" w:rsidR="00D566DB" w:rsidRPr="00D566DB" w:rsidRDefault="00D566DB" w:rsidP="00277760"/>
    <w:p w14:paraId="4E980FAD" w14:textId="3A9E4DB1" w:rsidR="00277760" w:rsidRDefault="00277760" w:rsidP="00A2144A">
      <w:pPr>
        <w:spacing w:after="0" w:line="240" w:lineRule="auto"/>
        <w:rPr>
          <w:rFonts w:eastAsia="Times New Roman"/>
        </w:rPr>
      </w:pPr>
    </w:p>
    <w:p w14:paraId="66176414" w14:textId="09845927" w:rsidR="00277760" w:rsidRDefault="00277760" w:rsidP="00A2144A">
      <w:pPr>
        <w:spacing w:after="0" w:line="240" w:lineRule="auto"/>
        <w:rPr>
          <w:rFonts w:eastAsia="Times New Roman"/>
        </w:rPr>
      </w:pPr>
    </w:p>
    <w:p w14:paraId="355CEE6E" w14:textId="77777777" w:rsidR="00F47E88" w:rsidRDefault="00F47E88" w:rsidP="00A2144A">
      <w:pPr>
        <w:spacing w:after="0" w:line="240" w:lineRule="auto"/>
        <w:rPr>
          <w:rFonts w:eastAsia="Times New Roman"/>
        </w:rPr>
      </w:pPr>
    </w:p>
    <w:p w14:paraId="7FF3BACF" w14:textId="77777777" w:rsidR="00A2144A" w:rsidRDefault="00A2144A" w:rsidP="00A2144A">
      <w:pPr>
        <w:spacing w:after="0" w:line="240" w:lineRule="auto"/>
        <w:rPr>
          <w:rFonts w:eastAsia="Times New Roman"/>
        </w:rPr>
      </w:pPr>
    </w:p>
    <w:p w14:paraId="400EF69E" w14:textId="77777777" w:rsidR="00A2144A" w:rsidRDefault="00A2144A" w:rsidP="009B588E">
      <w:pPr>
        <w:autoSpaceDE w:val="0"/>
        <w:autoSpaceDN w:val="0"/>
        <w:adjustRightInd w:val="0"/>
        <w:spacing w:after="0" w:line="240" w:lineRule="auto"/>
        <w:rPr>
          <w:rFonts w:ascii="Consolas" w:hAnsi="Consolas" w:cs="Consolas"/>
          <w:color w:val="000000"/>
          <w:sz w:val="19"/>
          <w:szCs w:val="19"/>
          <w:highlight w:val="white"/>
        </w:rPr>
      </w:pPr>
    </w:p>
    <w:p w14:paraId="03BB47CE" w14:textId="77777777" w:rsidR="009B588E" w:rsidRDefault="009B588E" w:rsidP="006147E7"/>
    <w:p w14:paraId="2E058E29" w14:textId="76C5B788" w:rsidR="006147E7" w:rsidRDefault="006147E7" w:rsidP="006147E7"/>
    <w:p w14:paraId="6DAB87DC" w14:textId="77777777" w:rsidR="006147E7" w:rsidRDefault="006147E7" w:rsidP="006147E7"/>
    <w:p w14:paraId="00189784" w14:textId="262B7EC8" w:rsidR="006147E7" w:rsidRDefault="006147E7" w:rsidP="006147E7">
      <w:r>
        <w:t xml:space="preserve"> </w:t>
      </w:r>
    </w:p>
    <w:p w14:paraId="4B224EA9" w14:textId="77777777" w:rsidR="006147E7" w:rsidRDefault="006147E7" w:rsidP="006147E7"/>
    <w:sectPr w:rsidR="00614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F009D9"/>
    <w:multiLevelType w:val="hybridMultilevel"/>
    <w:tmpl w:val="4BFE9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DB4494"/>
    <w:multiLevelType w:val="hybridMultilevel"/>
    <w:tmpl w:val="B7FCC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2F836FC"/>
    <w:multiLevelType w:val="hybridMultilevel"/>
    <w:tmpl w:val="252EA486"/>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3" w15:restartNumberingAfterBreak="0">
    <w:nsid w:val="7EB94692"/>
    <w:multiLevelType w:val="hybridMultilevel"/>
    <w:tmpl w:val="F000B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07B"/>
    <w:rsid w:val="00054368"/>
    <w:rsid w:val="00095160"/>
    <w:rsid w:val="00165279"/>
    <w:rsid w:val="00173F77"/>
    <w:rsid w:val="001D4E82"/>
    <w:rsid w:val="001E493A"/>
    <w:rsid w:val="0025168C"/>
    <w:rsid w:val="00277760"/>
    <w:rsid w:val="00296836"/>
    <w:rsid w:val="002C17CF"/>
    <w:rsid w:val="00385220"/>
    <w:rsid w:val="004D312C"/>
    <w:rsid w:val="00556916"/>
    <w:rsid w:val="005A675F"/>
    <w:rsid w:val="005B6041"/>
    <w:rsid w:val="006147E7"/>
    <w:rsid w:val="00670C9E"/>
    <w:rsid w:val="0069454D"/>
    <w:rsid w:val="006E7B21"/>
    <w:rsid w:val="0076002D"/>
    <w:rsid w:val="00775566"/>
    <w:rsid w:val="0080658F"/>
    <w:rsid w:val="008527A6"/>
    <w:rsid w:val="00895694"/>
    <w:rsid w:val="00955650"/>
    <w:rsid w:val="009B20EA"/>
    <w:rsid w:val="009B588E"/>
    <w:rsid w:val="009F7925"/>
    <w:rsid w:val="00A2144A"/>
    <w:rsid w:val="00B3607B"/>
    <w:rsid w:val="00BB1A84"/>
    <w:rsid w:val="00BC5A2D"/>
    <w:rsid w:val="00BD0C06"/>
    <w:rsid w:val="00C228BC"/>
    <w:rsid w:val="00D01340"/>
    <w:rsid w:val="00D566DB"/>
    <w:rsid w:val="00DC1D41"/>
    <w:rsid w:val="00DC3ABB"/>
    <w:rsid w:val="00DD217C"/>
    <w:rsid w:val="00ED4D29"/>
    <w:rsid w:val="00F25DDF"/>
    <w:rsid w:val="00F47E88"/>
    <w:rsid w:val="00F530D2"/>
    <w:rsid w:val="00FB7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FF1FB"/>
  <w15:chartTrackingRefBased/>
  <w15:docId w15:val="{3EF94D91-A059-4F36-B09F-C05CD506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60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2071">
      <w:bodyDiv w:val="1"/>
      <w:marLeft w:val="0"/>
      <w:marRight w:val="0"/>
      <w:marTop w:val="0"/>
      <w:marBottom w:val="0"/>
      <w:divBdr>
        <w:top w:val="none" w:sz="0" w:space="0" w:color="auto"/>
        <w:left w:val="none" w:sz="0" w:space="0" w:color="auto"/>
        <w:bottom w:val="none" w:sz="0" w:space="0" w:color="auto"/>
        <w:right w:val="none" w:sz="0" w:space="0" w:color="auto"/>
      </w:divBdr>
    </w:div>
    <w:div w:id="765426531">
      <w:bodyDiv w:val="1"/>
      <w:marLeft w:val="0"/>
      <w:marRight w:val="0"/>
      <w:marTop w:val="0"/>
      <w:marBottom w:val="0"/>
      <w:divBdr>
        <w:top w:val="none" w:sz="0" w:space="0" w:color="auto"/>
        <w:left w:val="none" w:sz="0" w:space="0" w:color="auto"/>
        <w:bottom w:val="none" w:sz="0" w:space="0" w:color="auto"/>
        <w:right w:val="none" w:sz="0" w:space="0" w:color="auto"/>
      </w:divBdr>
    </w:div>
    <w:div w:id="1467041099">
      <w:bodyDiv w:val="1"/>
      <w:marLeft w:val="0"/>
      <w:marRight w:val="0"/>
      <w:marTop w:val="0"/>
      <w:marBottom w:val="0"/>
      <w:divBdr>
        <w:top w:val="none" w:sz="0" w:space="0" w:color="auto"/>
        <w:left w:val="none" w:sz="0" w:space="0" w:color="auto"/>
        <w:bottom w:val="none" w:sz="0" w:space="0" w:color="auto"/>
        <w:right w:val="none" w:sz="0" w:space="0" w:color="auto"/>
      </w:divBdr>
    </w:div>
    <w:div w:id="1603955126">
      <w:bodyDiv w:val="1"/>
      <w:marLeft w:val="0"/>
      <w:marRight w:val="0"/>
      <w:marTop w:val="0"/>
      <w:marBottom w:val="0"/>
      <w:divBdr>
        <w:top w:val="none" w:sz="0" w:space="0" w:color="auto"/>
        <w:left w:val="none" w:sz="0" w:space="0" w:color="auto"/>
        <w:bottom w:val="none" w:sz="0" w:space="0" w:color="auto"/>
        <w:right w:val="none" w:sz="0" w:space="0" w:color="auto"/>
      </w:divBdr>
    </w:div>
    <w:div w:id="1841386597">
      <w:bodyDiv w:val="1"/>
      <w:marLeft w:val="0"/>
      <w:marRight w:val="0"/>
      <w:marTop w:val="0"/>
      <w:marBottom w:val="0"/>
      <w:divBdr>
        <w:top w:val="none" w:sz="0" w:space="0" w:color="auto"/>
        <w:left w:val="none" w:sz="0" w:space="0" w:color="auto"/>
        <w:bottom w:val="none" w:sz="0" w:space="0" w:color="auto"/>
        <w:right w:val="none" w:sz="0" w:space="0" w:color="auto"/>
      </w:divBdr>
    </w:div>
    <w:div w:id="211251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1098</Words>
  <Characters>6262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Belambe</dc:creator>
  <cp:keywords/>
  <dc:description/>
  <cp:lastModifiedBy>Gajanan Deshpande</cp:lastModifiedBy>
  <cp:revision>2</cp:revision>
  <dcterms:created xsi:type="dcterms:W3CDTF">2020-10-06T09:20:00Z</dcterms:created>
  <dcterms:modified xsi:type="dcterms:W3CDTF">2020-10-06T09:20:00Z</dcterms:modified>
</cp:coreProperties>
</file>