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910C" w14:textId="77777777" w:rsidR="00FA7773" w:rsidRDefault="00000000">
      <w:pPr>
        <w:spacing w:before="120" w:after="80"/>
        <w:jc w:val="center"/>
      </w:pPr>
      <w:r>
        <w:rPr>
          <w:noProof/>
        </w:rPr>
        <w:drawing>
          <wp:inline distT="0" distB="0" distL="0" distR="0" wp14:anchorId="7A864B68" wp14:editId="0D07D55D">
            <wp:extent cx="45720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666875"/>
                    </a:xfrm>
                    <a:prstGeom prst="rect">
                      <a:avLst/>
                    </a:prstGeom>
                  </pic:spPr>
                </pic:pic>
              </a:graphicData>
            </a:graphic>
          </wp:inline>
        </w:drawing>
      </w:r>
    </w:p>
    <w:p w14:paraId="0D9975F8" w14:textId="77777777" w:rsidR="00FA7773" w:rsidRDefault="00000000">
      <w:pPr>
        <w:spacing w:before="60" w:after="60"/>
        <w:jc w:val="center"/>
      </w:pPr>
      <w:r>
        <w:rPr>
          <w:color w:val="2C3E50"/>
          <w:sz w:val="24"/>
          <w:szCs w:val="24"/>
        </w:rPr>
        <w:t>Department of MCA</w:t>
      </w:r>
    </w:p>
    <w:p w14:paraId="534F6131" w14:textId="77777777" w:rsidR="00FA7773" w:rsidRDefault="00FA7773">
      <w:pPr>
        <w:spacing w:before="60" w:after="60"/>
      </w:pPr>
    </w:p>
    <w:p w14:paraId="27507430" w14:textId="77777777" w:rsidR="00FA7773" w:rsidRDefault="00000000">
      <w:pPr>
        <w:spacing w:before="60" w:after="60"/>
        <w:jc w:val="center"/>
      </w:pPr>
      <w:r>
        <w:rPr>
          <w:b/>
          <w:bCs/>
          <w:color w:val="2C3E50"/>
        </w:rPr>
        <w:t>Subject:</w:t>
      </w:r>
    </w:p>
    <w:p w14:paraId="548611AE" w14:textId="77777777" w:rsidR="00FA7773" w:rsidRDefault="00000000">
      <w:pPr>
        <w:spacing w:before="60" w:after="60"/>
        <w:jc w:val="center"/>
      </w:pPr>
      <w:r>
        <w:rPr>
          <w:b/>
          <w:bCs/>
          <w:color w:val="1E3A5F"/>
          <w:sz w:val="26"/>
          <w:szCs w:val="26"/>
        </w:rPr>
        <w:t>Design Thinking Lab</w:t>
      </w:r>
    </w:p>
    <w:p w14:paraId="36611B8D" w14:textId="77777777" w:rsidR="00FA7773" w:rsidRDefault="00FA7773">
      <w:pPr>
        <w:spacing w:before="80" w:after="80"/>
      </w:pPr>
    </w:p>
    <w:p w14:paraId="466AB3CF" w14:textId="77777777" w:rsidR="00FA7773" w:rsidRDefault="00000000">
      <w:pPr>
        <w:spacing w:before="60" w:after="60"/>
        <w:jc w:val="center"/>
      </w:pPr>
      <w:r>
        <w:rPr>
          <w:b/>
          <w:bCs/>
          <w:color w:val="1E3A5F"/>
          <w:sz w:val="26"/>
          <w:szCs w:val="26"/>
        </w:rPr>
        <w:t>PHASE 2 — DEFINE PHASE</w:t>
      </w:r>
    </w:p>
    <w:p w14:paraId="0680DFE6" w14:textId="77777777" w:rsidR="00FA7773" w:rsidRDefault="00FA7773">
      <w:pPr>
        <w:spacing w:before="40" w:after="40"/>
      </w:pPr>
    </w:p>
    <w:p w14:paraId="191A29E9" w14:textId="77777777" w:rsidR="00FA7773" w:rsidRDefault="00000000">
      <w:pPr>
        <w:spacing w:before="60" w:after="60"/>
        <w:jc w:val="center"/>
      </w:pPr>
      <w:r>
        <w:rPr>
          <w:b/>
          <w:bCs/>
          <w:color w:val="2C3E50"/>
          <w:sz w:val="24"/>
          <w:szCs w:val="24"/>
        </w:rPr>
        <w:t>Topic: Impact of Quick Commerce on Local Kirana Shops</w:t>
      </w:r>
    </w:p>
    <w:p w14:paraId="1BC6A1B2" w14:textId="77777777" w:rsidR="00FA7773" w:rsidRDefault="00FA7773">
      <w:pPr>
        <w:spacing w:before="80" w:after="80"/>
      </w:pPr>
    </w:p>
    <w:p w14:paraId="2E35D92C" w14:textId="77777777" w:rsidR="00FA7773" w:rsidRDefault="00000000">
      <w:pPr>
        <w:spacing w:before="60" w:after="60"/>
        <w:jc w:val="center"/>
      </w:pPr>
      <w:r>
        <w:rPr>
          <w:color w:val="2C3E50"/>
        </w:rPr>
        <w:t>Submitted By:</w:t>
      </w:r>
    </w:p>
    <w:p w14:paraId="50C384A5" w14:textId="5762EC59" w:rsidR="00DD0057" w:rsidRDefault="00DD0057" w:rsidP="00DD0057">
      <w:pPr>
        <w:spacing w:before="40" w:after="40"/>
        <w:jc w:val="center"/>
      </w:pPr>
      <w:r>
        <w:t xml:space="preserve">                                                                                                                                                      </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8"/>
        <w:gridCol w:w="4748"/>
      </w:tblGrid>
      <w:tr w:rsidR="00FA7773" w14:paraId="3D7ABE88" w14:textId="77777777" w:rsidTr="00DD0057">
        <w:tblPrEx>
          <w:tblCellMar>
            <w:top w:w="0" w:type="dxa"/>
            <w:bottom w:w="0" w:type="dxa"/>
          </w:tblCellMar>
        </w:tblPrEx>
        <w:trPr>
          <w:trHeight w:val="277"/>
        </w:trPr>
        <w:tc>
          <w:tcPr>
            <w:tcW w:w="4748"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tcPr>
          <w:p w14:paraId="3FAAD5EF" w14:textId="77777777" w:rsidR="00FA7773" w:rsidRDefault="00000000" w:rsidP="00DD0057">
            <w:pPr>
              <w:jc w:val="center"/>
            </w:pPr>
            <w:r>
              <w:rPr>
                <w:b/>
                <w:bCs/>
                <w:color w:val="FFFFFF"/>
              </w:rPr>
              <w:t>Student Name</w:t>
            </w:r>
          </w:p>
        </w:tc>
        <w:tc>
          <w:tcPr>
            <w:tcW w:w="4748"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tcPr>
          <w:p w14:paraId="17DE128F" w14:textId="77777777" w:rsidR="00FA7773" w:rsidRDefault="00000000" w:rsidP="00DD0057">
            <w:pPr>
              <w:jc w:val="center"/>
            </w:pPr>
            <w:r>
              <w:rPr>
                <w:b/>
                <w:bCs/>
                <w:color w:val="FFFFFF"/>
              </w:rPr>
              <w:t>USN</w:t>
            </w:r>
          </w:p>
        </w:tc>
      </w:tr>
      <w:tr w:rsidR="00FA7773" w14:paraId="0F5AA070" w14:textId="77777777" w:rsidTr="00DD0057">
        <w:tblPrEx>
          <w:tblCellMar>
            <w:top w:w="0" w:type="dxa"/>
            <w:bottom w:w="0" w:type="dxa"/>
          </w:tblCellMar>
        </w:tblPrEx>
        <w:trPr>
          <w:trHeight w:val="287"/>
        </w:trPr>
        <w:tc>
          <w:tcPr>
            <w:tcW w:w="4748" w:type="dxa"/>
            <w:tcBorders>
              <w:top w:val="single" w:sz="2" w:space="0" w:color="555555"/>
              <w:left w:val="single" w:sz="2" w:space="0" w:color="555555"/>
              <w:bottom w:val="single" w:sz="2" w:space="0" w:color="555555"/>
              <w:right w:val="single" w:sz="2" w:space="0" w:color="555555"/>
            </w:tcBorders>
            <w:shd w:val="clear" w:color="auto" w:fill="F0F4FA"/>
            <w:tcMar>
              <w:top w:w="100" w:type="dxa"/>
              <w:left w:w="140" w:type="dxa"/>
              <w:bottom w:w="100" w:type="dxa"/>
              <w:right w:w="140" w:type="dxa"/>
            </w:tcMar>
          </w:tcPr>
          <w:p w14:paraId="28EC454B" w14:textId="4A32B990" w:rsidR="00FA7773" w:rsidRDefault="00DD0057" w:rsidP="00DD0057">
            <w:pPr>
              <w:jc w:val="center"/>
            </w:pPr>
            <w:r>
              <w:t xml:space="preserve">E. N </w:t>
            </w:r>
            <w:r w:rsidR="00000000">
              <w:t>Sirisha</w:t>
            </w:r>
          </w:p>
        </w:tc>
        <w:tc>
          <w:tcPr>
            <w:tcW w:w="4748" w:type="dxa"/>
            <w:tcBorders>
              <w:top w:val="single" w:sz="2" w:space="0" w:color="555555"/>
              <w:left w:val="single" w:sz="2" w:space="0" w:color="555555"/>
              <w:bottom w:val="single" w:sz="2" w:space="0" w:color="555555"/>
              <w:right w:val="single" w:sz="2" w:space="0" w:color="555555"/>
            </w:tcBorders>
            <w:shd w:val="clear" w:color="auto" w:fill="F0F4FA"/>
            <w:tcMar>
              <w:top w:w="100" w:type="dxa"/>
              <w:left w:w="140" w:type="dxa"/>
              <w:bottom w:w="100" w:type="dxa"/>
              <w:right w:w="140" w:type="dxa"/>
            </w:tcMar>
          </w:tcPr>
          <w:p w14:paraId="0B2B1894" w14:textId="32E5A373" w:rsidR="00FA7773" w:rsidRDefault="00000000" w:rsidP="00DD0057">
            <w:pPr>
              <w:jc w:val="center"/>
            </w:pPr>
            <w:r>
              <w:t>1RV25MC</w:t>
            </w:r>
            <w:r w:rsidR="00DD0057">
              <w:t>030</w:t>
            </w:r>
          </w:p>
        </w:tc>
      </w:tr>
      <w:tr w:rsidR="00FA7773" w14:paraId="5D62BD46" w14:textId="77777777" w:rsidTr="00DD0057">
        <w:tblPrEx>
          <w:tblCellMar>
            <w:top w:w="0" w:type="dxa"/>
            <w:bottom w:w="0" w:type="dxa"/>
          </w:tblCellMar>
        </w:tblPrEx>
        <w:trPr>
          <w:trHeight w:val="277"/>
        </w:trPr>
        <w:tc>
          <w:tcPr>
            <w:tcW w:w="4748" w:type="dxa"/>
            <w:tcBorders>
              <w:top w:val="single" w:sz="2" w:space="0" w:color="555555"/>
              <w:left w:val="single" w:sz="2" w:space="0" w:color="555555"/>
              <w:bottom w:val="single" w:sz="2" w:space="0" w:color="555555"/>
              <w:right w:val="single" w:sz="2" w:space="0" w:color="555555"/>
            </w:tcBorders>
            <w:shd w:val="clear" w:color="auto" w:fill="FFFFFF"/>
            <w:tcMar>
              <w:top w:w="100" w:type="dxa"/>
              <w:left w:w="140" w:type="dxa"/>
              <w:bottom w:w="100" w:type="dxa"/>
              <w:right w:w="140" w:type="dxa"/>
            </w:tcMar>
          </w:tcPr>
          <w:p w14:paraId="22C9A4C8" w14:textId="23937600" w:rsidR="00FA7773" w:rsidRDefault="00000000" w:rsidP="00DD0057">
            <w:pPr>
              <w:jc w:val="center"/>
            </w:pPr>
            <w:r>
              <w:t>Sindhu</w:t>
            </w:r>
            <w:r w:rsidR="00DD0057">
              <w:t xml:space="preserve"> T P</w:t>
            </w:r>
          </w:p>
        </w:tc>
        <w:tc>
          <w:tcPr>
            <w:tcW w:w="4748" w:type="dxa"/>
            <w:tcBorders>
              <w:top w:val="single" w:sz="2" w:space="0" w:color="555555"/>
              <w:left w:val="single" w:sz="2" w:space="0" w:color="555555"/>
              <w:bottom w:val="single" w:sz="2" w:space="0" w:color="555555"/>
              <w:right w:val="single" w:sz="2" w:space="0" w:color="555555"/>
            </w:tcBorders>
            <w:shd w:val="clear" w:color="auto" w:fill="FFFFFF"/>
            <w:tcMar>
              <w:top w:w="100" w:type="dxa"/>
              <w:left w:w="140" w:type="dxa"/>
              <w:bottom w:w="100" w:type="dxa"/>
              <w:right w:w="140" w:type="dxa"/>
            </w:tcMar>
          </w:tcPr>
          <w:p w14:paraId="2CC35A0F" w14:textId="63BD2E2F" w:rsidR="00FA7773" w:rsidRDefault="00000000" w:rsidP="00DD0057">
            <w:pPr>
              <w:jc w:val="center"/>
            </w:pPr>
            <w:r>
              <w:t>1RV25MC</w:t>
            </w:r>
            <w:r w:rsidR="00DD0057">
              <w:t>095</w:t>
            </w:r>
          </w:p>
        </w:tc>
      </w:tr>
      <w:tr w:rsidR="00FA7773" w14:paraId="752C6E20" w14:textId="77777777" w:rsidTr="00DD0057">
        <w:tblPrEx>
          <w:tblCellMar>
            <w:top w:w="0" w:type="dxa"/>
            <w:bottom w:w="0" w:type="dxa"/>
          </w:tblCellMar>
        </w:tblPrEx>
        <w:trPr>
          <w:trHeight w:val="299"/>
        </w:trPr>
        <w:tc>
          <w:tcPr>
            <w:tcW w:w="4748" w:type="dxa"/>
            <w:tcBorders>
              <w:top w:val="single" w:sz="2" w:space="0" w:color="555555"/>
              <w:left w:val="single" w:sz="2" w:space="0" w:color="555555"/>
              <w:bottom w:val="single" w:sz="2" w:space="0" w:color="555555"/>
              <w:right w:val="single" w:sz="2" w:space="0" w:color="555555"/>
            </w:tcBorders>
            <w:shd w:val="clear" w:color="auto" w:fill="F0F4FA"/>
            <w:tcMar>
              <w:top w:w="100" w:type="dxa"/>
              <w:left w:w="140" w:type="dxa"/>
              <w:bottom w:w="100" w:type="dxa"/>
              <w:right w:w="140" w:type="dxa"/>
            </w:tcMar>
          </w:tcPr>
          <w:p w14:paraId="30041FBD" w14:textId="58E47700" w:rsidR="00FA7773" w:rsidRDefault="00000000" w:rsidP="00DD0057">
            <w:pPr>
              <w:jc w:val="center"/>
            </w:pPr>
            <w:r>
              <w:t>Sinchana</w:t>
            </w:r>
            <w:r w:rsidR="00DD0057">
              <w:t xml:space="preserve"> S</w:t>
            </w:r>
          </w:p>
        </w:tc>
        <w:tc>
          <w:tcPr>
            <w:tcW w:w="4748" w:type="dxa"/>
            <w:tcBorders>
              <w:top w:val="single" w:sz="2" w:space="0" w:color="555555"/>
              <w:left w:val="single" w:sz="2" w:space="0" w:color="555555"/>
              <w:bottom w:val="single" w:sz="2" w:space="0" w:color="555555"/>
              <w:right w:val="single" w:sz="2" w:space="0" w:color="555555"/>
            </w:tcBorders>
            <w:shd w:val="clear" w:color="auto" w:fill="F0F4FA"/>
            <w:tcMar>
              <w:top w:w="100" w:type="dxa"/>
              <w:left w:w="140" w:type="dxa"/>
              <w:bottom w:w="100" w:type="dxa"/>
              <w:right w:w="140" w:type="dxa"/>
            </w:tcMar>
          </w:tcPr>
          <w:p w14:paraId="2942726C" w14:textId="0F9DA1B6" w:rsidR="00FA7773" w:rsidRDefault="00000000" w:rsidP="00DD0057">
            <w:pPr>
              <w:jc w:val="center"/>
            </w:pPr>
            <w:r>
              <w:t>1RV25MC</w:t>
            </w:r>
            <w:r w:rsidR="00DD0057">
              <w:t>094</w:t>
            </w:r>
          </w:p>
        </w:tc>
      </w:tr>
    </w:tbl>
    <w:p w14:paraId="4489BA1C" w14:textId="77777777" w:rsidR="00FA7773" w:rsidRDefault="00FA7773">
      <w:pPr>
        <w:spacing w:before="80" w:after="80"/>
      </w:pPr>
    </w:p>
    <w:p w14:paraId="72B5A101" w14:textId="77777777" w:rsidR="00FA7773" w:rsidRDefault="00000000">
      <w:pPr>
        <w:spacing w:before="60" w:after="60"/>
        <w:jc w:val="center"/>
      </w:pPr>
      <w:r>
        <w:rPr>
          <w:color w:val="2C3E50"/>
        </w:rPr>
        <w:t>Academic Year: 2025 – 2026</w:t>
      </w:r>
    </w:p>
    <w:p w14:paraId="3CEEA597" w14:textId="77777777" w:rsidR="00FA7773" w:rsidRDefault="00FA7773">
      <w:pPr>
        <w:spacing w:before="40" w:after="40"/>
      </w:pPr>
    </w:p>
    <w:p w14:paraId="2A536002" w14:textId="77777777" w:rsidR="00FA7773" w:rsidRDefault="00000000" w:rsidP="00DD0057">
      <w:pPr>
        <w:spacing w:before="60" w:after="60"/>
        <w:jc w:val="right"/>
      </w:pPr>
      <w:r>
        <w:rPr>
          <w:color w:val="2C3E50"/>
        </w:rPr>
        <w:t>Project Guide</w:t>
      </w:r>
    </w:p>
    <w:p w14:paraId="5B96F182" w14:textId="7B5A1AEF" w:rsidR="00FA7773" w:rsidRDefault="00DD0057" w:rsidP="00DD0057">
      <w:pPr>
        <w:spacing w:before="60" w:after="60"/>
        <w:jc w:val="right"/>
      </w:pPr>
      <w:r>
        <w:rPr>
          <w:b/>
          <w:bCs/>
          <w:color w:val="1E3A5F"/>
        </w:rPr>
        <w:t>Dr. Divya T L</w:t>
      </w:r>
    </w:p>
    <w:p w14:paraId="1154A5A7" w14:textId="77777777" w:rsidR="00DD0057" w:rsidRDefault="00DD0057" w:rsidP="00DD0057"/>
    <w:p w14:paraId="49108BEE" w14:textId="77777777" w:rsidR="00DD0057" w:rsidRDefault="00DD0057" w:rsidP="00DD0057"/>
    <w:p w14:paraId="7A176531" w14:textId="77777777" w:rsidR="00DD0057" w:rsidRDefault="00DD0057" w:rsidP="00DD0057"/>
    <w:p w14:paraId="72620944" w14:textId="77777777" w:rsidR="00DD0057" w:rsidRDefault="00DD0057" w:rsidP="00DD0057"/>
    <w:p w14:paraId="46270765" w14:textId="77777777" w:rsidR="00DD0057" w:rsidRDefault="00DD0057" w:rsidP="00DD0057"/>
    <w:p w14:paraId="3B800730" w14:textId="77777777" w:rsidR="00DD0057" w:rsidRDefault="00DD0057" w:rsidP="00DD0057"/>
    <w:p w14:paraId="608C9525" w14:textId="77777777" w:rsidR="00DD0057" w:rsidRDefault="00DD0057" w:rsidP="00DD0057"/>
    <w:p w14:paraId="715C9059" w14:textId="77777777" w:rsidR="00DD0057" w:rsidRDefault="00DD0057" w:rsidP="00DD0057"/>
    <w:p w14:paraId="2373D31A" w14:textId="77777777" w:rsidR="00DD0057" w:rsidRDefault="00DD0057" w:rsidP="00DD0057"/>
    <w:p w14:paraId="31BD7603" w14:textId="77777777" w:rsidR="00DD0057" w:rsidRDefault="00DD0057" w:rsidP="00DD0057"/>
    <w:p w14:paraId="5F2729E6" w14:textId="77777777" w:rsidR="00DD0057" w:rsidRDefault="00DD0057" w:rsidP="00DD0057"/>
    <w:p w14:paraId="6D182831" w14:textId="4C65241C" w:rsidR="00DD0057" w:rsidRPr="00DD0057" w:rsidRDefault="00000000" w:rsidP="00DD0057">
      <w:r w:rsidRPr="00DD0057">
        <w:rPr>
          <w:b/>
          <w:bCs/>
          <w:sz w:val="28"/>
          <w:szCs w:val="28"/>
        </w:rPr>
        <w:lastRenderedPageBreak/>
        <w:t>Introduction to the Define Phase</w:t>
      </w:r>
    </w:p>
    <w:p w14:paraId="0550B9CD" w14:textId="77777777" w:rsidR="00DD0057" w:rsidRDefault="00000000" w:rsidP="00DD0057">
      <w:pPr>
        <w:pBdr>
          <w:bottom w:val="single" w:sz="6" w:space="0" w:color="1E3A5F"/>
        </w:pBdr>
        <w:spacing w:before="280" w:after="120" w:line="360" w:lineRule="auto"/>
        <w:jc w:val="both"/>
        <w:rPr>
          <w:sz w:val="24"/>
          <w:szCs w:val="24"/>
        </w:rPr>
      </w:pPr>
      <w:r w:rsidRPr="00DD0057">
        <w:rPr>
          <w:sz w:val="24"/>
          <w:szCs w:val="24"/>
        </w:rPr>
        <w:t xml:space="preserve">The Define Phase is the second stage of the Design Thinking process and serves as the critical bridge between understanding the user and generating ideas. In the preceding Empathy Phase, the team immersed itself in the evolving landscape of grocery and daily-essentials retail in Indian cities — exploring how young urban consumers navigate between quick-commerce apps and local </w:t>
      </w:r>
      <w:proofErr w:type="spellStart"/>
      <w:r w:rsidRPr="00DD0057">
        <w:rPr>
          <w:sz w:val="24"/>
          <w:szCs w:val="24"/>
        </w:rPr>
        <w:t>kirana</w:t>
      </w:r>
      <w:proofErr w:type="spellEnd"/>
      <w:r w:rsidRPr="00DD0057">
        <w:rPr>
          <w:sz w:val="24"/>
          <w:szCs w:val="24"/>
        </w:rPr>
        <w:t xml:space="preserve"> shops through persona development, empathy mapping, and stakeholder interviews.</w:t>
      </w:r>
    </w:p>
    <w:p w14:paraId="69A4C6F5" w14:textId="2A56666A" w:rsidR="00DD0057" w:rsidRDefault="00000000" w:rsidP="00DD0057">
      <w:pPr>
        <w:pBdr>
          <w:bottom w:val="single" w:sz="6" w:space="0" w:color="1E3A5F"/>
        </w:pBdr>
        <w:spacing w:before="280" w:after="120" w:line="360" w:lineRule="auto"/>
        <w:jc w:val="both"/>
        <w:rPr>
          <w:sz w:val="24"/>
          <w:szCs w:val="24"/>
        </w:rPr>
      </w:pPr>
      <w:r w:rsidRPr="00DD0057">
        <w:rPr>
          <w:sz w:val="24"/>
          <w:szCs w:val="24"/>
        </w:rPr>
        <w:t xml:space="preserve">The Define Phase now takes that raw understanding and, with the support of primary survey evidence gathered from 95 respondents, converts it into a single, sharply focused, human-centred problem statement that the rest of the project will be built upon. The guiding logic of this phase is convergence: where empathy work intentionally widens the team's field of view, the Define Phase narrows that breadth into actionable </w:t>
      </w:r>
      <w:proofErr w:type="spellStart"/>
      <w:r w:rsidRPr="00DD0057">
        <w:rPr>
          <w:sz w:val="24"/>
          <w:szCs w:val="24"/>
        </w:rPr>
        <w:t>focusA</w:t>
      </w:r>
      <w:proofErr w:type="spellEnd"/>
      <w:r w:rsidRPr="00DD0057">
        <w:rPr>
          <w:sz w:val="24"/>
          <w:szCs w:val="24"/>
        </w:rPr>
        <w:t xml:space="preserve"> structured survey was circulated to urban consumers across Bengaluru and surrounding regions. The 95 responses allow the team to test assumptions formed during the Empathy Phase against real data, to measure the relative severity of each issue, and to prioritise the problem space accordingly.</w:t>
      </w:r>
    </w:p>
    <w:p w14:paraId="1CBCFAE5" w14:textId="549EC2D2" w:rsidR="00FA7773" w:rsidRPr="00DD0057" w:rsidRDefault="00000000" w:rsidP="00DD0057">
      <w:pPr>
        <w:pBdr>
          <w:bottom w:val="single" w:sz="6" w:space="0" w:color="1E3A5F"/>
        </w:pBdr>
        <w:spacing w:before="280" w:after="120" w:line="360" w:lineRule="auto"/>
        <w:jc w:val="both"/>
        <w:rPr>
          <w:sz w:val="24"/>
          <w:szCs w:val="24"/>
        </w:rPr>
      </w:pPr>
      <w:proofErr w:type="gramStart"/>
      <w:r w:rsidRPr="00DD0057">
        <w:rPr>
          <w:b/>
          <w:bCs/>
          <w:sz w:val="24"/>
          <w:szCs w:val="24"/>
        </w:rPr>
        <w:t>1.1  Objectives</w:t>
      </w:r>
      <w:proofErr w:type="gramEnd"/>
      <w:r w:rsidRPr="00DD0057">
        <w:rPr>
          <w:b/>
          <w:bCs/>
          <w:sz w:val="24"/>
          <w:szCs w:val="24"/>
        </w:rPr>
        <w:t xml:space="preserve"> of Phase 2</w:t>
      </w:r>
    </w:p>
    <w:p w14:paraId="18F1F71D" w14:textId="77777777" w:rsidR="00FA7773" w:rsidRPr="00DD0057" w:rsidRDefault="00000000" w:rsidP="00DD0057">
      <w:pPr>
        <w:spacing w:before="50" w:after="50" w:line="360" w:lineRule="auto"/>
        <w:jc w:val="both"/>
        <w:rPr>
          <w:sz w:val="24"/>
          <w:szCs w:val="24"/>
        </w:rPr>
      </w:pPr>
      <w:r w:rsidRPr="00DD0057">
        <w:rPr>
          <w:sz w:val="24"/>
          <w:szCs w:val="24"/>
        </w:rPr>
        <w:t>To validate qualitative impressions from the Empathy Phase against quantitative survey evidence from real urban consumers.</w:t>
      </w:r>
    </w:p>
    <w:p w14:paraId="7CE072CA"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To understand the structure and interdependence of the problem through mind mapping.</w:t>
      </w:r>
    </w:p>
    <w:p w14:paraId="49A0ACBD"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To define a precise Point-of-View (POV) problem statement and a set of "How Might We" questions to guide ideation.</w:t>
      </w:r>
    </w:p>
    <w:p w14:paraId="0965CD3B" w14:textId="77777777" w:rsidR="00DD0057" w:rsidRDefault="00000000" w:rsidP="00DD0057">
      <w:pPr>
        <w:pStyle w:val="ListParagraph"/>
        <w:numPr>
          <w:ilvl w:val="0"/>
          <w:numId w:val="2"/>
        </w:numPr>
        <w:spacing w:before="50" w:after="50" w:line="360" w:lineRule="auto"/>
        <w:jc w:val="both"/>
        <w:rPr>
          <w:sz w:val="24"/>
          <w:szCs w:val="24"/>
        </w:rPr>
      </w:pPr>
      <w:r w:rsidRPr="00DD0057">
        <w:rPr>
          <w:sz w:val="24"/>
          <w:szCs w:val="24"/>
        </w:rPr>
        <w:t>To propose an evidence-based direction that the Ideate, Prototype, and Test phases will develop further.</w:t>
      </w:r>
    </w:p>
    <w:p w14:paraId="57194FAC" w14:textId="3DDAAE84" w:rsidR="00FA7773" w:rsidRPr="00DD0057" w:rsidRDefault="00000000" w:rsidP="00DD0057">
      <w:pPr>
        <w:spacing w:before="50" w:after="50" w:line="360" w:lineRule="auto"/>
        <w:jc w:val="both"/>
        <w:rPr>
          <w:sz w:val="24"/>
          <w:szCs w:val="24"/>
        </w:rPr>
      </w:pPr>
      <w:proofErr w:type="gramStart"/>
      <w:r w:rsidRPr="00DD0057">
        <w:rPr>
          <w:b/>
          <w:bCs/>
          <w:sz w:val="24"/>
          <w:szCs w:val="24"/>
        </w:rPr>
        <w:t>1.2  Tools</w:t>
      </w:r>
      <w:proofErr w:type="gramEnd"/>
      <w:r w:rsidRPr="00DD0057">
        <w:rPr>
          <w:b/>
          <w:bCs/>
          <w:sz w:val="24"/>
          <w:szCs w:val="24"/>
        </w:rPr>
        <w:t xml:space="preserve"> Applied in This Phase</w:t>
      </w:r>
    </w:p>
    <w:p w14:paraId="01125BB8" w14:textId="77777777" w:rsidR="00FA7773" w:rsidRPr="00DD0057" w:rsidRDefault="00000000" w:rsidP="00DD0057">
      <w:pPr>
        <w:spacing w:before="80" w:after="80" w:line="360" w:lineRule="auto"/>
        <w:jc w:val="both"/>
        <w:rPr>
          <w:sz w:val="24"/>
          <w:szCs w:val="24"/>
        </w:rPr>
      </w:pPr>
      <w:r w:rsidRPr="00DD0057">
        <w:rPr>
          <w:sz w:val="24"/>
          <w:szCs w:val="24"/>
        </w:rPr>
        <w:t>Three complementary tools are applied in sequence, each adding a different layer of rigour: Data Analysis (to quantify the problem from survey evidence), Mind Mapping (to expose the structure and interconnections of the problem space), and Affinity Mapping (to cluster insights into clear, actionable themes). The phase concludes with a defined problem statement and "How Might We" questions.</w:t>
      </w:r>
    </w:p>
    <w:p w14:paraId="3D7793CC" w14:textId="4FA3B42B" w:rsidR="00FA7773" w:rsidRPr="00DD0057" w:rsidRDefault="00000000" w:rsidP="00171519">
      <w:pPr>
        <w:spacing w:line="360" w:lineRule="auto"/>
        <w:jc w:val="both"/>
        <w:rPr>
          <w:sz w:val="24"/>
          <w:szCs w:val="24"/>
        </w:rPr>
      </w:pPr>
      <w:r w:rsidRPr="00DD0057">
        <w:rPr>
          <w:sz w:val="24"/>
          <w:szCs w:val="24"/>
        </w:rPr>
        <w:br w:type="page"/>
      </w:r>
      <w:r w:rsidRPr="00DD0057">
        <w:rPr>
          <w:b/>
          <w:bCs/>
          <w:sz w:val="24"/>
          <w:szCs w:val="24"/>
        </w:rPr>
        <w:lastRenderedPageBreak/>
        <w:t>2.  Data Analysis</w:t>
      </w:r>
    </w:p>
    <w:p w14:paraId="2F6DD665" w14:textId="77777777" w:rsidR="00FA7773" w:rsidRPr="00DD0057" w:rsidRDefault="00000000" w:rsidP="00DD0057">
      <w:pPr>
        <w:spacing w:before="80" w:after="80" w:line="360" w:lineRule="auto"/>
        <w:jc w:val="both"/>
        <w:rPr>
          <w:sz w:val="24"/>
          <w:szCs w:val="24"/>
        </w:rPr>
      </w:pPr>
      <w:r w:rsidRPr="00DD0057">
        <w:rPr>
          <w:sz w:val="24"/>
          <w:szCs w:val="24"/>
        </w:rPr>
        <w:t>Data Analysis is the process of organising, examining, and interpreting the survey information so that patterns, frequencies, and relationships become visible. While the Empathy Phase captured the emotional texture of the problem, data analysis grounds those impressions in measurable evidence — ensuring that the team's conclusions reflect what respondents actually reported rather than what the team assumed they would feel.</w:t>
      </w:r>
    </w:p>
    <w:p w14:paraId="23C6C001"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2.1  Survey</w:t>
      </w:r>
      <w:proofErr w:type="gramEnd"/>
      <w:r w:rsidRPr="00DD0057">
        <w:rPr>
          <w:b/>
          <w:bCs/>
          <w:sz w:val="24"/>
          <w:szCs w:val="24"/>
        </w:rPr>
        <w:t xml:space="preserve"> Design and Methodology</w:t>
      </w:r>
    </w:p>
    <w:p w14:paraId="1AC09BA4" w14:textId="77777777" w:rsidR="00FA7773" w:rsidRPr="00DD0057" w:rsidRDefault="00000000" w:rsidP="00DD0057">
      <w:pPr>
        <w:spacing w:before="80" w:after="80" w:line="360" w:lineRule="auto"/>
        <w:jc w:val="both"/>
        <w:rPr>
          <w:sz w:val="24"/>
          <w:szCs w:val="24"/>
        </w:rPr>
      </w:pPr>
      <w:r w:rsidRPr="00DD0057">
        <w:rPr>
          <w:sz w:val="24"/>
          <w:szCs w:val="24"/>
        </w:rPr>
        <w:t>A structured questionnaire of ten questions was designed and distributed digitally to urban consumers in Bengaluru and surrounding areas. The questionnaire mixed single-choice questions (to establish clear majorities) with multiple-select questions (to capture the full spread of concerns). Each question received 94–95 responses, giving a robust sample drawn primarily from the 18–35 demographic. The questions progressed from respondent profile (age, shopping channels) through usage patterns and motivations, to local shop pain points and improvement opportunities.</w:t>
      </w:r>
    </w:p>
    <w:p w14:paraId="6A1F9BAC"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2.2  Respondent</w:t>
      </w:r>
      <w:proofErr w:type="gramEnd"/>
      <w:r w:rsidRPr="00DD0057">
        <w:rPr>
          <w:b/>
          <w:bCs/>
          <w:sz w:val="24"/>
          <w:szCs w:val="24"/>
        </w:rPr>
        <w:t xml:space="preserve"> Profile (Q1) — Age Group Distribution</w:t>
      </w:r>
    </w:p>
    <w:p w14:paraId="59A3FF0F" w14:textId="304CD775" w:rsidR="00FA7773" w:rsidRPr="00DD0057" w:rsidRDefault="00171519" w:rsidP="00DD0057">
      <w:pPr>
        <w:spacing w:before="120" w:after="80" w:line="360" w:lineRule="auto"/>
        <w:jc w:val="both"/>
        <w:rPr>
          <w:sz w:val="24"/>
          <w:szCs w:val="24"/>
        </w:rPr>
      </w:pPr>
      <w:r w:rsidRPr="00171519">
        <w:rPr>
          <w:sz w:val="24"/>
          <w:szCs w:val="24"/>
        </w:rPr>
        <w:drawing>
          <wp:inline distT="0" distB="0" distL="0" distR="0" wp14:anchorId="0EF27CD2" wp14:editId="75433479">
            <wp:extent cx="5488967" cy="2506980"/>
            <wp:effectExtent l="0" t="0" r="0" b="7620"/>
            <wp:docPr id="67395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57682" name=""/>
                    <pic:cNvPicPr/>
                  </pic:nvPicPr>
                  <pic:blipFill>
                    <a:blip r:embed="rId6"/>
                    <a:stretch>
                      <a:fillRect/>
                    </a:stretch>
                  </pic:blipFill>
                  <pic:spPr>
                    <a:xfrm>
                      <a:off x="0" y="0"/>
                      <a:ext cx="5494829" cy="2509657"/>
                    </a:xfrm>
                    <a:prstGeom prst="rect">
                      <a:avLst/>
                    </a:prstGeom>
                  </pic:spPr>
                </pic:pic>
              </a:graphicData>
            </a:graphic>
          </wp:inline>
        </w:drawing>
      </w:r>
    </w:p>
    <w:p w14:paraId="037CB9AB" w14:textId="77777777" w:rsidR="00FA7773" w:rsidRPr="00DD0057" w:rsidRDefault="00000000" w:rsidP="00DD0057">
      <w:pPr>
        <w:spacing w:before="40" w:after="160" w:line="360" w:lineRule="auto"/>
        <w:jc w:val="both"/>
        <w:rPr>
          <w:sz w:val="24"/>
          <w:szCs w:val="24"/>
        </w:rPr>
      </w:pPr>
      <w:r w:rsidRPr="00DD0057">
        <w:rPr>
          <w:i/>
          <w:iCs/>
          <w:sz w:val="24"/>
          <w:szCs w:val="24"/>
        </w:rPr>
        <w:t>Figure 1 — Age group distribution of respondents (95 responses)</w:t>
      </w:r>
    </w:p>
    <w:p w14:paraId="62EB9914" w14:textId="77777777" w:rsidR="00FA7773" w:rsidRPr="00DD0057" w:rsidRDefault="00000000" w:rsidP="00DD0057">
      <w:pPr>
        <w:spacing w:before="80" w:after="80" w:line="360" w:lineRule="auto"/>
        <w:jc w:val="both"/>
        <w:rPr>
          <w:sz w:val="24"/>
          <w:szCs w:val="24"/>
        </w:rPr>
      </w:pPr>
      <w:r w:rsidRPr="00DD0057">
        <w:rPr>
          <w:sz w:val="24"/>
          <w:szCs w:val="24"/>
        </w:rPr>
        <w:t xml:space="preserve">The survey skews decisively toward young adults: 76.8% of all 95 respondents fall in the 18–25 age bracket, making this cohort the defining voice of the dataset. The 26–35 group contributes 13.7%, while respondents under 18, aged 36–50, and above 50 collectively represent less than </w:t>
      </w:r>
      <w:r w:rsidRPr="00DD0057">
        <w:rPr>
          <w:sz w:val="24"/>
          <w:szCs w:val="24"/>
        </w:rPr>
        <w:lastRenderedPageBreak/>
        <w:t>10%. This demographic concentration is critical — any product or policy recommendation from this study primarily reflects the preferences of digitally-native Gen Z and younger Millennials who are equally comfortable with apps and physical shops.</w:t>
      </w:r>
    </w:p>
    <w:p w14:paraId="035C8ACE"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2.3  Where</w:t>
      </w:r>
      <w:proofErr w:type="gramEnd"/>
      <w:r w:rsidRPr="00DD0057">
        <w:rPr>
          <w:b/>
          <w:bCs/>
          <w:sz w:val="24"/>
          <w:szCs w:val="24"/>
        </w:rPr>
        <w:t xml:space="preserve"> Consumers Buy Groceries (Q2)</w:t>
      </w:r>
    </w:p>
    <w:p w14:paraId="1045C1F4" w14:textId="52B6B63C" w:rsidR="00FA7773" w:rsidRPr="00DD0057" w:rsidRDefault="00171519" w:rsidP="00DD0057">
      <w:pPr>
        <w:spacing w:before="120" w:after="80" w:line="360" w:lineRule="auto"/>
        <w:jc w:val="both"/>
        <w:rPr>
          <w:sz w:val="24"/>
          <w:szCs w:val="24"/>
        </w:rPr>
      </w:pPr>
      <w:r w:rsidRPr="00171519">
        <w:rPr>
          <w:sz w:val="24"/>
          <w:szCs w:val="24"/>
        </w:rPr>
        <w:drawing>
          <wp:inline distT="0" distB="0" distL="0" distR="0" wp14:anchorId="467A0898" wp14:editId="238C666F">
            <wp:extent cx="5111405" cy="2141220"/>
            <wp:effectExtent l="0" t="0" r="0" b="0"/>
            <wp:docPr id="6687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8740" name=""/>
                    <pic:cNvPicPr/>
                  </pic:nvPicPr>
                  <pic:blipFill>
                    <a:blip r:embed="rId7"/>
                    <a:stretch>
                      <a:fillRect/>
                    </a:stretch>
                  </pic:blipFill>
                  <pic:spPr>
                    <a:xfrm>
                      <a:off x="0" y="0"/>
                      <a:ext cx="5116668" cy="2143425"/>
                    </a:xfrm>
                    <a:prstGeom prst="rect">
                      <a:avLst/>
                    </a:prstGeom>
                  </pic:spPr>
                </pic:pic>
              </a:graphicData>
            </a:graphic>
          </wp:inline>
        </w:drawing>
      </w:r>
    </w:p>
    <w:p w14:paraId="5F2E5B32" w14:textId="77777777" w:rsidR="00FA7773" w:rsidRPr="00DD0057" w:rsidRDefault="00000000" w:rsidP="00DD0057">
      <w:pPr>
        <w:spacing w:before="40" w:after="160" w:line="360" w:lineRule="auto"/>
        <w:jc w:val="both"/>
        <w:rPr>
          <w:sz w:val="24"/>
          <w:szCs w:val="24"/>
        </w:rPr>
      </w:pPr>
      <w:r w:rsidRPr="00DD0057">
        <w:rPr>
          <w:i/>
          <w:iCs/>
          <w:sz w:val="24"/>
          <w:szCs w:val="24"/>
        </w:rPr>
        <w:t>Figure 2 — Where respondents usually buy groceries or daily essentials (95 responses)</w:t>
      </w:r>
    </w:p>
    <w:p w14:paraId="106D77CA" w14:textId="77777777" w:rsidR="00FA7773" w:rsidRPr="00DD0057" w:rsidRDefault="00000000" w:rsidP="00DD0057">
      <w:pPr>
        <w:spacing w:before="80" w:after="80" w:line="360" w:lineRule="auto"/>
        <w:jc w:val="both"/>
        <w:rPr>
          <w:sz w:val="24"/>
          <w:szCs w:val="24"/>
        </w:rPr>
      </w:pPr>
      <w:r w:rsidRPr="00DD0057">
        <w:rPr>
          <w:sz w:val="24"/>
          <w:szCs w:val="24"/>
        </w:rPr>
        <w:t>The channel distribution reveals that omnichannel behaviour is already the lived reality for nearly half of respondents:</w:t>
      </w:r>
    </w:p>
    <w:p w14:paraId="52994611"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46.3% use a Mix of All channels — they switch dynamically between shops, supermarkets, and apps based on situation</w:t>
      </w:r>
    </w:p>
    <w:p w14:paraId="5D21D12B"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 xml:space="preserve">31.6% primarily use local neighbourhood shops — a substantial loyal segment for </w:t>
      </w:r>
      <w:proofErr w:type="spellStart"/>
      <w:r w:rsidRPr="00DD0057">
        <w:rPr>
          <w:sz w:val="24"/>
          <w:szCs w:val="24"/>
        </w:rPr>
        <w:t>kirana</w:t>
      </w:r>
      <w:proofErr w:type="spellEnd"/>
      <w:r w:rsidRPr="00DD0057">
        <w:rPr>
          <w:sz w:val="24"/>
          <w:szCs w:val="24"/>
        </w:rPr>
        <w:t xml:space="preserve"> retail</w:t>
      </w:r>
    </w:p>
    <w:p w14:paraId="75623409"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11.6% rely primarily on quick-commerce apps exclusively</w:t>
      </w:r>
    </w:p>
    <w:p w14:paraId="5373402B"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Supermarkets account for the remaining portion</w:t>
      </w:r>
    </w:p>
    <w:p w14:paraId="0771980D" w14:textId="77777777" w:rsidR="00FA7773" w:rsidRPr="00DD0057" w:rsidRDefault="00000000" w:rsidP="00DD0057">
      <w:pPr>
        <w:spacing w:before="80" w:after="80" w:line="360" w:lineRule="auto"/>
        <w:jc w:val="both"/>
        <w:rPr>
          <w:sz w:val="24"/>
          <w:szCs w:val="24"/>
        </w:rPr>
      </w:pPr>
      <w:r w:rsidRPr="00DD0057">
        <w:rPr>
          <w:sz w:val="24"/>
          <w:szCs w:val="24"/>
        </w:rPr>
        <w:t>Key insight: Nearly half of urban young adults do not commit to a single channel, suggesting price, convenience, and availability dynamically drive each purchase decision — rather than brand loyalty to any one retail format.</w:t>
      </w:r>
    </w:p>
    <w:p w14:paraId="7C17E8D4" w14:textId="77777777" w:rsidR="00171519" w:rsidRDefault="00171519" w:rsidP="00DD0057">
      <w:pPr>
        <w:spacing w:before="200" w:after="80" w:line="360" w:lineRule="auto"/>
        <w:jc w:val="both"/>
        <w:rPr>
          <w:b/>
          <w:bCs/>
          <w:sz w:val="24"/>
          <w:szCs w:val="24"/>
        </w:rPr>
      </w:pPr>
    </w:p>
    <w:p w14:paraId="4B733CCC" w14:textId="77777777" w:rsidR="00171519" w:rsidRDefault="00171519" w:rsidP="00DD0057">
      <w:pPr>
        <w:spacing w:before="200" w:after="80" w:line="360" w:lineRule="auto"/>
        <w:jc w:val="both"/>
        <w:rPr>
          <w:b/>
          <w:bCs/>
          <w:sz w:val="24"/>
          <w:szCs w:val="24"/>
        </w:rPr>
      </w:pPr>
    </w:p>
    <w:p w14:paraId="03D27218" w14:textId="77777777" w:rsidR="00171519" w:rsidRDefault="00171519" w:rsidP="00DD0057">
      <w:pPr>
        <w:spacing w:before="200" w:after="80" w:line="360" w:lineRule="auto"/>
        <w:jc w:val="both"/>
        <w:rPr>
          <w:b/>
          <w:bCs/>
          <w:sz w:val="24"/>
          <w:szCs w:val="24"/>
        </w:rPr>
      </w:pPr>
    </w:p>
    <w:p w14:paraId="2BE2E9D0" w14:textId="1EF04D4E" w:rsidR="00FA7773" w:rsidRPr="00DD0057" w:rsidRDefault="00000000" w:rsidP="00DD0057">
      <w:pPr>
        <w:spacing w:before="200" w:after="80" w:line="360" w:lineRule="auto"/>
        <w:jc w:val="both"/>
        <w:rPr>
          <w:sz w:val="24"/>
          <w:szCs w:val="24"/>
        </w:rPr>
      </w:pPr>
      <w:proofErr w:type="gramStart"/>
      <w:r w:rsidRPr="00DD0057">
        <w:rPr>
          <w:b/>
          <w:bCs/>
          <w:sz w:val="24"/>
          <w:szCs w:val="24"/>
        </w:rPr>
        <w:lastRenderedPageBreak/>
        <w:t>2.4  Frequency</w:t>
      </w:r>
      <w:proofErr w:type="gramEnd"/>
      <w:r w:rsidRPr="00DD0057">
        <w:rPr>
          <w:b/>
          <w:bCs/>
          <w:sz w:val="24"/>
          <w:szCs w:val="24"/>
        </w:rPr>
        <w:t xml:space="preserve"> of Quick-Commerce App Usage (Q3)</w:t>
      </w:r>
    </w:p>
    <w:p w14:paraId="3B30A827" w14:textId="7024BE00" w:rsidR="00FA7773" w:rsidRPr="00DD0057" w:rsidRDefault="00171519" w:rsidP="00DD0057">
      <w:pPr>
        <w:spacing w:before="120" w:after="80" w:line="360" w:lineRule="auto"/>
        <w:jc w:val="both"/>
        <w:rPr>
          <w:sz w:val="24"/>
          <w:szCs w:val="24"/>
        </w:rPr>
      </w:pPr>
      <w:r w:rsidRPr="00171519">
        <w:rPr>
          <w:sz w:val="24"/>
          <w:szCs w:val="24"/>
        </w:rPr>
        <w:drawing>
          <wp:inline distT="0" distB="0" distL="0" distR="0" wp14:anchorId="4C9A0261" wp14:editId="38D31E13">
            <wp:extent cx="5040509" cy="2438400"/>
            <wp:effectExtent l="0" t="0" r="8255" b="0"/>
            <wp:docPr id="112532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24859" name=""/>
                    <pic:cNvPicPr/>
                  </pic:nvPicPr>
                  <pic:blipFill>
                    <a:blip r:embed="rId8"/>
                    <a:stretch>
                      <a:fillRect/>
                    </a:stretch>
                  </pic:blipFill>
                  <pic:spPr>
                    <a:xfrm>
                      <a:off x="0" y="0"/>
                      <a:ext cx="5048828" cy="2442424"/>
                    </a:xfrm>
                    <a:prstGeom prst="rect">
                      <a:avLst/>
                    </a:prstGeom>
                  </pic:spPr>
                </pic:pic>
              </a:graphicData>
            </a:graphic>
          </wp:inline>
        </w:drawing>
      </w:r>
    </w:p>
    <w:p w14:paraId="54AFC6F8" w14:textId="77777777" w:rsidR="00FA7773" w:rsidRPr="00DD0057" w:rsidRDefault="00000000" w:rsidP="00DD0057">
      <w:pPr>
        <w:spacing w:before="40" w:after="160" w:line="360" w:lineRule="auto"/>
        <w:jc w:val="both"/>
        <w:rPr>
          <w:sz w:val="24"/>
          <w:szCs w:val="24"/>
        </w:rPr>
      </w:pPr>
      <w:r w:rsidRPr="00DD0057">
        <w:rPr>
          <w:i/>
          <w:iCs/>
          <w:sz w:val="24"/>
          <w:szCs w:val="24"/>
        </w:rPr>
        <w:t>Figure 3 — How often respondents use quick-commerce apps (95 responses)</w:t>
      </w:r>
    </w:p>
    <w:p w14:paraId="7670FA06" w14:textId="77777777" w:rsidR="00FA7773" w:rsidRPr="00DD0057" w:rsidRDefault="00000000" w:rsidP="00DD0057">
      <w:pPr>
        <w:spacing w:before="80" w:after="80" w:line="360" w:lineRule="auto"/>
        <w:jc w:val="both"/>
        <w:rPr>
          <w:sz w:val="24"/>
          <w:szCs w:val="24"/>
        </w:rPr>
      </w:pPr>
      <w:r w:rsidRPr="00DD0057">
        <w:rPr>
          <w:sz w:val="24"/>
          <w:szCs w:val="24"/>
        </w:rPr>
        <w:t>App usage is widespread, though habitual daily use remains a minority:</w:t>
      </w:r>
    </w:p>
    <w:p w14:paraId="6734A187"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35.8% use apps occasionally — the largest segment, indicating situational rather than habitual adoption</w:t>
      </w:r>
    </w:p>
    <w:p w14:paraId="6925A0DE"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33.7% use apps weekly — a strong habitual user base that is growing</w:t>
      </w:r>
    </w:p>
    <w:p w14:paraId="639942E8"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17.9% rarely use apps — closer to the traditional-shopper end of the spectrum</w:t>
      </w:r>
    </w:p>
    <w:p w14:paraId="09A8AB75"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8.4% are daily users — high-value, fully app-integrated consumers</w:t>
      </w:r>
    </w:p>
    <w:p w14:paraId="26C64D92"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4.2% never use apps — the holdout traditional shoppers</w:t>
      </w:r>
    </w:p>
    <w:p w14:paraId="65C64084"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2.5  Main</w:t>
      </w:r>
      <w:proofErr w:type="gramEnd"/>
      <w:r w:rsidRPr="00DD0057">
        <w:rPr>
          <w:b/>
          <w:bCs/>
          <w:sz w:val="24"/>
          <w:szCs w:val="24"/>
        </w:rPr>
        <w:t xml:space="preserve"> Reasons for Using Quick-Commerce Apps (Q4)</w:t>
      </w:r>
    </w:p>
    <w:p w14:paraId="01A60636" w14:textId="736402EE" w:rsidR="00FA7773" w:rsidRPr="00DD0057" w:rsidRDefault="00171519" w:rsidP="00DD0057">
      <w:pPr>
        <w:spacing w:before="120" w:after="80" w:line="360" w:lineRule="auto"/>
        <w:jc w:val="both"/>
        <w:rPr>
          <w:sz w:val="24"/>
          <w:szCs w:val="24"/>
        </w:rPr>
      </w:pPr>
      <w:r w:rsidRPr="00171519">
        <w:rPr>
          <w:sz w:val="24"/>
          <w:szCs w:val="24"/>
        </w:rPr>
        <w:drawing>
          <wp:inline distT="0" distB="0" distL="0" distR="0" wp14:anchorId="5ED15A9F" wp14:editId="1061904E">
            <wp:extent cx="4698342" cy="2110740"/>
            <wp:effectExtent l="0" t="0" r="7620" b="3810"/>
            <wp:docPr id="187812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23362" name=""/>
                    <pic:cNvPicPr/>
                  </pic:nvPicPr>
                  <pic:blipFill>
                    <a:blip r:embed="rId9"/>
                    <a:stretch>
                      <a:fillRect/>
                    </a:stretch>
                  </pic:blipFill>
                  <pic:spPr>
                    <a:xfrm>
                      <a:off x="0" y="0"/>
                      <a:ext cx="4718286" cy="2119700"/>
                    </a:xfrm>
                    <a:prstGeom prst="rect">
                      <a:avLst/>
                    </a:prstGeom>
                  </pic:spPr>
                </pic:pic>
              </a:graphicData>
            </a:graphic>
          </wp:inline>
        </w:drawing>
      </w:r>
    </w:p>
    <w:p w14:paraId="5948FB90" w14:textId="77777777" w:rsidR="00FA7773" w:rsidRPr="00DD0057" w:rsidRDefault="00000000" w:rsidP="00DD0057">
      <w:pPr>
        <w:spacing w:before="40" w:after="160" w:line="360" w:lineRule="auto"/>
        <w:jc w:val="both"/>
        <w:rPr>
          <w:sz w:val="24"/>
          <w:szCs w:val="24"/>
        </w:rPr>
      </w:pPr>
      <w:r w:rsidRPr="00DD0057">
        <w:rPr>
          <w:i/>
          <w:iCs/>
          <w:sz w:val="24"/>
          <w:szCs w:val="24"/>
        </w:rPr>
        <w:t>Figure 4 — Main reason respondents use quick-commerce apps (95 responses)</w:t>
      </w:r>
    </w:p>
    <w:p w14:paraId="5FE7BB1F" w14:textId="77777777" w:rsidR="00FA7773" w:rsidRPr="00DD0057" w:rsidRDefault="00000000" w:rsidP="00DD0057">
      <w:pPr>
        <w:spacing w:before="80" w:after="80" w:line="360" w:lineRule="auto"/>
        <w:jc w:val="both"/>
        <w:rPr>
          <w:sz w:val="24"/>
          <w:szCs w:val="24"/>
        </w:rPr>
      </w:pPr>
      <w:r w:rsidRPr="00DD0057">
        <w:rPr>
          <w:sz w:val="24"/>
          <w:szCs w:val="24"/>
        </w:rPr>
        <w:lastRenderedPageBreak/>
        <w:t>Speed and convenience together account for nearly 58% of stated motivations:</w:t>
      </w:r>
    </w:p>
    <w:p w14:paraId="58028A93"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30.5% cite faster delivery as the primary driver — speed is the single most important value proposition</w:t>
      </w:r>
    </w:p>
    <w:p w14:paraId="748AFBF8"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27.4% value convenience — reducing friction (no queues, no travel, doorstep delivery)</w:t>
      </w:r>
    </w:p>
    <w:p w14:paraId="12F15FBE"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16.8% are motivated by discounts and offers — price sensitivity is real but secondary</w:t>
      </w:r>
    </w:p>
    <w:p w14:paraId="50F2BF3C"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15.8% choose apps for superior product availability and brand variety</w:t>
      </w:r>
    </w:p>
    <w:p w14:paraId="0B9F3804"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9.5% state they do not use apps at all (consistent with Q3 never-users)</w:t>
      </w:r>
    </w:p>
    <w:p w14:paraId="7634B569" w14:textId="77777777" w:rsidR="00FA7773" w:rsidRPr="00DD0057" w:rsidRDefault="00000000" w:rsidP="00DD0057">
      <w:pPr>
        <w:spacing w:before="80" w:after="80" w:line="360" w:lineRule="auto"/>
        <w:jc w:val="both"/>
        <w:rPr>
          <w:sz w:val="24"/>
          <w:szCs w:val="24"/>
        </w:rPr>
      </w:pPr>
      <w:r w:rsidRPr="00DD0057">
        <w:rPr>
          <w:sz w:val="24"/>
          <w:szCs w:val="24"/>
        </w:rPr>
        <w:t xml:space="preserve">This finding directly implies the challenge for </w:t>
      </w:r>
      <w:proofErr w:type="spellStart"/>
      <w:r w:rsidRPr="00DD0057">
        <w:rPr>
          <w:sz w:val="24"/>
          <w:szCs w:val="24"/>
        </w:rPr>
        <w:t>kirana</w:t>
      </w:r>
      <w:proofErr w:type="spellEnd"/>
      <w:r w:rsidRPr="00DD0057">
        <w:rPr>
          <w:sz w:val="24"/>
          <w:szCs w:val="24"/>
        </w:rPr>
        <w:t xml:space="preserve"> shops: any digitisation effort must address delivery time and ordering ease to be competitive. Price discounts alone will not suffice.</w:t>
      </w:r>
    </w:p>
    <w:p w14:paraId="5F2073AE"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2.6  Reasons</w:t>
      </w:r>
      <w:proofErr w:type="gramEnd"/>
      <w:r w:rsidRPr="00DD0057">
        <w:rPr>
          <w:b/>
          <w:bCs/>
          <w:sz w:val="24"/>
          <w:szCs w:val="24"/>
        </w:rPr>
        <w:t xml:space="preserve"> for Still Shopping at Local Kirana Shops (Q5)</w:t>
      </w:r>
    </w:p>
    <w:p w14:paraId="7B02C1D5" w14:textId="6818FF62" w:rsidR="00FA7773" w:rsidRPr="00DD0057" w:rsidRDefault="00171519" w:rsidP="00DD0057">
      <w:pPr>
        <w:spacing w:before="120" w:after="80" w:line="360" w:lineRule="auto"/>
        <w:jc w:val="both"/>
        <w:rPr>
          <w:sz w:val="24"/>
          <w:szCs w:val="24"/>
        </w:rPr>
      </w:pPr>
      <w:r w:rsidRPr="00171519">
        <w:rPr>
          <w:sz w:val="24"/>
          <w:szCs w:val="24"/>
        </w:rPr>
        <w:drawing>
          <wp:inline distT="0" distB="0" distL="0" distR="0" wp14:anchorId="220A51D5" wp14:editId="375B5714">
            <wp:extent cx="5496905" cy="2453640"/>
            <wp:effectExtent l="0" t="0" r="8890" b="3810"/>
            <wp:docPr id="125494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45141" name=""/>
                    <pic:cNvPicPr/>
                  </pic:nvPicPr>
                  <pic:blipFill>
                    <a:blip r:embed="rId10"/>
                    <a:stretch>
                      <a:fillRect/>
                    </a:stretch>
                  </pic:blipFill>
                  <pic:spPr>
                    <a:xfrm>
                      <a:off x="0" y="0"/>
                      <a:ext cx="5499688" cy="2454882"/>
                    </a:xfrm>
                    <a:prstGeom prst="rect">
                      <a:avLst/>
                    </a:prstGeom>
                  </pic:spPr>
                </pic:pic>
              </a:graphicData>
            </a:graphic>
          </wp:inline>
        </w:drawing>
      </w:r>
    </w:p>
    <w:p w14:paraId="33D3109A" w14:textId="77777777" w:rsidR="00FA7773" w:rsidRPr="00DD0057" w:rsidRDefault="00000000" w:rsidP="00DD0057">
      <w:pPr>
        <w:spacing w:before="40" w:after="160" w:line="360" w:lineRule="auto"/>
        <w:jc w:val="both"/>
        <w:rPr>
          <w:sz w:val="24"/>
          <w:szCs w:val="24"/>
        </w:rPr>
      </w:pPr>
      <w:r w:rsidRPr="00DD0057">
        <w:rPr>
          <w:i/>
          <w:iCs/>
          <w:sz w:val="24"/>
          <w:szCs w:val="24"/>
        </w:rPr>
        <w:t>Figure 5 — Main reason respondents still buy from local shops (95 responses)</w:t>
      </w:r>
    </w:p>
    <w:p w14:paraId="4330A01D"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 xml:space="preserve">31.6% value immediate purchase — walk in and walk out with the product, no delivery </w:t>
      </w:r>
      <w:proofErr w:type="gramStart"/>
      <w:r w:rsidRPr="00DD0057">
        <w:rPr>
          <w:sz w:val="24"/>
          <w:szCs w:val="24"/>
        </w:rPr>
        <w:t>wait</w:t>
      </w:r>
      <w:proofErr w:type="gramEnd"/>
    </w:p>
    <w:p w14:paraId="3B7B4CE8"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28.4% cite nearby location — walkable, zero delivery fee, zero minimum order</w:t>
      </w:r>
    </w:p>
    <w:p w14:paraId="044227FE"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25.3% are driven by trust and familiarity with the shopkeeper — the community relationship</w:t>
      </w:r>
    </w:p>
    <w:p w14:paraId="7904E83A"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Smaller segments value better personal service, flexible credit/</w:t>
      </w:r>
      <w:proofErr w:type="spellStart"/>
      <w:r w:rsidRPr="00DD0057">
        <w:rPr>
          <w:sz w:val="24"/>
          <w:szCs w:val="24"/>
        </w:rPr>
        <w:t>khata</w:t>
      </w:r>
      <w:proofErr w:type="spellEnd"/>
      <w:r w:rsidRPr="00DD0057">
        <w:rPr>
          <w:sz w:val="24"/>
          <w:szCs w:val="24"/>
        </w:rPr>
        <w:t xml:space="preserve"> system, or do not shop locally at all</w:t>
      </w:r>
    </w:p>
    <w:p w14:paraId="4C4DF8AC" w14:textId="77777777" w:rsidR="00FA7773" w:rsidRPr="00DD0057" w:rsidRDefault="00000000" w:rsidP="00DD0057">
      <w:pPr>
        <w:spacing w:before="80" w:after="80" w:line="360" w:lineRule="auto"/>
        <w:jc w:val="both"/>
        <w:rPr>
          <w:sz w:val="24"/>
          <w:szCs w:val="24"/>
        </w:rPr>
      </w:pPr>
      <w:r w:rsidRPr="00DD0057">
        <w:rPr>
          <w:sz w:val="24"/>
          <w:szCs w:val="24"/>
        </w:rPr>
        <w:lastRenderedPageBreak/>
        <w:t>Local shops retain loyalty through immediacy, proximity, and trust — three qualities that quick-commerce apps structurally struggle to replicate, especially the years-long trust built through community interaction.</w:t>
      </w:r>
    </w:p>
    <w:p w14:paraId="6649C536"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2.7  Shift</w:t>
      </w:r>
      <w:proofErr w:type="gramEnd"/>
      <w:r w:rsidRPr="00DD0057">
        <w:rPr>
          <w:b/>
          <w:bCs/>
          <w:sz w:val="24"/>
          <w:szCs w:val="24"/>
        </w:rPr>
        <w:t xml:space="preserve"> in Shopping Behaviour Over 2–3 Years (Q6)</w:t>
      </w:r>
    </w:p>
    <w:p w14:paraId="371F8395" w14:textId="3068C003" w:rsidR="00FA7773" w:rsidRPr="00DD0057" w:rsidRDefault="00171519" w:rsidP="00DD0057">
      <w:pPr>
        <w:spacing w:before="120" w:after="80" w:line="360" w:lineRule="auto"/>
        <w:jc w:val="both"/>
        <w:rPr>
          <w:sz w:val="24"/>
          <w:szCs w:val="24"/>
        </w:rPr>
      </w:pPr>
      <w:r w:rsidRPr="00171519">
        <w:rPr>
          <w:sz w:val="24"/>
          <w:szCs w:val="24"/>
        </w:rPr>
        <w:drawing>
          <wp:inline distT="0" distB="0" distL="0" distR="0" wp14:anchorId="3D9B1027" wp14:editId="66908519">
            <wp:extent cx="5100429" cy="2346960"/>
            <wp:effectExtent l="0" t="0" r="5080" b="0"/>
            <wp:docPr id="10122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273" name=""/>
                    <pic:cNvPicPr/>
                  </pic:nvPicPr>
                  <pic:blipFill>
                    <a:blip r:embed="rId11"/>
                    <a:stretch>
                      <a:fillRect/>
                    </a:stretch>
                  </pic:blipFill>
                  <pic:spPr>
                    <a:xfrm>
                      <a:off x="0" y="0"/>
                      <a:ext cx="5101352" cy="2347385"/>
                    </a:xfrm>
                    <a:prstGeom prst="rect">
                      <a:avLst/>
                    </a:prstGeom>
                  </pic:spPr>
                </pic:pic>
              </a:graphicData>
            </a:graphic>
          </wp:inline>
        </w:drawing>
      </w:r>
    </w:p>
    <w:p w14:paraId="4F07B23C" w14:textId="77777777" w:rsidR="00FA7773" w:rsidRPr="00DD0057" w:rsidRDefault="00000000" w:rsidP="00DD0057">
      <w:pPr>
        <w:spacing w:before="40" w:after="160" w:line="360" w:lineRule="auto"/>
        <w:jc w:val="both"/>
        <w:rPr>
          <w:sz w:val="24"/>
          <w:szCs w:val="24"/>
        </w:rPr>
      </w:pPr>
      <w:r w:rsidRPr="00DD0057">
        <w:rPr>
          <w:i/>
          <w:iCs/>
          <w:sz w:val="24"/>
          <w:szCs w:val="24"/>
        </w:rPr>
        <w:t>Figure 6 — How respondents' shopping behaviour has changed in the last 2–3 years (95 responses)</w:t>
      </w:r>
    </w:p>
    <w:p w14:paraId="754D9018" w14:textId="77777777" w:rsidR="00FA7773" w:rsidRPr="00DD0057" w:rsidRDefault="00000000" w:rsidP="00DD0057">
      <w:pPr>
        <w:spacing w:before="80" w:after="80" w:line="360" w:lineRule="auto"/>
        <w:jc w:val="both"/>
        <w:rPr>
          <w:sz w:val="24"/>
          <w:szCs w:val="24"/>
        </w:rPr>
      </w:pPr>
      <w:r w:rsidRPr="00DD0057">
        <w:rPr>
          <w:sz w:val="24"/>
          <w:szCs w:val="24"/>
        </w:rPr>
        <w:t>The behavioural shift toward apps is the single most significant trend in the dataset:</w:t>
      </w:r>
    </w:p>
    <w:p w14:paraId="3B9DE2ED"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51.6% now use apps more — a clear majority reporting increased digital adoption</w:t>
      </w:r>
    </w:p>
    <w:p w14:paraId="331781D4"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38.9% report no major change — a stable traditional segment that remains loyal to its current channels</w:t>
      </w:r>
    </w:p>
    <w:p w14:paraId="27DC72CA"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Only 9.5% use local shops more — a counter-trend worth noting but not dominant</w:t>
      </w:r>
    </w:p>
    <w:p w14:paraId="4F2C81E1" w14:textId="77777777" w:rsidR="00FA7773" w:rsidRPr="00DD0057" w:rsidRDefault="00000000" w:rsidP="00DD0057">
      <w:pPr>
        <w:spacing w:before="80" w:after="80" w:line="360" w:lineRule="auto"/>
        <w:jc w:val="both"/>
        <w:rPr>
          <w:sz w:val="24"/>
          <w:szCs w:val="24"/>
        </w:rPr>
      </w:pPr>
      <w:r w:rsidRPr="00DD0057">
        <w:rPr>
          <w:sz w:val="24"/>
          <w:szCs w:val="24"/>
        </w:rPr>
        <w:t>Despite the app-usage surge, the 38.9% who report no change represent a potentially untapped market for hybrid solutions that bring digital convenience to the local shop format they already prefer.</w:t>
      </w:r>
    </w:p>
    <w:p w14:paraId="5E67B243" w14:textId="77777777" w:rsidR="00171519" w:rsidRDefault="00171519" w:rsidP="00DD0057">
      <w:pPr>
        <w:spacing w:before="200" w:after="80" w:line="360" w:lineRule="auto"/>
        <w:jc w:val="both"/>
        <w:rPr>
          <w:b/>
          <w:bCs/>
          <w:sz w:val="24"/>
          <w:szCs w:val="24"/>
        </w:rPr>
      </w:pPr>
    </w:p>
    <w:p w14:paraId="57AEE2BD" w14:textId="77777777" w:rsidR="00171519" w:rsidRDefault="00171519" w:rsidP="00DD0057">
      <w:pPr>
        <w:spacing w:before="200" w:after="80" w:line="360" w:lineRule="auto"/>
        <w:jc w:val="both"/>
        <w:rPr>
          <w:b/>
          <w:bCs/>
          <w:sz w:val="24"/>
          <w:szCs w:val="24"/>
        </w:rPr>
      </w:pPr>
    </w:p>
    <w:p w14:paraId="2B10D3CA" w14:textId="77777777" w:rsidR="00171519" w:rsidRDefault="00171519" w:rsidP="00DD0057">
      <w:pPr>
        <w:spacing w:before="200" w:after="80" w:line="360" w:lineRule="auto"/>
        <w:jc w:val="both"/>
        <w:rPr>
          <w:b/>
          <w:bCs/>
          <w:sz w:val="24"/>
          <w:szCs w:val="24"/>
        </w:rPr>
      </w:pPr>
    </w:p>
    <w:p w14:paraId="09C94536" w14:textId="77777777" w:rsidR="00171519" w:rsidRDefault="00171519" w:rsidP="00DD0057">
      <w:pPr>
        <w:spacing w:before="200" w:after="80" w:line="360" w:lineRule="auto"/>
        <w:jc w:val="both"/>
        <w:rPr>
          <w:b/>
          <w:bCs/>
          <w:sz w:val="24"/>
          <w:szCs w:val="24"/>
        </w:rPr>
      </w:pPr>
    </w:p>
    <w:p w14:paraId="797F6E0D" w14:textId="3F99C938" w:rsidR="00FA7773" w:rsidRPr="00DD0057" w:rsidRDefault="00000000" w:rsidP="00DD0057">
      <w:pPr>
        <w:spacing w:before="200" w:after="80" w:line="360" w:lineRule="auto"/>
        <w:jc w:val="both"/>
        <w:rPr>
          <w:sz w:val="24"/>
          <w:szCs w:val="24"/>
        </w:rPr>
      </w:pPr>
      <w:proofErr w:type="gramStart"/>
      <w:r w:rsidRPr="00DD0057">
        <w:rPr>
          <w:b/>
          <w:bCs/>
          <w:sz w:val="24"/>
          <w:szCs w:val="24"/>
        </w:rPr>
        <w:lastRenderedPageBreak/>
        <w:t>2.8  Situations</w:t>
      </w:r>
      <w:proofErr w:type="gramEnd"/>
      <w:r w:rsidRPr="00DD0057">
        <w:rPr>
          <w:b/>
          <w:bCs/>
          <w:sz w:val="24"/>
          <w:szCs w:val="24"/>
        </w:rPr>
        <w:t xml:space="preserve"> Where Apps Are Preferred (Q7)</w:t>
      </w:r>
    </w:p>
    <w:p w14:paraId="3004BDEB" w14:textId="41DEA244" w:rsidR="00FA7773" w:rsidRPr="00DD0057" w:rsidRDefault="00171519" w:rsidP="00DD0057">
      <w:pPr>
        <w:spacing w:before="40" w:after="160" w:line="360" w:lineRule="auto"/>
        <w:jc w:val="both"/>
        <w:rPr>
          <w:sz w:val="24"/>
          <w:szCs w:val="24"/>
        </w:rPr>
      </w:pPr>
      <w:r w:rsidRPr="00171519">
        <w:rPr>
          <w:sz w:val="24"/>
          <w:szCs w:val="24"/>
        </w:rPr>
        <w:drawing>
          <wp:inline distT="0" distB="0" distL="0" distR="0" wp14:anchorId="1503E9A4" wp14:editId="0826507C">
            <wp:extent cx="4800309" cy="2415540"/>
            <wp:effectExtent l="0" t="0" r="635" b="3810"/>
            <wp:docPr id="40324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8774" name=""/>
                    <pic:cNvPicPr/>
                  </pic:nvPicPr>
                  <pic:blipFill>
                    <a:blip r:embed="rId12"/>
                    <a:stretch>
                      <a:fillRect/>
                    </a:stretch>
                  </pic:blipFill>
                  <pic:spPr>
                    <a:xfrm>
                      <a:off x="0" y="0"/>
                      <a:ext cx="4804856" cy="2417828"/>
                    </a:xfrm>
                    <a:prstGeom prst="rect">
                      <a:avLst/>
                    </a:prstGeom>
                  </pic:spPr>
                </pic:pic>
              </a:graphicData>
            </a:graphic>
          </wp:inline>
        </w:drawing>
      </w:r>
      <w:r w:rsidR="00000000" w:rsidRPr="00DD0057">
        <w:rPr>
          <w:i/>
          <w:iCs/>
          <w:sz w:val="24"/>
          <w:szCs w:val="24"/>
        </w:rPr>
        <w:t>Figure 7 — Situations in which respondents prefer apps over local shops (95 responses, multiple-select)</w:t>
      </w:r>
    </w:p>
    <w:p w14:paraId="40F6B2F1" w14:textId="77777777" w:rsidR="00FA7773" w:rsidRPr="00DD0057" w:rsidRDefault="00000000" w:rsidP="00DD0057">
      <w:pPr>
        <w:spacing w:before="80" w:after="80" w:line="360" w:lineRule="auto"/>
        <w:jc w:val="both"/>
        <w:rPr>
          <w:sz w:val="24"/>
          <w:szCs w:val="24"/>
        </w:rPr>
      </w:pPr>
      <w:r w:rsidRPr="00DD0057">
        <w:rPr>
          <w:sz w:val="24"/>
          <w:szCs w:val="24"/>
        </w:rPr>
        <w:t>This multiple-select question reveals that app preference is strongly situational, not a categorical rejection of local shops:</w:t>
      </w:r>
    </w:p>
    <w:p w14:paraId="533BA7D5"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Busy schedule: 56 respondents (58.9%) — the dominant trigger; time pressure is the #1 reason to open an app</w:t>
      </w:r>
    </w:p>
    <w:p w14:paraId="32A27FE1"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Discounts/offers: 47 respondents (49.5%) — promotional pricing converts occasional users</w:t>
      </w:r>
    </w:p>
    <w:p w14:paraId="1F10AAFD"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Late-night needs: 46 respondents (48.4%) — 24/7 availability is a structural advantage apps hold</w:t>
      </w:r>
    </w:p>
    <w:p w14:paraId="5D7C73FD"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Bigger shopping orders: 21 respondents (22.1%) — bulk delivery convenience for heavy items</w:t>
      </w:r>
    </w:p>
    <w:p w14:paraId="0A7AA713"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5 respondents (5.3%) say they never use apps at all</w:t>
      </w:r>
    </w:p>
    <w:p w14:paraId="1E68488A" w14:textId="77777777" w:rsidR="00FA7773" w:rsidRPr="00DD0057" w:rsidRDefault="00000000" w:rsidP="00DD0057">
      <w:pPr>
        <w:spacing w:before="80" w:after="80" w:line="360" w:lineRule="auto"/>
        <w:jc w:val="both"/>
        <w:rPr>
          <w:sz w:val="24"/>
          <w:szCs w:val="24"/>
        </w:rPr>
      </w:pPr>
      <w:r w:rsidRPr="00DD0057">
        <w:rPr>
          <w:sz w:val="24"/>
          <w:szCs w:val="24"/>
        </w:rPr>
        <w:t xml:space="preserve">The data confirms that apps are contextual tools rather than permanent replacements. Time pressure and pricing incentives are the two dominant switching triggers — both are addressable by a digitally-enabled </w:t>
      </w:r>
      <w:proofErr w:type="spellStart"/>
      <w:r w:rsidRPr="00DD0057">
        <w:rPr>
          <w:sz w:val="24"/>
          <w:szCs w:val="24"/>
        </w:rPr>
        <w:t>kirana</w:t>
      </w:r>
      <w:proofErr w:type="spellEnd"/>
      <w:r w:rsidRPr="00DD0057">
        <w:rPr>
          <w:sz w:val="24"/>
          <w:szCs w:val="24"/>
        </w:rPr>
        <w:t xml:space="preserve"> shop.</w:t>
      </w:r>
    </w:p>
    <w:p w14:paraId="774D75A1" w14:textId="77777777" w:rsidR="00171519" w:rsidRDefault="00171519" w:rsidP="00DD0057">
      <w:pPr>
        <w:spacing w:before="200" w:after="80" w:line="360" w:lineRule="auto"/>
        <w:jc w:val="both"/>
        <w:rPr>
          <w:b/>
          <w:bCs/>
          <w:sz w:val="24"/>
          <w:szCs w:val="24"/>
        </w:rPr>
      </w:pPr>
    </w:p>
    <w:p w14:paraId="1CB341CC" w14:textId="77777777" w:rsidR="00171519" w:rsidRDefault="00171519" w:rsidP="00DD0057">
      <w:pPr>
        <w:spacing w:before="200" w:after="80" w:line="360" w:lineRule="auto"/>
        <w:jc w:val="both"/>
        <w:rPr>
          <w:b/>
          <w:bCs/>
          <w:sz w:val="24"/>
          <w:szCs w:val="24"/>
        </w:rPr>
      </w:pPr>
    </w:p>
    <w:p w14:paraId="46C88FA9" w14:textId="77777777" w:rsidR="00171519" w:rsidRDefault="00171519" w:rsidP="00DD0057">
      <w:pPr>
        <w:spacing w:before="200" w:after="80" w:line="360" w:lineRule="auto"/>
        <w:jc w:val="both"/>
        <w:rPr>
          <w:b/>
          <w:bCs/>
          <w:sz w:val="24"/>
          <w:szCs w:val="24"/>
        </w:rPr>
      </w:pPr>
    </w:p>
    <w:p w14:paraId="21B3984C" w14:textId="23EFEFA0" w:rsidR="00FA7773" w:rsidRPr="00DD0057" w:rsidRDefault="00000000" w:rsidP="00DD0057">
      <w:pPr>
        <w:spacing w:before="200" w:after="80" w:line="360" w:lineRule="auto"/>
        <w:jc w:val="both"/>
        <w:rPr>
          <w:sz w:val="24"/>
          <w:szCs w:val="24"/>
        </w:rPr>
      </w:pPr>
      <w:proofErr w:type="gramStart"/>
      <w:r w:rsidRPr="00DD0057">
        <w:rPr>
          <w:b/>
          <w:bCs/>
          <w:sz w:val="24"/>
          <w:szCs w:val="24"/>
        </w:rPr>
        <w:lastRenderedPageBreak/>
        <w:t>2.9  Frustrations</w:t>
      </w:r>
      <w:proofErr w:type="gramEnd"/>
      <w:r w:rsidRPr="00DD0057">
        <w:rPr>
          <w:b/>
          <w:bCs/>
          <w:sz w:val="24"/>
          <w:szCs w:val="24"/>
        </w:rPr>
        <w:t xml:space="preserve"> with Local Shops (Q8)</w:t>
      </w:r>
    </w:p>
    <w:p w14:paraId="01E65E00" w14:textId="57BE63AD" w:rsidR="00FA7773" w:rsidRPr="00DD0057" w:rsidRDefault="00171519" w:rsidP="00DD0057">
      <w:pPr>
        <w:spacing w:before="120" w:after="80" w:line="360" w:lineRule="auto"/>
        <w:jc w:val="both"/>
        <w:rPr>
          <w:sz w:val="24"/>
          <w:szCs w:val="24"/>
        </w:rPr>
      </w:pPr>
      <w:r w:rsidRPr="00171519">
        <w:rPr>
          <w:sz w:val="24"/>
          <w:szCs w:val="24"/>
        </w:rPr>
        <w:drawing>
          <wp:inline distT="0" distB="0" distL="0" distR="0" wp14:anchorId="3E02B585" wp14:editId="297BB86B">
            <wp:extent cx="5074787" cy="2240280"/>
            <wp:effectExtent l="0" t="0" r="0" b="7620"/>
            <wp:docPr id="90937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75301" name=""/>
                    <pic:cNvPicPr/>
                  </pic:nvPicPr>
                  <pic:blipFill>
                    <a:blip r:embed="rId13"/>
                    <a:stretch>
                      <a:fillRect/>
                    </a:stretch>
                  </pic:blipFill>
                  <pic:spPr>
                    <a:xfrm>
                      <a:off x="0" y="0"/>
                      <a:ext cx="5082696" cy="2243771"/>
                    </a:xfrm>
                    <a:prstGeom prst="rect">
                      <a:avLst/>
                    </a:prstGeom>
                  </pic:spPr>
                </pic:pic>
              </a:graphicData>
            </a:graphic>
          </wp:inline>
        </w:drawing>
      </w:r>
    </w:p>
    <w:p w14:paraId="7DB0D6ED" w14:textId="77777777" w:rsidR="00FA7773" w:rsidRPr="00DD0057" w:rsidRDefault="00000000" w:rsidP="00DD0057">
      <w:pPr>
        <w:spacing w:before="40" w:after="160" w:line="360" w:lineRule="auto"/>
        <w:jc w:val="both"/>
        <w:rPr>
          <w:sz w:val="24"/>
          <w:szCs w:val="24"/>
        </w:rPr>
      </w:pPr>
      <w:r w:rsidRPr="00DD0057">
        <w:rPr>
          <w:i/>
          <w:iCs/>
          <w:sz w:val="24"/>
          <w:szCs w:val="24"/>
        </w:rPr>
        <w:t>Figure 8 — What frustrates respondents most about local shops (95 responses)</w:t>
      </w:r>
    </w:p>
    <w:p w14:paraId="04323365" w14:textId="77777777" w:rsidR="00FA7773" w:rsidRPr="00DD0057" w:rsidRDefault="00000000" w:rsidP="00DD0057">
      <w:pPr>
        <w:spacing w:before="80" w:after="80" w:line="360" w:lineRule="auto"/>
        <w:jc w:val="both"/>
        <w:rPr>
          <w:sz w:val="24"/>
          <w:szCs w:val="24"/>
        </w:rPr>
      </w:pPr>
      <w:r w:rsidRPr="00DD0057">
        <w:rPr>
          <w:sz w:val="24"/>
          <w:szCs w:val="24"/>
        </w:rPr>
        <w:t xml:space="preserve">Understanding what pushes consumers away from </w:t>
      </w:r>
      <w:proofErr w:type="spellStart"/>
      <w:r w:rsidRPr="00DD0057">
        <w:rPr>
          <w:sz w:val="24"/>
          <w:szCs w:val="24"/>
        </w:rPr>
        <w:t>kiranas</w:t>
      </w:r>
      <w:proofErr w:type="spellEnd"/>
      <w:r w:rsidRPr="00DD0057">
        <w:rPr>
          <w:sz w:val="24"/>
          <w:szCs w:val="24"/>
        </w:rPr>
        <w:t xml:space="preserve"> is as important as understanding what attracts them:</w:t>
      </w:r>
    </w:p>
    <w:p w14:paraId="14EA6676"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27.4% report no major issues — a reassuring baseline; local shops are not universally seen as broken</w:t>
      </w:r>
    </w:p>
    <w:p w14:paraId="7F697C41"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24.2% cite timing/availability as the top frustration — unpredictable opening hours and stock-outs</w:t>
      </w:r>
    </w:p>
    <w:p w14:paraId="0CD0BD15"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23.2% are frustrated by the absence of specific branded products — the long-tail inventory gap</w:t>
      </w:r>
    </w:p>
    <w:p w14:paraId="3EF27EA9"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Smaller but notable frustrations: pricing competitiveness, no digital ordering option, no home delivery</w:t>
      </w:r>
    </w:p>
    <w:p w14:paraId="77F1DD6D" w14:textId="77777777" w:rsidR="00FA7773" w:rsidRPr="00DD0057" w:rsidRDefault="00000000" w:rsidP="00DD0057">
      <w:pPr>
        <w:spacing w:before="80" w:after="80" w:line="360" w:lineRule="auto"/>
        <w:jc w:val="both"/>
        <w:rPr>
          <w:sz w:val="24"/>
          <w:szCs w:val="24"/>
        </w:rPr>
      </w:pPr>
      <w:r w:rsidRPr="00DD0057">
        <w:rPr>
          <w:sz w:val="24"/>
          <w:szCs w:val="24"/>
        </w:rPr>
        <w:t>Availability uncertainty and brand variety are the two operational gaps most likely to drive consumers toward apps. Both are solvable through light digitisation — WhatsApp catalogues, published hours — without requiring heavy technology investment.</w:t>
      </w:r>
    </w:p>
    <w:p w14:paraId="6B736039" w14:textId="77777777" w:rsidR="00171519" w:rsidRDefault="00171519" w:rsidP="00DD0057">
      <w:pPr>
        <w:spacing w:before="200" w:after="80" w:line="360" w:lineRule="auto"/>
        <w:jc w:val="both"/>
        <w:rPr>
          <w:b/>
          <w:bCs/>
          <w:sz w:val="24"/>
          <w:szCs w:val="24"/>
        </w:rPr>
      </w:pPr>
    </w:p>
    <w:p w14:paraId="50278C2A" w14:textId="77777777" w:rsidR="00171519" w:rsidRDefault="00171519" w:rsidP="00DD0057">
      <w:pPr>
        <w:spacing w:before="200" w:after="80" w:line="360" w:lineRule="auto"/>
        <w:jc w:val="both"/>
        <w:rPr>
          <w:b/>
          <w:bCs/>
          <w:sz w:val="24"/>
          <w:szCs w:val="24"/>
        </w:rPr>
      </w:pPr>
    </w:p>
    <w:p w14:paraId="601C7489" w14:textId="77777777" w:rsidR="00171519" w:rsidRDefault="00171519" w:rsidP="00DD0057">
      <w:pPr>
        <w:spacing w:before="200" w:after="80" w:line="360" w:lineRule="auto"/>
        <w:jc w:val="both"/>
        <w:rPr>
          <w:b/>
          <w:bCs/>
          <w:sz w:val="24"/>
          <w:szCs w:val="24"/>
        </w:rPr>
      </w:pPr>
    </w:p>
    <w:p w14:paraId="6EE1E0A0" w14:textId="77777777" w:rsidR="00171519" w:rsidRDefault="00171519" w:rsidP="00DD0057">
      <w:pPr>
        <w:spacing w:before="200" w:after="80" w:line="360" w:lineRule="auto"/>
        <w:jc w:val="both"/>
        <w:rPr>
          <w:b/>
          <w:bCs/>
          <w:sz w:val="24"/>
          <w:szCs w:val="24"/>
        </w:rPr>
      </w:pPr>
    </w:p>
    <w:p w14:paraId="14C89C1B" w14:textId="3EAF872F" w:rsidR="00FA7773" w:rsidRPr="00DD0057" w:rsidRDefault="00000000" w:rsidP="00DD0057">
      <w:pPr>
        <w:spacing w:before="200" w:after="80" w:line="360" w:lineRule="auto"/>
        <w:jc w:val="both"/>
        <w:rPr>
          <w:sz w:val="24"/>
          <w:szCs w:val="24"/>
        </w:rPr>
      </w:pPr>
      <w:proofErr w:type="gramStart"/>
      <w:r w:rsidRPr="00DD0057">
        <w:rPr>
          <w:b/>
          <w:bCs/>
          <w:sz w:val="24"/>
          <w:szCs w:val="24"/>
        </w:rPr>
        <w:lastRenderedPageBreak/>
        <w:t>2.10  Willingness</w:t>
      </w:r>
      <w:proofErr w:type="gramEnd"/>
      <w:r w:rsidRPr="00DD0057">
        <w:rPr>
          <w:b/>
          <w:bCs/>
          <w:sz w:val="24"/>
          <w:szCs w:val="24"/>
        </w:rPr>
        <w:t xml:space="preserve"> to Use WhatsApp Ordering + Home Delivery from Local Shops (Q9)</w:t>
      </w:r>
    </w:p>
    <w:p w14:paraId="6F1974DF" w14:textId="64C0A650" w:rsidR="00FA7773" w:rsidRPr="00DD0057" w:rsidRDefault="00171519" w:rsidP="00DD0057">
      <w:pPr>
        <w:spacing w:before="120" w:after="80" w:line="360" w:lineRule="auto"/>
        <w:jc w:val="both"/>
        <w:rPr>
          <w:sz w:val="24"/>
          <w:szCs w:val="24"/>
        </w:rPr>
      </w:pPr>
      <w:r w:rsidRPr="00171519">
        <w:rPr>
          <w:sz w:val="24"/>
          <w:szCs w:val="24"/>
        </w:rPr>
        <w:drawing>
          <wp:inline distT="0" distB="0" distL="0" distR="0" wp14:anchorId="4DB92773" wp14:editId="7980441F">
            <wp:extent cx="4919398" cy="2324100"/>
            <wp:effectExtent l="0" t="0" r="0" b="0"/>
            <wp:docPr id="16262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10217" name=""/>
                    <pic:cNvPicPr/>
                  </pic:nvPicPr>
                  <pic:blipFill>
                    <a:blip r:embed="rId14"/>
                    <a:stretch>
                      <a:fillRect/>
                    </a:stretch>
                  </pic:blipFill>
                  <pic:spPr>
                    <a:xfrm>
                      <a:off x="0" y="0"/>
                      <a:ext cx="4921868" cy="2325267"/>
                    </a:xfrm>
                    <a:prstGeom prst="rect">
                      <a:avLst/>
                    </a:prstGeom>
                  </pic:spPr>
                </pic:pic>
              </a:graphicData>
            </a:graphic>
          </wp:inline>
        </w:drawing>
      </w:r>
    </w:p>
    <w:p w14:paraId="3EA590A3" w14:textId="77777777" w:rsidR="00FA7773" w:rsidRPr="00DD0057" w:rsidRDefault="00000000" w:rsidP="00DD0057">
      <w:pPr>
        <w:spacing w:before="40" w:after="160" w:line="360" w:lineRule="auto"/>
        <w:jc w:val="both"/>
        <w:rPr>
          <w:sz w:val="24"/>
          <w:szCs w:val="24"/>
        </w:rPr>
      </w:pPr>
      <w:r w:rsidRPr="00DD0057">
        <w:rPr>
          <w:i/>
          <w:iCs/>
          <w:sz w:val="24"/>
          <w:szCs w:val="24"/>
        </w:rPr>
        <w:t>Figure 9 — Would respondents use local shops more if they offered WhatsApp ordering + home delivery? (94 responses)</w:t>
      </w:r>
    </w:p>
    <w:p w14:paraId="70AAA058" w14:textId="77777777" w:rsidR="00FA7773" w:rsidRPr="00DD0057" w:rsidRDefault="00000000" w:rsidP="00DD0057">
      <w:pPr>
        <w:spacing w:before="80" w:after="80" w:line="360" w:lineRule="auto"/>
        <w:jc w:val="both"/>
        <w:rPr>
          <w:sz w:val="24"/>
          <w:szCs w:val="24"/>
        </w:rPr>
      </w:pPr>
      <w:r w:rsidRPr="00DD0057">
        <w:rPr>
          <w:sz w:val="24"/>
          <w:szCs w:val="24"/>
        </w:rPr>
        <w:t>This is the most strategically important data point in the entire survey:</w:t>
      </w:r>
    </w:p>
    <w:p w14:paraId="5CD635B8"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51.1% answered Yes — a clear majority are ready to adopt a hybrid local-digital model</w:t>
      </w:r>
    </w:p>
    <w:p w14:paraId="20D7C776"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42.6% said Maybe — conditional interest, likely contingent on reliability and trust</w:t>
      </w:r>
    </w:p>
    <w:p w14:paraId="110BB7C3"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Only 6.3% said No — resistance to adoption is minimal</w:t>
      </w:r>
    </w:p>
    <w:p w14:paraId="099568AB" w14:textId="77777777" w:rsidR="00FA7773" w:rsidRPr="00DD0057" w:rsidRDefault="00000000" w:rsidP="00DD0057">
      <w:pPr>
        <w:spacing w:before="80" w:after="80" w:line="360" w:lineRule="auto"/>
        <w:jc w:val="both"/>
        <w:rPr>
          <w:sz w:val="24"/>
          <w:szCs w:val="24"/>
        </w:rPr>
      </w:pPr>
      <w:r w:rsidRPr="00DD0057">
        <w:rPr>
          <w:sz w:val="24"/>
          <w:szCs w:val="24"/>
        </w:rPr>
        <w:t xml:space="preserve">A combined 93.7% positive-or-open response directly validates a product concept that bridges </w:t>
      </w:r>
      <w:proofErr w:type="spellStart"/>
      <w:r w:rsidRPr="00DD0057">
        <w:rPr>
          <w:sz w:val="24"/>
          <w:szCs w:val="24"/>
        </w:rPr>
        <w:t>kirana</w:t>
      </w:r>
      <w:proofErr w:type="spellEnd"/>
      <w:r w:rsidRPr="00DD0057">
        <w:rPr>
          <w:sz w:val="24"/>
          <w:szCs w:val="24"/>
        </w:rPr>
        <w:t xml:space="preserve"> shop trust with quick-commerce convenience. This is a rare case where adoption appetite far exceeds typical innovation-curve expectations.</w:t>
      </w:r>
    </w:p>
    <w:p w14:paraId="43DD1DC5"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2.11  Synthesis</w:t>
      </w:r>
      <w:proofErr w:type="gramEnd"/>
      <w:r w:rsidRPr="00DD0057">
        <w:rPr>
          <w:b/>
          <w:bCs/>
          <w:sz w:val="24"/>
          <w:szCs w:val="24"/>
        </w:rPr>
        <w:t xml:space="preserve"> of Quantitative Insights</w:t>
      </w:r>
    </w:p>
    <w:p w14:paraId="14CBEA82" w14:textId="77777777" w:rsidR="00FA7773" w:rsidRPr="00DD0057" w:rsidRDefault="00000000" w:rsidP="00DD0057">
      <w:pPr>
        <w:spacing w:before="80" w:after="80" w:line="360" w:lineRule="auto"/>
        <w:jc w:val="both"/>
        <w:rPr>
          <w:sz w:val="24"/>
          <w:szCs w:val="24"/>
        </w:rPr>
      </w:pPr>
      <w:r w:rsidRPr="00DD0057">
        <w:rPr>
          <w:sz w:val="24"/>
          <w:szCs w:val="24"/>
        </w:rPr>
        <w:t xml:space="preserve">Read as a whole, the survey tells a coherent and actionable story. Quick-commerce apps are winning on speed and convenience — particularly in time-pressured, late-night, and promotional contexts. Local </w:t>
      </w:r>
      <w:proofErr w:type="spellStart"/>
      <w:r w:rsidRPr="00DD0057">
        <w:rPr>
          <w:sz w:val="24"/>
          <w:szCs w:val="24"/>
        </w:rPr>
        <w:t>kirana</w:t>
      </w:r>
      <w:proofErr w:type="spellEnd"/>
      <w:r w:rsidRPr="00DD0057">
        <w:rPr>
          <w:sz w:val="24"/>
          <w:szCs w:val="24"/>
        </w:rPr>
        <w:t xml:space="preserve"> shops retain loyalty through immediacy, proximity, and community trust — but are losing ground due to availability uncertainty, brand variety gaps, and zero digital presence. The path forward is not for </w:t>
      </w:r>
      <w:proofErr w:type="spellStart"/>
      <w:r w:rsidRPr="00DD0057">
        <w:rPr>
          <w:sz w:val="24"/>
          <w:szCs w:val="24"/>
        </w:rPr>
        <w:t>kiranas</w:t>
      </w:r>
      <w:proofErr w:type="spellEnd"/>
      <w:r w:rsidRPr="00DD0057">
        <w:rPr>
          <w:sz w:val="24"/>
          <w:szCs w:val="24"/>
        </w:rPr>
        <w:t xml:space="preserve"> to "become apps" but to add a thin digital layer — WhatsApp ordering, published hours, basic delivery — that closes the gap without abandoning their core strengths.</w:t>
      </w:r>
    </w:p>
    <w:p w14:paraId="6DF02BD4" w14:textId="77777777" w:rsidR="00FA7773" w:rsidRPr="00DD0057" w:rsidRDefault="00FA7773" w:rsidP="00DD0057">
      <w:pPr>
        <w:spacing w:before="80" w:after="80" w:line="360" w:lineRule="auto"/>
        <w:jc w:val="both"/>
        <w:rPr>
          <w:sz w:val="24"/>
          <w:szCs w:val="24"/>
        </w:rPr>
      </w:pPr>
    </w:p>
    <w:p w14:paraId="31CE6378" w14:textId="77777777" w:rsidR="00FA7773" w:rsidRPr="00DD0057" w:rsidRDefault="00000000" w:rsidP="00DD0057">
      <w:pPr>
        <w:spacing w:before="160" w:after="60" w:line="360" w:lineRule="auto"/>
        <w:jc w:val="both"/>
        <w:rPr>
          <w:sz w:val="24"/>
          <w:szCs w:val="24"/>
        </w:rPr>
      </w:pPr>
      <w:r w:rsidRPr="00DD0057">
        <w:rPr>
          <w:b/>
          <w:bCs/>
          <w:sz w:val="24"/>
          <w:szCs w:val="24"/>
        </w:rPr>
        <w:lastRenderedPageBreak/>
        <w:t>Survey Data Summary</w:t>
      </w:r>
    </w:p>
    <w:tbl>
      <w:tblPr>
        <w:tblStyle w:val="TableGrid"/>
        <w:tblW w:w="9360" w:type="dxa"/>
        <w:tblLook w:val="0000" w:firstRow="0" w:lastRow="0" w:firstColumn="0" w:lastColumn="0" w:noHBand="0" w:noVBand="0"/>
      </w:tblPr>
      <w:tblGrid>
        <w:gridCol w:w="3120"/>
        <w:gridCol w:w="3120"/>
        <w:gridCol w:w="3120"/>
      </w:tblGrid>
      <w:tr w:rsidR="00FA7773" w:rsidRPr="00DD0057" w14:paraId="782A8EED" w14:textId="77777777" w:rsidTr="00171519">
        <w:tc>
          <w:tcPr>
            <w:tcW w:w="3120" w:type="dxa"/>
          </w:tcPr>
          <w:p w14:paraId="55CACB62" w14:textId="77777777" w:rsidR="00FA7773" w:rsidRPr="00DD0057" w:rsidRDefault="00000000" w:rsidP="00DD0057">
            <w:pPr>
              <w:spacing w:line="360" w:lineRule="auto"/>
              <w:jc w:val="both"/>
              <w:rPr>
                <w:sz w:val="24"/>
                <w:szCs w:val="24"/>
              </w:rPr>
            </w:pPr>
            <w:r w:rsidRPr="00DD0057">
              <w:rPr>
                <w:b/>
                <w:bCs/>
                <w:sz w:val="24"/>
                <w:szCs w:val="24"/>
              </w:rPr>
              <w:t>Question</w:t>
            </w:r>
          </w:p>
        </w:tc>
        <w:tc>
          <w:tcPr>
            <w:tcW w:w="3120" w:type="dxa"/>
          </w:tcPr>
          <w:p w14:paraId="5FE951CE" w14:textId="77777777" w:rsidR="00FA7773" w:rsidRPr="00DD0057" w:rsidRDefault="00000000" w:rsidP="00DD0057">
            <w:pPr>
              <w:spacing w:line="360" w:lineRule="auto"/>
              <w:jc w:val="both"/>
              <w:rPr>
                <w:sz w:val="24"/>
                <w:szCs w:val="24"/>
              </w:rPr>
            </w:pPr>
            <w:r w:rsidRPr="00DD0057">
              <w:rPr>
                <w:b/>
                <w:bCs/>
                <w:sz w:val="24"/>
                <w:szCs w:val="24"/>
              </w:rPr>
              <w:t>Key Metric</w:t>
            </w:r>
          </w:p>
        </w:tc>
        <w:tc>
          <w:tcPr>
            <w:tcW w:w="3120" w:type="dxa"/>
          </w:tcPr>
          <w:p w14:paraId="14F4388F" w14:textId="77777777" w:rsidR="00FA7773" w:rsidRPr="00DD0057" w:rsidRDefault="00000000" w:rsidP="00DD0057">
            <w:pPr>
              <w:spacing w:line="360" w:lineRule="auto"/>
              <w:jc w:val="both"/>
              <w:rPr>
                <w:sz w:val="24"/>
                <w:szCs w:val="24"/>
              </w:rPr>
            </w:pPr>
            <w:r w:rsidRPr="00DD0057">
              <w:rPr>
                <w:b/>
                <w:bCs/>
                <w:sz w:val="24"/>
                <w:szCs w:val="24"/>
              </w:rPr>
              <w:t>Implication for Kirana Shops</w:t>
            </w:r>
          </w:p>
        </w:tc>
      </w:tr>
      <w:tr w:rsidR="00FA7773" w:rsidRPr="00DD0057" w14:paraId="4A94287A" w14:textId="77777777" w:rsidTr="00171519">
        <w:tc>
          <w:tcPr>
            <w:tcW w:w="3120" w:type="dxa"/>
          </w:tcPr>
          <w:p w14:paraId="13BA1728" w14:textId="77777777" w:rsidR="00FA7773" w:rsidRPr="00DD0057" w:rsidRDefault="00000000" w:rsidP="00DD0057">
            <w:pPr>
              <w:spacing w:line="360" w:lineRule="auto"/>
              <w:jc w:val="both"/>
              <w:rPr>
                <w:sz w:val="24"/>
                <w:szCs w:val="24"/>
              </w:rPr>
            </w:pPr>
            <w:r w:rsidRPr="00DD0057">
              <w:rPr>
                <w:sz w:val="24"/>
                <w:szCs w:val="24"/>
              </w:rPr>
              <w:t>Q1 — Age of Respondents</w:t>
            </w:r>
          </w:p>
        </w:tc>
        <w:tc>
          <w:tcPr>
            <w:tcW w:w="3120" w:type="dxa"/>
          </w:tcPr>
          <w:p w14:paraId="65171326" w14:textId="77777777" w:rsidR="00FA7773" w:rsidRPr="00DD0057" w:rsidRDefault="00000000" w:rsidP="00DD0057">
            <w:pPr>
              <w:spacing w:line="360" w:lineRule="auto"/>
              <w:jc w:val="both"/>
              <w:rPr>
                <w:sz w:val="24"/>
                <w:szCs w:val="24"/>
              </w:rPr>
            </w:pPr>
            <w:r w:rsidRPr="00DD0057">
              <w:rPr>
                <w:sz w:val="24"/>
                <w:szCs w:val="24"/>
              </w:rPr>
              <w:t>76.8% aged 18–25</w:t>
            </w:r>
          </w:p>
        </w:tc>
        <w:tc>
          <w:tcPr>
            <w:tcW w:w="3120" w:type="dxa"/>
          </w:tcPr>
          <w:p w14:paraId="41468CCB" w14:textId="77777777" w:rsidR="00FA7773" w:rsidRPr="00DD0057" w:rsidRDefault="00000000" w:rsidP="00DD0057">
            <w:pPr>
              <w:spacing w:line="360" w:lineRule="auto"/>
              <w:jc w:val="both"/>
              <w:rPr>
                <w:sz w:val="24"/>
                <w:szCs w:val="24"/>
              </w:rPr>
            </w:pPr>
            <w:r w:rsidRPr="00DD0057">
              <w:rPr>
                <w:sz w:val="24"/>
                <w:szCs w:val="24"/>
              </w:rPr>
              <w:t>Solutions must serve a mobile-first, app-literate audience</w:t>
            </w:r>
          </w:p>
        </w:tc>
      </w:tr>
      <w:tr w:rsidR="00FA7773" w:rsidRPr="00DD0057" w14:paraId="0C547A1C" w14:textId="77777777" w:rsidTr="00171519">
        <w:tc>
          <w:tcPr>
            <w:tcW w:w="3120" w:type="dxa"/>
          </w:tcPr>
          <w:p w14:paraId="30E1BD44" w14:textId="77777777" w:rsidR="00FA7773" w:rsidRPr="00DD0057" w:rsidRDefault="00000000" w:rsidP="00DD0057">
            <w:pPr>
              <w:spacing w:line="360" w:lineRule="auto"/>
              <w:jc w:val="both"/>
              <w:rPr>
                <w:sz w:val="24"/>
                <w:szCs w:val="24"/>
              </w:rPr>
            </w:pPr>
            <w:r w:rsidRPr="00DD0057">
              <w:rPr>
                <w:sz w:val="24"/>
                <w:szCs w:val="24"/>
              </w:rPr>
              <w:t>Q2 — Shopping Channel</w:t>
            </w:r>
          </w:p>
        </w:tc>
        <w:tc>
          <w:tcPr>
            <w:tcW w:w="3120" w:type="dxa"/>
          </w:tcPr>
          <w:p w14:paraId="5F26B796" w14:textId="77777777" w:rsidR="00FA7773" w:rsidRPr="00DD0057" w:rsidRDefault="00000000" w:rsidP="00DD0057">
            <w:pPr>
              <w:spacing w:line="360" w:lineRule="auto"/>
              <w:jc w:val="both"/>
              <w:rPr>
                <w:sz w:val="24"/>
                <w:szCs w:val="24"/>
              </w:rPr>
            </w:pPr>
            <w:r w:rsidRPr="00DD0057">
              <w:rPr>
                <w:sz w:val="24"/>
                <w:szCs w:val="24"/>
              </w:rPr>
              <w:t>46.3% use mix of all channels</w:t>
            </w:r>
          </w:p>
        </w:tc>
        <w:tc>
          <w:tcPr>
            <w:tcW w:w="3120" w:type="dxa"/>
          </w:tcPr>
          <w:p w14:paraId="6B5DE62F" w14:textId="77777777" w:rsidR="00FA7773" w:rsidRPr="00DD0057" w:rsidRDefault="00000000" w:rsidP="00DD0057">
            <w:pPr>
              <w:spacing w:line="360" w:lineRule="auto"/>
              <w:jc w:val="both"/>
              <w:rPr>
                <w:sz w:val="24"/>
                <w:szCs w:val="24"/>
              </w:rPr>
            </w:pPr>
            <w:r w:rsidRPr="00DD0057">
              <w:rPr>
                <w:sz w:val="24"/>
                <w:szCs w:val="24"/>
              </w:rPr>
              <w:t>Omnichannel is the default; no single-channel loyalty</w:t>
            </w:r>
          </w:p>
        </w:tc>
      </w:tr>
      <w:tr w:rsidR="00FA7773" w:rsidRPr="00DD0057" w14:paraId="6D5F595C" w14:textId="77777777" w:rsidTr="00171519">
        <w:tc>
          <w:tcPr>
            <w:tcW w:w="3120" w:type="dxa"/>
          </w:tcPr>
          <w:p w14:paraId="1FDD4057" w14:textId="77777777" w:rsidR="00FA7773" w:rsidRPr="00DD0057" w:rsidRDefault="00000000" w:rsidP="00DD0057">
            <w:pPr>
              <w:spacing w:line="360" w:lineRule="auto"/>
              <w:jc w:val="both"/>
              <w:rPr>
                <w:sz w:val="24"/>
                <w:szCs w:val="24"/>
              </w:rPr>
            </w:pPr>
            <w:r w:rsidRPr="00DD0057">
              <w:rPr>
                <w:sz w:val="24"/>
                <w:szCs w:val="24"/>
              </w:rPr>
              <w:t>Q3 — App Use Frequency</w:t>
            </w:r>
          </w:p>
        </w:tc>
        <w:tc>
          <w:tcPr>
            <w:tcW w:w="3120" w:type="dxa"/>
          </w:tcPr>
          <w:p w14:paraId="05FA1DFB" w14:textId="77777777" w:rsidR="00FA7773" w:rsidRPr="00DD0057" w:rsidRDefault="00000000" w:rsidP="00DD0057">
            <w:pPr>
              <w:spacing w:line="360" w:lineRule="auto"/>
              <w:jc w:val="both"/>
              <w:rPr>
                <w:sz w:val="24"/>
                <w:szCs w:val="24"/>
              </w:rPr>
            </w:pPr>
            <w:r w:rsidRPr="00DD0057">
              <w:rPr>
                <w:sz w:val="24"/>
                <w:szCs w:val="24"/>
              </w:rPr>
              <w:t>42.1% use apps weekly or more</w:t>
            </w:r>
          </w:p>
        </w:tc>
        <w:tc>
          <w:tcPr>
            <w:tcW w:w="3120" w:type="dxa"/>
          </w:tcPr>
          <w:p w14:paraId="675CC786" w14:textId="77777777" w:rsidR="00FA7773" w:rsidRPr="00DD0057" w:rsidRDefault="00000000" w:rsidP="00DD0057">
            <w:pPr>
              <w:spacing w:line="360" w:lineRule="auto"/>
              <w:jc w:val="both"/>
              <w:rPr>
                <w:sz w:val="24"/>
                <w:szCs w:val="24"/>
              </w:rPr>
            </w:pPr>
            <w:r w:rsidRPr="00DD0057">
              <w:rPr>
                <w:sz w:val="24"/>
                <w:szCs w:val="24"/>
              </w:rPr>
              <w:t>Apps are habitual for nearly half the sample</w:t>
            </w:r>
          </w:p>
        </w:tc>
      </w:tr>
      <w:tr w:rsidR="00FA7773" w:rsidRPr="00DD0057" w14:paraId="15A59CDE" w14:textId="77777777" w:rsidTr="00171519">
        <w:tc>
          <w:tcPr>
            <w:tcW w:w="3120" w:type="dxa"/>
          </w:tcPr>
          <w:p w14:paraId="7DF41E05" w14:textId="77777777" w:rsidR="00FA7773" w:rsidRPr="00DD0057" w:rsidRDefault="00000000" w:rsidP="00DD0057">
            <w:pPr>
              <w:spacing w:line="360" w:lineRule="auto"/>
              <w:jc w:val="both"/>
              <w:rPr>
                <w:sz w:val="24"/>
                <w:szCs w:val="24"/>
              </w:rPr>
            </w:pPr>
            <w:r w:rsidRPr="00DD0057">
              <w:rPr>
                <w:sz w:val="24"/>
                <w:szCs w:val="24"/>
              </w:rPr>
              <w:t>Q4 — Why Apps?</w:t>
            </w:r>
          </w:p>
        </w:tc>
        <w:tc>
          <w:tcPr>
            <w:tcW w:w="3120" w:type="dxa"/>
          </w:tcPr>
          <w:p w14:paraId="1930B2E9" w14:textId="77777777" w:rsidR="00FA7773" w:rsidRPr="00DD0057" w:rsidRDefault="00000000" w:rsidP="00DD0057">
            <w:pPr>
              <w:spacing w:line="360" w:lineRule="auto"/>
              <w:jc w:val="both"/>
              <w:rPr>
                <w:sz w:val="24"/>
                <w:szCs w:val="24"/>
              </w:rPr>
            </w:pPr>
            <w:r w:rsidRPr="00DD0057">
              <w:rPr>
                <w:sz w:val="24"/>
                <w:szCs w:val="24"/>
              </w:rPr>
              <w:t>58% cite speed + convenience</w:t>
            </w:r>
          </w:p>
        </w:tc>
        <w:tc>
          <w:tcPr>
            <w:tcW w:w="3120" w:type="dxa"/>
          </w:tcPr>
          <w:p w14:paraId="7C4C4951" w14:textId="77777777" w:rsidR="00FA7773" w:rsidRPr="00DD0057" w:rsidRDefault="00000000" w:rsidP="00DD0057">
            <w:pPr>
              <w:spacing w:line="360" w:lineRule="auto"/>
              <w:jc w:val="both"/>
              <w:rPr>
                <w:sz w:val="24"/>
                <w:szCs w:val="24"/>
              </w:rPr>
            </w:pPr>
            <w:r w:rsidRPr="00DD0057">
              <w:rPr>
                <w:sz w:val="24"/>
                <w:szCs w:val="24"/>
              </w:rPr>
              <w:t>Delivery time and ordering ease are the core battleground</w:t>
            </w:r>
          </w:p>
        </w:tc>
      </w:tr>
      <w:tr w:rsidR="00FA7773" w:rsidRPr="00DD0057" w14:paraId="66004CAF" w14:textId="77777777" w:rsidTr="00171519">
        <w:tc>
          <w:tcPr>
            <w:tcW w:w="3120" w:type="dxa"/>
          </w:tcPr>
          <w:p w14:paraId="0D7FAE9E" w14:textId="77777777" w:rsidR="00FA7773" w:rsidRPr="00DD0057" w:rsidRDefault="00000000" w:rsidP="00DD0057">
            <w:pPr>
              <w:spacing w:line="360" w:lineRule="auto"/>
              <w:jc w:val="both"/>
              <w:rPr>
                <w:sz w:val="24"/>
                <w:szCs w:val="24"/>
              </w:rPr>
            </w:pPr>
            <w:r w:rsidRPr="00DD0057">
              <w:rPr>
                <w:sz w:val="24"/>
                <w:szCs w:val="24"/>
              </w:rPr>
              <w:t>Q5 — Why Local Shops?</w:t>
            </w:r>
          </w:p>
        </w:tc>
        <w:tc>
          <w:tcPr>
            <w:tcW w:w="3120" w:type="dxa"/>
          </w:tcPr>
          <w:p w14:paraId="765A9F30" w14:textId="77777777" w:rsidR="00FA7773" w:rsidRPr="00DD0057" w:rsidRDefault="00000000" w:rsidP="00DD0057">
            <w:pPr>
              <w:spacing w:line="360" w:lineRule="auto"/>
              <w:jc w:val="both"/>
              <w:rPr>
                <w:sz w:val="24"/>
                <w:szCs w:val="24"/>
              </w:rPr>
            </w:pPr>
            <w:r w:rsidRPr="00DD0057">
              <w:rPr>
                <w:sz w:val="24"/>
                <w:szCs w:val="24"/>
              </w:rPr>
              <w:t>31.6% value immediate purchase</w:t>
            </w:r>
          </w:p>
        </w:tc>
        <w:tc>
          <w:tcPr>
            <w:tcW w:w="3120" w:type="dxa"/>
          </w:tcPr>
          <w:p w14:paraId="0D99F2B2" w14:textId="77777777" w:rsidR="00FA7773" w:rsidRPr="00DD0057" w:rsidRDefault="00000000" w:rsidP="00DD0057">
            <w:pPr>
              <w:spacing w:line="360" w:lineRule="auto"/>
              <w:jc w:val="both"/>
              <w:rPr>
                <w:sz w:val="24"/>
                <w:szCs w:val="24"/>
              </w:rPr>
            </w:pPr>
            <w:r w:rsidRPr="00DD0057">
              <w:rPr>
                <w:sz w:val="24"/>
                <w:szCs w:val="24"/>
              </w:rPr>
              <w:t xml:space="preserve">Instant ownership is the </w:t>
            </w:r>
            <w:proofErr w:type="spellStart"/>
            <w:r w:rsidRPr="00DD0057">
              <w:rPr>
                <w:sz w:val="24"/>
                <w:szCs w:val="24"/>
              </w:rPr>
              <w:t>kirana's</w:t>
            </w:r>
            <w:proofErr w:type="spellEnd"/>
            <w:r w:rsidRPr="00DD0057">
              <w:rPr>
                <w:sz w:val="24"/>
                <w:szCs w:val="24"/>
              </w:rPr>
              <w:t xml:space="preserve"> unique advantage</w:t>
            </w:r>
          </w:p>
        </w:tc>
      </w:tr>
      <w:tr w:rsidR="00FA7773" w:rsidRPr="00DD0057" w14:paraId="1C41ECA3" w14:textId="77777777" w:rsidTr="00171519">
        <w:tc>
          <w:tcPr>
            <w:tcW w:w="3120" w:type="dxa"/>
          </w:tcPr>
          <w:p w14:paraId="348AD45B" w14:textId="77777777" w:rsidR="00FA7773" w:rsidRPr="00DD0057" w:rsidRDefault="00000000" w:rsidP="00DD0057">
            <w:pPr>
              <w:spacing w:line="360" w:lineRule="auto"/>
              <w:jc w:val="both"/>
              <w:rPr>
                <w:sz w:val="24"/>
                <w:szCs w:val="24"/>
              </w:rPr>
            </w:pPr>
            <w:r w:rsidRPr="00DD0057">
              <w:rPr>
                <w:sz w:val="24"/>
                <w:szCs w:val="24"/>
              </w:rPr>
              <w:t>Q6 — Behaviour Shift</w:t>
            </w:r>
          </w:p>
        </w:tc>
        <w:tc>
          <w:tcPr>
            <w:tcW w:w="3120" w:type="dxa"/>
          </w:tcPr>
          <w:p w14:paraId="4D01676C" w14:textId="77777777" w:rsidR="00FA7773" w:rsidRPr="00DD0057" w:rsidRDefault="00000000" w:rsidP="00DD0057">
            <w:pPr>
              <w:spacing w:line="360" w:lineRule="auto"/>
              <w:jc w:val="both"/>
              <w:rPr>
                <w:sz w:val="24"/>
                <w:szCs w:val="24"/>
              </w:rPr>
            </w:pPr>
            <w:r w:rsidRPr="00DD0057">
              <w:rPr>
                <w:sz w:val="24"/>
                <w:szCs w:val="24"/>
              </w:rPr>
              <w:t>51.6% use apps more now</w:t>
            </w:r>
          </w:p>
        </w:tc>
        <w:tc>
          <w:tcPr>
            <w:tcW w:w="3120" w:type="dxa"/>
          </w:tcPr>
          <w:p w14:paraId="49E97532" w14:textId="77777777" w:rsidR="00FA7773" w:rsidRPr="00DD0057" w:rsidRDefault="00000000" w:rsidP="00DD0057">
            <w:pPr>
              <w:spacing w:line="360" w:lineRule="auto"/>
              <w:jc w:val="both"/>
              <w:rPr>
                <w:sz w:val="24"/>
                <w:szCs w:val="24"/>
              </w:rPr>
            </w:pPr>
            <w:r w:rsidRPr="00DD0057">
              <w:rPr>
                <w:sz w:val="24"/>
                <w:szCs w:val="24"/>
              </w:rPr>
              <w:t>Structural drift toward digital is underway</w:t>
            </w:r>
          </w:p>
        </w:tc>
      </w:tr>
      <w:tr w:rsidR="00FA7773" w:rsidRPr="00DD0057" w14:paraId="31A24A58" w14:textId="77777777" w:rsidTr="00171519">
        <w:tc>
          <w:tcPr>
            <w:tcW w:w="3120" w:type="dxa"/>
          </w:tcPr>
          <w:p w14:paraId="281FEB27" w14:textId="77777777" w:rsidR="00FA7773" w:rsidRPr="00DD0057" w:rsidRDefault="00000000" w:rsidP="00DD0057">
            <w:pPr>
              <w:spacing w:line="360" w:lineRule="auto"/>
              <w:jc w:val="both"/>
              <w:rPr>
                <w:sz w:val="24"/>
                <w:szCs w:val="24"/>
              </w:rPr>
            </w:pPr>
            <w:r w:rsidRPr="00DD0057">
              <w:rPr>
                <w:sz w:val="24"/>
                <w:szCs w:val="24"/>
              </w:rPr>
              <w:t>Q7 — When Apps Win</w:t>
            </w:r>
          </w:p>
        </w:tc>
        <w:tc>
          <w:tcPr>
            <w:tcW w:w="3120" w:type="dxa"/>
          </w:tcPr>
          <w:p w14:paraId="6B8D0B03" w14:textId="77777777" w:rsidR="00FA7773" w:rsidRPr="00DD0057" w:rsidRDefault="00000000" w:rsidP="00DD0057">
            <w:pPr>
              <w:spacing w:line="360" w:lineRule="auto"/>
              <w:jc w:val="both"/>
              <w:rPr>
                <w:sz w:val="24"/>
                <w:szCs w:val="24"/>
              </w:rPr>
            </w:pPr>
            <w:r w:rsidRPr="00DD0057">
              <w:rPr>
                <w:sz w:val="24"/>
                <w:szCs w:val="24"/>
              </w:rPr>
              <w:t>58.9% — busy schedule trigger</w:t>
            </w:r>
          </w:p>
        </w:tc>
        <w:tc>
          <w:tcPr>
            <w:tcW w:w="3120" w:type="dxa"/>
          </w:tcPr>
          <w:p w14:paraId="1CEC55BF" w14:textId="77777777" w:rsidR="00FA7773" w:rsidRPr="00DD0057" w:rsidRDefault="00000000" w:rsidP="00DD0057">
            <w:pPr>
              <w:spacing w:line="360" w:lineRule="auto"/>
              <w:jc w:val="both"/>
              <w:rPr>
                <w:sz w:val="24"/>
                <w:szCs w:val="24"/>
              </w:rPr>
            </w:pPr>
            <w:r w:rsidRPr="00DD0057">
              <w:rPr>
                <w:sz w:val="24"/>
                <w:szCs w:val="24"/>
              </w:rPr>
              <w:t>Time-saving context is the #1 switching moment</w:t>
            </w:r>
          </w:p>
        </w:tc>
      </w:tr>
      <w:tr w:rsidR="00FA7773" w:rsidRPr="00DD0057" w14:paraId="4F3AF3D2" w14:textId="77777777" w:rsidTr="00171519">
        <w:tc>
          <w:tcPr>
            <w:tcW w:w="3120" w:type="dxa"/>
          </w:tcPr>
          <w:p w14:paraId="3A0AD029" w14:textId="77777777" w:rsidR="00FA7773" w:rsidRPr="00DD0057" w:rsidRDefault="00000000" w:rsidP="00DD0057">
            <w:pPr>
              <w:spacing w:line="360" w:lineRule="auto"/>
              <w:jc w:val="both"/>
              <w:rPr>
                <w:sz w:val="24"/>
                <w:szCs w:val="24"/>
              </w:rPr>
            </w:pPr>
            <w:r w:rsidRPr="00DD0057">
              <w:rPr>
                <w:sz w:val="24"/>
                <w:szCs w:val="24"/>
              </w:rPr>
              <w:t>Q8 — Kirana Frustrations</w:t>
            </w:r>
          </w:p>
        </w:tc>
        <w:tc>
          <w:tcPr>
            <w:tcW w:w="3120" w:type="dxa"/>
          </w:tcPr>
          <w:p w14:paraId="4BE08598" w14:textId="77777777" w:rsidR="00FA7773" w:rsidRPr="00DD0057" w:rsidRDefault="00000000" w:rsidP="00DD0057">
            <w:pPr>
              <w:spacing w:line="360" w:lineRule="auto"/>
              <w:jc w:val="both"/>
              <w:rPr>
                <w:sz w:val="24"/>
                <w:szCs w:val="24"/>
              </w:rPr>
            </w:pPr>
            <w:r w:rsidRPr="00DD0057">
              <w:rPr>
                <w:sz w:val="24"/>
                <w:szCs w:val="24"/>
              </w:rPr>
              <w:t>24.2% timing/availability</w:t>
            </w:r>
          </w:p>
        </w:tc>
        <w:tc>
          <w:tcPr>
            <w:tcW w:w="3120" w:type="dxa"/>
          </w:tcPr>
          <w:p w14:paraId="7F71E3BE" w14:textId="77777777" w:rsidR="00FA7773" w:rsidRPr="00DD0057" w:rsidRDefault="00000000" w:rsidP="00DD0057">
            <w:pPr>
              <w:spacing w:line="360" w:lineRule="auto"/>
              <w:jc w:val="both"/>
              <w:rPr>
                <w:sz w:val="24"/>
                <w:szCs w:val="24"/>
              </w:rPr>
            </w:pPr>
            <w:r w:rsidRPr="00DD0057">
              <w:rPr>
                <w:sz w:val="24"/>
                <w:szCs w:val="24"/>
              </w:rPr>
              <w:t>Predictable hours and stock visibility are fixable gaps</w:t>
            </w:r>
          </w:p>
        </w:tc>
      </w:tr>
      <w:tr w:rsidR="00FA7773" w:rsidRPr="00DD0057" w14:paraId="5BCE75F6" w14:textId="77777777" w:rsidTr="00171519">
        <w:tc>
          <w:tcPr>
            <w:tcW w:w="3120" w:type="dxa"/>
          </w:tcPr>
          <w:p w14:paraId="23A8AC9D" w14:textId="77777777" w:rsidR="00FA7773" w:rsidRPr="00DD0057" w:rsidRDefault="00000000" w:rsidP="00DD0057">
            <w:pPr>
              <w:spacing w:line="360" w:lineRule="auto"/>
              <w:jc w:val="both"/>
              <w:rPr>
                <w:sz w:val="24"/>
                <w:szCs w:val="24"/>
              </w:rPr>
            </w:pPr>
            <w:r w:rsidRPr="00DD0057">
              <w:rPr>
                <w:sz w:val="24"/>
                <w:szCs w:val="24"/>
              </w:rPr>
              <w:t>Q9 — WhatsApp Delivery</w:t>
            </w:r>
          </w:p>
        </w:tc>
        <w:tc>
          <w:tcPr>
            <w:tcW w:w="3120" w:type="dxa"/>
          </w:tcPr>
          <w:p w14:paraId="18F2B70A" w14:textId="77777777" w:rsidR="00FA7773" w:rsidRPr="00DD0057" w:rsidRDefault="00000000" w:rsidP="00DD0057">
            <w:pPr>
              <w:spacing w:line="360" w:lineRule="auto"/>
              <w:jc w:val="both"/>
              <w:rPr>
                <w:sz w:val="24"/>
                <w:szCs w:val="24"/>
              </w:rPr>
            </w:pPr>
            <w:r w:rsidRPr="00DD0057">
              <w:rPr>
                <w:sz w:val="24"/>
                <w:szCs w:val="24"/>
              </w:rPr>
              <w:t>93.7% Yes or Maybe</w:t>
            </w:r>
          </w:p>
        </w:tc>
        <w:tc>
          <w:tcPr>
            <w:tcW w:w="3120" w:type="dxa"/>
          </w:tcPr>
          <w:p w14:paraId="3264B05C" w14:textId="77777777" w:rsidR="00FA7773" w:rsidRPr="00DD0057" w:rsidRDefault="00000000" w:rsidP="00DD0057">
            <w:pPr>
              <w:spacing w:line="360" w:lineRule="auto"/>
              <w:jc w:val="both"/>
              <w:rPr>
                <w:sz w:val="24"/>
                <w:szCs w:val="24"/>
              </w:rPr>
            </w:pPr>
            <w:r w:rsidRPr="00DD0057">
              <w:rPr>
                <w:sz w:val="24"/>
                <w:szCs w:val="24"/>
              </w:rPr>
              <w:t>The hybrid local-digital model has clear market demand</w:t>
            </w:r>
          </w:p>
        </w:tc>
      </w:tr>
    </w:tbl>
    <w:p w14:paraId="1A905595" w14:textId="77777777" w:rsidR="00FA7773" w:rsidRPr="00DD0057" w:rsidRDefault="00000000" w:rsidP="00DD0057">
      <w:pPr>
        <w:spacing w:line="360" w:lineRule="auto"/>
        <w:jc w:val="both"/>
        <w:rPr>
          <w:sz w:val="24"/>
          <w:szCs w:val="24"/>
        </w:rPr>
      </w:pPr>
      <w:r w:rsidRPr="00DD0057">
        <w:rPr>
          <w:sz w:val="24"/>
          <w:szCs w:val="24"/>
        </w:rPr>
        <w:br w:type="page"/>
      </w:r>
    </w:p>
    <w:p w14:paraId="2E2FE83B" w14:textId="77777777" w:rsidR="00FA7773" w:rsidRPr="00DD0057" w:rsidRDefault="00000000" w:rsidP="00DD0057">
      <w:pPr>
        <w:pBdr>
          <w:bottom w:val="single" w:sz="6" w:space="0" w:color="1E3A5F"/>
        </w:pBdr>
        <w:spacing w:before="280" w:after="120" w:line="360" w:lineRule="auto"/>
        <w:jc w:val="both"/>
        <w:rPr>
          <w:sz w:val="24"/>
          <w:szCs w:val="24"/>
        </w:rPr>
      </w:pPr>
      <w:r w:rsidRPr="00DD0057">
        <w:rPr>
          <w:b/>
          <w:bCs/>
          <w:sz w:val="24"/>
          <w:szCs w:val="24"/>
        </w:rPr>
        <w:lastRenderedPageBreak/>
        <w:t>3.  Mind Mapping</w:t>
      </w:r>
    </w:p>
    <w:p w14:paraId="7EECF4A0" w14:textId="77777777" w:rsidR="00FA7773" w:rsidRPr="00DD0057" w:rsidRDefault="00000000" w:rsidP="00DD0057">
      <w:pPr>
        <w:spacing w:before="80" w:after="80" w:line="360" w:lineRule="auto"/>
        <w:jc w:val="both"/>
        <w:rPr>
          <w:sz w:val="24"/>
          <w:szCs w:val="24"/>
        </w:rPr>
      </w:pPr>
      <w:r w:rsidRPr="00DD0057">
        <w:rPr>
          <w:sz w:val="24"/>
          <w:szCs w:val="24"/>
        </w:rPr>
        <w:t xml:space="preserve">Mind Mapping is a visual technique for exploring the structure of a problem by placing the central issue at the centre and radiating out its contributing factors, sub-factors, and interconnections. Where data analysis quantifies individual data points, the mind map exposes the hierarchy and relationships within and across those themes — helping the team see the quick-commerce and </w:t>
      </w:r>
      <w:proofErr w:type="spellStart"/>
      <w:r w:rsidRPr="00DD0057">
        <w:rPr>
          <w:sz w:val="24"/>
          <w:szCs w:val="24"/>
        </w:rPr>
        <w:t>kirana</w:t>
      </w:r>
      <w:proofErr w:type="spellEnd"/>
      <w:r w:rsidRPr="00DD0057">
        <w:rPr>
          <w:sz w:val="24"/>
          <w:szCs w:val="24"/>
        </w:rPr>
        <w:t xml:space="preserve"> problem as an interconnected system rather than a flat list of observations.</w:t>
      </w:r>
    </w:p>
    <w:p w14:paraId="63718C1E" w14:textId="77777777" w:rsidR="00FA7773" w:rsidRPr="00DD0057" w:rsidRDefault="00000000" w:rsidP="00DD0057">
      <w:pPr>
        <w:spacing w:before="80" w:after="80" w:line="360" w:lineRule="auto"/>
        <w:jc w:val="both"/>
        <w:rPr>
          <w:sz w:val="24"/>
          <w:szCs w:val="24"/>
        </w:rPr>
      </w:pPr>
      <w:r w:rsidRPr="00DD0057">
        <w:rPr>
          <w:sz w:val="24"/>
          <w:szCs w:val="24"/>
        </w:rPr>
        <w:t>The mind map below places "Impact of Quick Commerce on Local Kirana Shops" at the centre and branches into six survey-validated dimensions — Consumer Profile, App Motivations, App Triggers, Kirana Strengths, Kirana Pain Points, and Digital Opportunity — each broken down into specific, observable sub-problems drawn directly from the survey data.</w:t>
      </w:r>
    </w:p>
    <w:p w14:paraId="63C35D65" w14:textId="408204EB" w:rsidR="00FA7773" w:rsidRPr="00DD0057" w:rsidRDefault="00536FC2" w:rsidP="00DD0057">
      <w:pPr>
        <w:spacing w:before="120" w:after="80" w:line="360" w:lineRule="auto"/>
        <w:jc w:val="both"/>
        <w:rPr>
          <w:sz w:val="24"/>
          <w:szCs w:val="24"/>
        </w:rPr>
      </w:pPr>
      <w:r w:rsidRPr="00536FC2">
        <w:rPr>
          <w:sz w:val="24"/>
          <w:szCs w:val="24"/>
        </w:rPr>
        <w:drawing>
          <wp:inline distT="0" distB="0" distL="0" distR="0" wp14:anchorId="570380B7" wp14:editId="3B3794FA">
            <wp:extent cx="4257507" cy="4476750"/>
            <wp:effectExtent l="0" t="0" r="0" b="0"/>
            <wp:docPr id="171844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45925" name=""/>
                    <pic:cNvPicPr/>
                  </pic:nvPicPr>
                  <pic:blipFill>
                    <a:blip r:embed="rId15"/>
                    <a:stretch>
                      <a:fillRect/>
                    </a:stretch>
                  </pic:blipFill>
                  <pic:spPr>
                    <a:xfrm>
                      <a:off x="0" y="0"/>
                      <a:ext cx="4261772" cy="4481235"/>
                    </a:xfrm>
                    <a:prstGeom prst="rect">
                      <a:avLst/>
                    </a:prstGeom>
                  </pic:spPr>
                </pic:pic>
              </a:graphicData>
            </a:graphic>
          </wp:inline>
        </w:drawing>
      </w:r>
    </w:p>
    <w:p w14:paraId="58E2D1F8" w14:textId="77777777" w:rsidR="00FA7773" w:rsidRPr="00DD0057" w:rsidRDefault="00000000" w:rsidP="00DD0057">
      <w:pPr>
        <w:spacing w:before="40" w:after="160" w:line="360" w:lineRule="auto"/>
        <w:jc w:val="both"/>
        <w:rPr>
          <w:sz w:val="24"/>
          <w:szCs w:val="24"/>
        </w:rPr>
      </w:pPr>
      <w:r w:rsidRPr="00DD0057">
        <w:rPr>
          <w:i/>
          <w:iCs/>
          <w:sz w:val="24"/>
          <w:szCs w:val="24"/>
        </w:rPr>
        <w:t xml:space="preserve">Figure 10 — Mind map of the quick commerce vs. </w:t>
      </w:r>
      <w:proofErr w:type="spellStart"/>
      <w:r w:rsidRPr="00DD0057">
        <w:rPr>
          <w:i/>
          <w:iCs/>
          <w:sz w:val="24"/>
          <w:szCs w:val="24"/>
        </w:rPr>
        <w:t>kirana</w:t>
      </w:r>
      <w:proofErr w:type="spellEnd"/>
      <w:r w:rsidRPr="00DD0057">
        <w:rPr>
          <w:i/>
          <w:iCs/>
          <w:sz w:val="24"/>
          <w:szCs w:val="24"/>
        </w:rPr>
        <w:t xml:space="preserve"> problem space and its sub-factors</w:t>
      </w:r>
    </w:p>
    <w:p w14:paraId="109DEE9D" w14:textId="77777777" w:rsidR="00FA7773" w:rsidRPr="00DD0057" w:rsidRDefault="00FA7773" w:rsidP="00DD0057">
      <w:pPr>
        <w:spacing w:before="80" w:after="80" w:line="360" w:lineRule="auto"/>
        <w:jc w:val="both"/>
        <w:rPr>
          <w:sz w:val="24"/>
          <w:szCs w:val="24"/>
        </w:rPr>
      </w:pPr>
    </w:p>
    <w:p w14:paraId="15D7B682"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lastRenderedPageBreak/>
        <w:t>3.1  The</w:t>
      </w:r>
      <w:proofErr w:type="gramEnd"/>
      <w:r w:rsidRPr="00DD0057">
        <w:rPr>
          <w:b/>
          <w:bCs/>
          <w:sz w:val="24"/>
          <w:szCs w:val="24"/>
        </w:rPr>
        <w:t xml:space="preserve"> Six Branches of the Mind Map</w:t>
      </w:r>
    </w:p>
    <w:p w14:paraId="0F8158EB" w14:textId="77777777" w:rsidR="00FA7773" w:rsidRPr="00DD0057" w:rsidRDefault="00000000" w:rsidP="00DD0057">
      <w:pPr>
        <w:spacing w:before="160" w:after="60" w:line="360" w:lineRule="auto"/>
        <w:jc w:val="both"/>
        <w:rPr>
          <w:sz w:val="24"/>
          <w:szCs w:val="24"/>
        </w:rPr>
      </w:pPr>
      <w:r w:rsidRPr="00DD0057">
        <w:rPr>
          <w:b/>
          <w:bCs/>
          <w:sz w:val="24"/>
          <w:szCs w:val="24"/>
        </w:rPr>
        <w:t>Branch 1: Consumer Profile</w:t>
      </w:r>
    </w:p>
    <w:p w14:paraId="703CF1FB" w14:textId="77777777" w:rsidR="00FA7773" w:rsidRPr="00DD0057" w:rsidRDefault="00000000" w:rsidP="00DD0057">
      <w:pPr>
        <w:spacing w:before="80" w:after="80" w:line="360" w:lineRule="auto"/>
        <w:jc w:val="both"/>
        <w:rPr>
          <w:sz w:val="24"/>
          <w:szCs w:val="24"/>
        </w:rPr>
      </w:pPr>
      <w:r w:rsidRPr="00DD0057">
        <w:rPr>
          <w:sz w:val="24"/>
          <w:szCs w:val="24"/>
        </w:rPr>
        <w:t>The survey audience is predominantly young (76.8% aged 18–25), digitally fluent, and already omnichannel in behaviour (46.3% use a mix of all channels). This is not a consumer segment choosing between digital and physical retail — they switch fluidly between both, driven by context. The 51.6% who report using apps more than 2–3 years ago confirm that this migration is accelerating.</w:t>
      </w:r>
    </w:p>
    <w:p w14:paraId="6D1C1661" w14:textId="77777777" w:rsidR="00FA7773" w:rsidRPr="00DD0057" w:rsidRDefault="00000000" w:rsidP="00DD0057">
      <w:pPr>
        <w:spacing w:before="160" w:after="60" w:line="360" w:lineRule="auto"/>
        <w:jc w:val="both"/>
        <w:rPr>
          <w:sz w:val="24"/>
          <w:szCs w:val="24"/>
        </w:rPr>
      </w:pPr>
      <w:r w:rsidRPr="00DD0057">
        <w:rPr>
          <w:b/>
          <w:bCs/>
          <w:sz w:val="24"/>
          <w:szCs w:val="24"/>
        </w:rPr>
        <w:t>Branch 2: App Motivations</w:t>
      </w:r>
    </w:p>
    <w:p w14:paraId="69936C2A" w14:textId="77777777" w:rsidR="00FA7773" w:rsidRPr="00DD0057" w:rsidRDefault="00000000" w:rsidP="00DD0057">
      <w:pPr>
        <w:spacing w:before="80" w:after="80" w:line="360" w:lineRule="auto"/>
        <w:jc w:val="both"/>
        <w:rPr>
          <w:sz w:val="24"/>
          <w:szCs w:val="24"/>
        </w:rPr>
      </w:pPr>
      <w:r w:rsidRPr="00DD0057">
        <w:rPr>
          <w:sz w:val="24"/>
          <w:szCs w:val="24"/>
        </w:rPr>
        <w:t xml:space="preserve">Two motivations dominate: faster delivery (30.5%) and convenience (27.4%). Together they account for nearly 58% of app usage reasons. Discounts (16.8%) and product availability (15.8%) are secondary but significant. This creates a clear target for </w:t>
      </w:r>
      <w:proofErr w:type="spellStart"/>
      <w:r w:rsidRPr="00DD0057">
        <w:rPr>
          <w:sz w:val="24"/>
          <w:szCs w:val="24"/>
        </w:rPr>
        <w:t>kirana</w:t>
      </w:r>
      <w:proofErr w:type="spellEnd"/>
      <w:r w:rsidRPr="00DD0057">
        <w:rPr>
          <w:sz w:val="24"/>
          <w:szCs w:val="24"/>
        </w:rPr>
        <w:t xml:space="preserve"> digitisation: if a local shop can offer ordered delivery and make the process frictionless, it addresses the primary reasons consumers currently choose apps.</w:t>
      </w:r>
    </w:p>
    <w:p w14:paraId="57A97ADF" w14:textId="77777777" w:rsidR="00FA7773" w:rsidRPr="00DD0057" w:rsidRDefault="00000000" w:rsidP="00DD0057">
      <w:pPr>
        <w:spacing w:before="160" w:after="60" w:line="360" w:lineRule="auto"/>
        <w:jc w:val="both"/>
        <w:rPr>
          <w:sz w:val="24"/>
          <w:szCs w:val="24"/>
        </w:rPr>
      </w:pPr>
      <w:r w:rsidRPr="00DD0057">
        <w:rPr>
          <w:b/>
          <w:bCs/>
          <w:sz w:val="24"/>
          <w:szCs w:val="24"/>
        </w:rPr>
        <w:t>Branch 3: When Apps Win — Situational Triggers</w:t>
      </w:r>
    </w:p>
    <w:p w14:paraId="1BDBA145" w14:textId="77777777" w:rsidR="00FA7773" w:rsidRPr="00DD0057" w:rsidRDefault="00000000" w:rsidP="00DD0057">
      <w:pPr>
        <w:spacing w:before="80" w:after="80" w:line="360" w:lineRule="auto"/>
        <w:jc w:val="both"/>
        <w:rPr>
          <w:sz w:val="24"/>
          <w:szCs w:val="24"/>
        </w:rPr>
      </w:pPr>
      <w:r w:rsidRPr="00DD0057">
        <w:rPr>
          <w:sz w:val="24"/>
          <w:szCs w:val="24"/>
        </w:rPr>
        <w:t xml:space="preserve">App preference is situational rather than categorical. The three dominant triggers are: busy schedule (58.9%), discount availability (49.5%), and late-night need (48.4%). These are context-specific moments, not permanent rejections of local shops. A </w:t>
      </w:r>
      <w:proofErr w:type="spellStart"/>
      <w:r w:rsidRPr="00DD0057">
        <w:rPr>
          <w:sz w:val="24"/>
          <w:szCs w:val="24"/>
        </w:rPr>
        <w:t>kirana</w:t>
      </w:r>
      <w:proofErr w:type="spellEnd"/>
      <w:r w:rsidRPr="00DD0057">
        <w:rPr>
          <w:sz w:val="24"/>
          <w:szCs w:val="24"/>
        </w:rPr>
        <w:t xml:space="preserve"> offering WhatsApp ordering for scheduled delivery and extended hours can recapture a substantial portion of this demand.</w:t>
      </w:r>
    </w:p>
    <w:p w14:paraId="53C688E4" w14:textId="77777777" w:rsidR="00FA7773" w:rsidRPr="00DD0057" w:rsidRDefault="00000000" w:rsidP="00DD0057">
      <w:pPr>
        <w:spacing w:before="160" w:after="60" w:line="360" w:lineRule="auto"/>
        <w:jc w:val="both"/>
        <w:rPr>
          <w:sz w:val="24"/>
          <w:szCs w:val="24"/>
        </w:rPr>
      </w:pPr>
      <w:r w:rsidRPr="00DD0057">
        <w:rPr>
          <w:b/>
          <w:bCs/>
          <w:sz w:val="24"/>
          <w:szCs w:val="24"/>
        </w:rPr>
        <w:t>Branch 4: Kirana Strengths</w:t>
      </w:r>
    </w:p>
    <w:p w14:paraId="027E6ED8" w14:textId="77777777" w:rsidR="00FA7773" w:rsidRPr="00DD0057" w:rsidRDefault="00000000" w:rsidP="00DD0057">
      <w:pPr>
        <w:spacing w:before="80" w:after="80" w:line="360" w:lineRule="auto"/>
        <w:jc w:val="both"/>
        <w:rPr>
          <w:sz w:val="24"/>
          <w:szCs w:val="24"/>
        </w:rPr>
      </w:pPr>
      <w:r w:rsidRPr="00DD0057">
        <w:rPr>
          <w:sz w:val="24"/>
          <w:szCs w:val="24"/>
        </w:rPr>
        <w:t xml:space="preserve">Local shops retain three structural advantages that apps cannot easily replicate: immediacy of purchase (31.6%), proximity and zero delivery cost (28.4%), and trust/community familiarity (25.3%). These are not peripheral — they are the reasons 31.6% of the sample continues to rely primarily on </w:t>
      </w:r>
      <w:proofErr w:type="spellStart"/>
      <w:r w:rsidRPr="00DD0057">
        <w:rPr>
          <w:sz w:val="24"/>
          <w:szCs w:val="24"/>
        </w:rPr>
        <w:t>kiranas</w:t>
      </w:r>
      <w:proofErr w:type="spellEnd"/>
      <w:r w:rsidRPr="00DD0057">
        <w:rPr>
          <w:sz w:val="24"/>
          <w:szCs w:val="24"/>
        </w:rPr>
        <w:t xml:space="preserve"> despite the availability of apps. Any solution must preserve these strengths rather than replace them.</w:t>
      </w:r>
    </w:p>
    <w:p w14:paraId="476F0A0B" w14:textId="77777777" w:rsidR="00FA7773" w:rsidRPr="00DD0057" w:rsidRDefault="00000000" w:rsidP="00DD0057">
      <w:pPr>
        <w:spacing w:before="160" w:after="60" w:line="360" w:lineRule="auto"/>
        <w:jc w:val="both"/>
        <w:rPr>
          <w:sz w:val="24"/>
          <w:szCs w:val="24"/>
        </w:rPr>
      </w:pPr>
      <w:r w:rsidRPr="00DD0057">
        <w:rPr>
          <w:b/>
          <w:bCs/>
          <w:sz w:val="24"/>
          <w:szCs w:val="24"/>
        </w:rPr>
        <w:t>Branch 5: Kirana Pain Points</w:t>
      </w:r>
    </w:p>
    <w:p w14:paraId="09E11CF9" w14:textId="77777777" w:rsidR="00FA7773" w:rsidRPr="00DD0057" w:rsidRDefault="00000000" w:rsidP="00DD0057">
      <w:pPr>
        <w:spacing w:before="80" w:after="80" w:line="360" w:lineRule="auto"/>
        <w:jc w:val="both"/>
        <w:rPr>
          <w:sz w:val="24"/>
          <w:szCs w:val="24"/>
        </w:rPr>
      </w:pPr>
      <w:r w:rsidRPr="00DD0057">
        <w:rPr>
          <w:sz w:val="24"/>
          <w:szCs w:val="24"/>
        </w:rPr>
        <w:t xml:space="preserve">The data identifies two operational failures that drive consumers to apps: timing and availability uncertainty (24.2%) and specific brand unavailability (23.2%). These are not fundamental structural problems — they are solvable operational gaps. Publishing opening hours on WhatsApp </w:t>
      </w:r>
      <w:r w:rsidRPr="00DD0057">
        <w:rPr>
          <w:sz w:val="24"/>
          <w:szCs w:val="24"/>
        </w:rPr>
        <w:lastRenderedPageBreak/>
        <w:t>or Google, and maintaining a basic digital catalogue, directly addresses both without requiring significant capital investment.</w:t>
      </w:r>
    </w:p>
    <w:p w14:paraId="1C211FD3" w14:textId="77777777" w:rsidR="00FA7773" w:rsidRPr="00DD0057" w:rsidRDefault="00000000" w:rsidP="00DD0057">
      <w:pPr>
        <w:spacing w:before="160" w:after="60" w:line="360" w:lineRule="auto"/>
        <w:jc w:val="both"/>
        <w:rPr>
          <w:sz w:val="24"/>
          <w:szCs w:val="24"/>
        </w:rPr>
      </w:pPr>
      <w:r w:rsidRPr="00DD0057">
        <w:rPr>
          <w:b/>
          <w:bCs/>
          <w:sz w:val="24"/>
          <w:szCs w:val="24"/>
        </w:rPr>
        <w:t>Branch 6: Digital Opportunity</w:t>
      </w:r>
    </w:p>
    <w:p w14:paraId="3DCEB14D" w14:textId="77777777" w:rsidR="00FA7773" w:rsidRPr="00DD0057" w:rsidRDefault="00000000" w:rsidP="00DD0057">
      <w:pPr>
        <w:spacing w:before="80" w:after="80" w:line="360" w:lineRule="auto"/>
        <w:jc w:val="both"/>
        <w:rPr>
          <w:sz w:val="24"/>
          <w:szCs w:val="24"/>
        </w:rPr>
      </w:pPr>
      <w:r w:rsidRPr="00DD0057">
        <w:rPr>
          <w:sz w:val="24"/>
          <w:szCs w:val="24"/>
        </w:rPr>
        <w:t xml:space="preserve">The clearest signal in the dataset is the 93.7% of respondents who are open to or interested in WhatsApp ordering and home delivery from their local </w:t>
      </w:r>
      <w:proofErr w:type="spellStart"/>
      <w:r w:rsidRPr="00DD0057">
        <w:rPr>
          <w:sz w:val="24"/>
          <w:szCs w:val="24"/>
        </w:rPr>
        <w:t>kirana</w:t>
      </w:r>
      <w:proofErr w:type="spellEnd"/>
      <w:r w:rsidRPr="00DD0057">
        <w:rPr>
          <w:sz w:val="24"/>
          <w:szCs w:val="24"/>
        </w:rPr>
        <w:t xml:space="preserve">. This branch of the mind map represents the convergence point — where the consumer's willingness to adopt meets the </w:t>
      </w:r>
      <w:proofErr w:type="spellStart"/>
      <w:r w:rsidRPr="00DD0057">
        <w:rPr>
          <w:sz w:val="24"/>
          <w:szCs w:val="24"/>
        </w:rPr>
        <w:t>kirana's</w:t>
      </w:r>
      <w:proofErr w:type="spellEnd"/>
      <w:r w:rsidRPr="00DD0057">
        <w:rPr>
          <w:sz w:val="24"/>
          <w:szCs w:val="24"/>
        </w:rPr>
        <w:t xml:space="preserve"> opportunity to compete. The gap between current </w:t>
      </w:r>
      <w:proofErr w:type="spellStart"/>
      <w:r w:rsidRPr="00DD0057">
        <w:rPr>
          <w:sz w:val="24"/>
          <w:szCs w:val="24"/>
        </w:rPr>
        <w:t>kirana</w:t>
      </w:r>
      <w:proofErr w:type="spellEnd"/>
      <w:r w:rsidRPr="00DD0057">
        <w:rPr>
          <w:sz w:val="24"/>
          <w:szCs w:val="24"/>
        </w:rPr>
        <w:t xml:space="preserve"> reality and consumer expectation is precisely the space where a solution can operate.</w:t>
      </w:r>
    </w:p>
    <w:p w14:paraId="3D74B409"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3.2  What</w:t>
      </w:r>
      <w:proofErr w:type="gramEnd"/>
      <w:r w:rsidRPr="00DD0057">
        <w:rPr>
          <w:b/>
          <w:bCs/>
          <w:sz w:val="24"/>
          <w:szCs w:val="24"/>
        </w:rPr>
        <w:t xml:space="preserve"> the Mind Map Reveals</w:t>
      </w:r>
    </w:p>
    <w:p w14:paraId="412B87AC" w14:textId="77777777" w:rsidR="00FA7773" w:rsidRPr="00DD0057" w:rsidRDefault="00000000" w:rsidP="00DD0057">
      <w:pPr>
        <w:spacing w:before="80" w:after="80" w:line="360" w:lineRule="auto"/>
        <w:jc w:val="both"/>
        <w:rPr>
          <w:sz w:val="24"/>
          <w:szCs w:val="24"/>
        </w:rPr>
      </w:pPr>
      <w:r w:rsidRPr="00DD0057">
        <w:rPr>
          <w:sz w:val="24"/>
          <w:szCs w:val="24"/>
        </w:rPr>
        <w:t xml:space="preserve">The mind map makes two things clear. First, the problem is genuinely multi-dimensional: </w:t>
      </w:r>
      <w:proofErr w:type="spellStart"/>
      <w:r w:rsidRPr="00DD0057">
        <w:rPr>
          <w:sz w:val="24"/>
          <w:szCs w:val="24"/>
        </w:rPr>
        <w:t>kiranas</w:t>
      </w:r>
      <w:proofErr w:type="spellEnd"/>
      <w:r w:rsidRPr="00DD0057">
        <w:rPr>
          <w:sz w:val="24"/>
          <w:szCs w:val="24"/>
        </w:rPr>
        <w:t xml:space="preserve"> are not failing because of a single flaw, but because of a cluster of small, addressable operational and visibility gaps. Second, several branches converge on a common opportunity — the digital interface layer. Adding a lightweight digital presence (WhatsApp, published hours, delivery coordination) allows </w:t>
      </w:r>
      <w:proofErr w:type="spellStart"/>
      <w:r w:rsidRPr="00DD0057">
        <w:rPr>
          <w:sz w:val="24"/>
          <w:szCs w:val="24"/>
        </w:rPr>
        <w:t>kiranas</w:t>
      </w:r>
      <w:proofErr w:type="spellEnd"/>
      <w:r w:rsidRPr="00DD0057">
        <w:rPr>
          <w:sz w:val="24"/>
          <w:szCs w:val="24"/>
        </w:rPr>
        <w:t xml:space="preserve"> to retain all their structural strengths while addressing the primary reasons consumers currently switch to apps.</w:t>
      </w:r>
    </w:p>
    <w:p w14:paraId="3E00B97C" w14:textId="77777777" w:rsidR="00FA7773" w:rsidRPr="00DD0057" w:rsidRDefault="00000000" w:rsidP="00DD0057">
      <w:pPr>
        <w:spacing w:line="360" w:lineRule="auto"/>
        <w:jc w:val="both"/>
        <w:rPr>
          <w:sz w:val="24"/>
          <w:szCs w:val="24"/>
        </w:rPr>
      </w:pPr>
      <w:r w:rsidRPr="00DD0057">
        <w:rPr>
          <w:sz w:val="24"/>
          <w:szCs w:val="24"/>
        </w:rPr>
        <w:br w:type="page"/>
      </w:r>
    </w:p>
    <w:p w14:paraId="3CD8A862" w14:textId="77777777" w:rsidR="00FA7773" w:rsidRPr="00DD0057" w:rsidRDefault="00000000" w:rsidP="00DD0057">
      <w:pPr>
        <w:pBdr>
          <w:bottom w:val="single" w:sz="6" w:space="0" w:color="1E3A5F"/>
        </w:pBdr>
        <w:spacing w:before="280" w:after="120" w:line="360" w:lineRule="auto"/>
        <w:jc w:val="both"/>
        <w:rPr>
          <w:sz w:val="24"/>
          <w:szCs w:val="24"/>
        </w:rPr>
      </w:pPr>
      <w:r w:rsidRPr="00DD0057">
        <w:rPr>
          <w:b/>
          <w:bCs/>
          <w:sz w:val="24"/>
          <w:szCs w:val="24"/>
        </w:rPr>
        <w:lastRenderedPageBreak/>
        <w:t>4.  Affinity Mapping</w:t>
      </w:r>
    </w:p>
    <w:p w14:paraId="5EC08560" w14:textId="77777777" w:rsidR="00FA7773" w:rsidRPr="00DD0057" w:rsidRDefault="00000000" w:rsidP="00DD0057">
      <w:pPr>
        <w:spacing w:before="80" w:after="80" w:line="360" w:lineRule="auto"/>
        <w:jc w:val="both"/>
        <w:rPr>
          <w:sz w:val="24"/>
          <w:szCs w:val="24"/>
        </w:rPr>
      </w:pPr>
      <w:r w:rsidRPr="00DD0057">
        <w:rPr>
          <w:sz w:val="24"/>
          <w:szCs w:val="24"/>
        </w:rPr>
        <w:t>Affinity Mapping is a bottom-up sense-making technique in which individual observations, quotes, and data points are written onto separate notes and then grouped by natural similarity. Rather than imposing categories in advance, the team allows themes to emerge from the data itself. This approach guards against the team's preconceptions and ensures that the resulting categories genuinely reflect the consumer's and shopkeeper's reality as expressed in the survey.</w:t>
      </w:r>
    </w:p>
    <w:p w14:paraId="1AC9A28C" w14:textId="77777777" w:rsidR="00FA7773" w:rsidRPr="00DD0057" w:rsidRDefault="00000000" w:rsidP="00DD0057">
      <w:pPr>
        <w:spacing w:before="80" w:after="80" w:line="360" w:lineRule="auto"/>
        <w:jc w:val="both"/>
        <w:rPr>
          <w:sz w:val="24"/>
          <w:szCs w:val="24"/>
        </w:rPr>
      </w:pPr>
      <w:r w:rsidRPr="00DD0057">
        <w:rPr>
          <w:sz w:val="24"/>
          <w:szCs w:val="24"/>
        </w:rPr>
        <w:t>Working from the nine survey questions alongside interview insights and empathy map observations, the team generated dozens of individual insight notes and clustered them by affinity. Five clear, mutually reinforcing themes emerged, each grounded in specific survey evidence.</w:t>
      </w:r>
    </w:p>
    <w:p w14:paraId="446D9333" w14:textId="77777777" w:rsidR="00FA7773" w:rsidRPr="00DD0057" w:rsidRDefault="00FA7773" w:rsidP="00DD0057">
      <w:pPr>
        <w:spacing w:before="80" w:after="80" w:line="360" w:lineRule="auto"/>
        <w:jc w:val="both"/>
        <w:rPr>
          <w:sz w:val="24"/>
          <w:szCs w:val="24"/>
        </w:rPr>
      </w:pPr>
    </w:p>
    <w:p w14:paraId="3AB4EA2A" w14:textId="77777777" w:rsidR="00FA7773" w:rsidRPr="00DD0057" w:rsidRDefault="00000000" w:rsidP="00DD0057">
      <w:pPr>
        <w:spacing w:before="120" w:after="80" w:line="360" w:lineRule="auto"/>
        <w:jc w:val="both"/>
        <w:rPr>
          <w:sz w:val="24"/>
          <w:szCs w:val="24"/>
        </w:rPr>
      </w:pPr>
      <w:r w:rsidRPr="00DD0057">
        <w:rPr>
          <w:noProof/>
          <w:sz w:val="24"/>
          <w:szCs w:val="24"/>
        </w:rPr>
        <w:drawing>
          <wp:inline distT="0" distB="0" distL="0" distR="0" wp14:anchorId="6FF8CA54" wp14:editId="3676DF2B">
            <wp:extent cx="5905500" cy="3810000"/>
            <wp:effectExtent l="0" t="0" r="0" b="0"/>
            <wp:docPr id="74413680" name="Picture 7441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810000"/>
                    </a:xfrm>
                    <a:prstGeom prst="rect">
                      <a:avLst/>
                    </a:prstGeom>
                  </pic:spPr>
                </pic:pic>
              </a:graphicData>
            </a:graphic>
          </wp:inline>
        </w:drawing>
      </w:r>
    </w:p>
    <w:p w14:paraId="4988108B" w14:textId="77777777" w:rsidR="00FA7773" w:rsidRPr="00DD0057" w:rsidRDefault="00000000" w:rsidP="00DD0057">
      <w:pPr>
        <w:spacing w:before="40" w:after="160" w:line="360" w:lineRule="auto"/>
        <w:jc w:val="both"/>
        <w:rPr>
          <w:sz w:val="24"/>
          <w:szCs w:val="24"/>
        </w:rPr>
      </w:pPr>
      <w:r w:rsidRPr="00DD0057">
        <w:rPr>
          <w:i/>
          <w:iCs/>
          <w:sz w:val="24"/>
          <w:szCs w:val="24"/>
        </w:rPr>
        <w:t>Figure 11 — Affinity map clustering survey and empathy insights into five themes</w:t>
      </w:r>
    </w:p>
    <w:p w14:paraId="03EF82AF" w14:textId="77777777" w:rsidR="00FA7773" w:rsidRPr="00DD0057" w:rsidRDefault="00FA7773" w:rsidP="00DD0057">
      <w:pPr>
        <w:spacing w:before="80" w:after="80" w:line="360" w:lineRule="auto"/>
        <w:jc w:val="both"/>
        <w:rPr>
          <w:sz w:val="24"/>
          <w:szCs w:val="24"/>
        </w:rPr>
      </w:pPr>
    </w:p>
    <w:p w14:paraId="64296C1D" w14:textId="77777777" w:rsidR="00536FC2" w:rsidRDefault="00536FC2" w:rsidP="00DD0057">
      <w:pPr>
        <w:spacing w:before="200" w:after="80" w:line="360" w:lineRule="auto"/>
        <w:jc w:val="both"/>
        <w:rPr>
          <w:b/>
          <w:bCs/>
          <w:sz w:val="24"/>
          <w:szCs w:val="24"/>
        </w:rPr>
      </w:pPr>
    </w:p>
    <w:p w14:paraId="4B9AC3F3" w14:textId="77777777" w:rsidR="00536FC2" w:rsidRDefault="00536FC2" w:rsidP="00DD0057">
      <w:pPr>
        <w:spacing w:before="200" w:after="80" w:line="360" w:lineRule="auto"/>
        <w:jc w:val="both"/>
        <w:rPr>
          <w:b/>
          <w:bCs/>
          <w:sz w:val="24"/>
          <w:szCs w:val="24"/>
        </w:rPr>
      </w:pPr>
    </w:p>
    <w:p w14:paraId="1675336A" w14:textId="24257233" w:rsidR="00FA7773" w:rsidRPr="00DD0057" w:rsidRDefault="00000000" w:rsidP="00DD0057">
      <w:pPr>
        <w:spacing w:before="200" w:after="80" w:line="360" w:lineRule="auto"/>
        <w:jc w:val="both"/>
        <w:rPr>
          <w:sz w:val="24"/>
          <w:szCs w:val="24"/>
        </w:rPr>
      </w:pPr>
      <w:proofErr w:type="gramStart"/>
      <w:r w:rsidRPr="00DD0057">
        <w:rPr>
          <w:b/>
          <w:bCs/>
          <w:sz w:val="24"/>
          <w:szCs w:val="24"/>
        </w:rPr>
        <w:lastRenderedPageBreak/>
        <w:t>4.1  The</w:t>
      </w:r>
      <w:proofErr w:type="gramEnd"/>
      <w:r w:rsidRPr="00DD0057">
        <w:rPr>
          <w:b/>
          <w:bCs/>
          <w:sz w:val="24"/>
          <w:szCs w:val="24"/>
        </w:rPr>
        <w:t xml:space="preserve"> Five Emergent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7773" w:rsidRPr="00DD0057" w14:paraId="6CBA0F0A" w14:textId="77777777">
        <w:tblPrEx>
          <w:tblCellMar>
            <w:top w:w="0" w:type="dxa"/>
            <w:bottom w:w="0" w:type="dxa"/>
          </w:tblCellMar>
        </w:tblPrEx>
        <w:tc>
          <w:tcPr>
            <w:tcW w:w="9360" w:type="dxa"/>
            <w:tcBorders>
              <w:top w:val="single" w:sz="6" w:space="0" w:color="2471A3"/>
              <w:left w:val="single" w:sz="6" w:space="0" w:color="2471A3"/>
              <w:bottom w:val="single" w:sz="6" w:space="0" w:color="2471A3"/>
              <w:right w:val="single" w:sz="6" w:space="0" w:color="2471A3"/>
            </w:tcBorders>
            <w:shd w:val="clear" w:color="auto" w:fill="EBF5FB"/>
            <w:tcMar>
              <w:top w:w="140" w:type="dxa"/>
              <w:left w:w="200" w:type="dxa"/>
              <w:bottom w:w="140" w:type="dxa"/>
              <w:right w:w="200" w:type="dxa"/>
            </w:tcMar>
          </w:tcPr>
          <w:p w14:paraId="29423A0F" w14:textId="77777777" w:rsidR="00FA7773" w:rsidRPr="00DD0057" w:rsidRDefault="00000000" w:rsidP="00DD0057">
            <w:pPr>
              <w:spacing w:before="40" w:after="40" w:line="360" w:lineRule="auto"/>
              <w:jc w:val="both"/>
              <w:rPr>
                <w:sz w:val="24"/>
                <w:szCs w:val="24"/>
              </w:rPr>
            </w:pPr>
            <w:r w:rsidRPr="00DD0057">
              <w:rPr>
                <w:b/>
                <w:bCs/>
                <w:sz w:val="24"/>
                <w:szCs w:val="24"/>
              </w:rPr>
              <w:t>Theme 1: Digital-Native Consumer Profile</w:t>
            </w:r>
          </w:p>
        </w:tc>
      </w:tr>
    </w:tbl>
    <w:p w14:paraId="38DFD850" w14:textId="77777777" w:rsidR="00FA7773" w:rsidRPr="00DD0057" w:rsidRDefault="00FA7773" w:rsidP="00DD0057">
      <w:pPr>
        <w:spacing w:before="60" w:after="60" w:line="360" w:lineRule="auto"/>
        <w:jc w:val="both"/>
        <w:rPr>
          <w:sz w:val="24"/>
          <w:szCs w:val="24"/>
        </w:rPr>
      </w:pPr>
    </w:p>
    <w:p w14:paraId="7E7A3B44" w14:textId="77777777" w:rsidR="00FA7773" w:rsidRPr="00DD0057" w:rsidRDefault="00000000" w:rsidP="00DD0057">
      <w:pPr>
        <w:spacing w:before="80" w:after="80" w:line="360" w:lineRule="auto"/>
        <w:jc w:val="both"/>
        <w:rPr>
          <w:sz w:val="24"/>
          <w:szCs w:val="24"/>
        </w:rPr>
      </w:pPr>
      <w:r w:rsidRPr="00DD0057">
        <w:rPr>
          <w:sz w:val="24"/>
          <w:szCs w:val="24"/>
        </w:rPr>
        <w:t>Evidence: 76.8% aged 18–25; 46.3% omnichannel; 51.6% shifted to apps in 2–3 years.</w:t>
      </w:r>
    </w:p>
    <w:p w14:paraId="3240A779" w14:textId="77777777" w:rsidR="00FA7773" w:rsidRPr="00DD0057" w:rsidRDefault="00000000" w:rsidP="00DD0057">
      <w:pPr>
        <w:spacing w:before="80" w:after="80" w:line="360" w:lineRule="auto"/>
        <w:jc w:val="both"/>
        <w:rPr>
          <w:sz w:val="24"/>
          <w:szCs w:val="24"/>
        </w:rPr>
      </w:pPr>
      <w:r w:rsidRPr="00DD0057">
        <w:rPr>
          <w:sz w:val="24"/>
          <w:szCs w:val="24"/>
        </w:rPr>
        <w:t xml:space="preserve">This theme establishes who the user is. The dominant consumer segment is young, mobile-first, and already comfortable switching between channels. They are not ideologically committed to either apps or </w:t>
      </w:r>
      <w:proofErr w:type="spellStart"/>
      <w:r w:rsidRPr="00DD0057">
        <w:rPr>
          <w:sz w:val="24"/>
          <w:szCs w:val="24"/>
        </w:rPr>
        <w:t>kiranas</w:t>
      </w:r>
      <w:proofErr w:type="spellEnd"/>
      <w:r w:rsidRPr="00DD0057">
        <w:rPr>
          <w:sz w:val="24"/>
          <w:szCs w:val="24"/>
        </w:rPr>
        <w:t xml:space="preserve"> — they are pragmatic optimisers who choose the channel that best serves their need in that moment. Any solution must fit into this fluid, context-driven behaviour.</w:t>
      </w:r>
    </w:p>
    <w:p w14:paraId="7565ABE3" w14:textId="77777777" w:rsidR="00FA7773" w:rsidRPr="00DD0057" w:rsidRDefault="00FA7773" w:rsidP="00DD0057">
      <w:pPr>
        <w:spacing w:before="80" w:after="8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7773" w:rsidRPr="00DD0057" w14:paraId="47B13FC3" w14:textId="77777777">
        <w:tblPrEx>
          <w:tblCellMar>
            <w:top w:w="0" w:type="dxa"/>
            <w:bottom w:w="0" w:type="dxa"/>
          </w:tblCellMar>
        </w:tblPrEx>
        <w:tc>
          <w:tcPr>
            <w:tcW w:w="9360" w:type="dxa"/>
            <w:tcBorders>
              <w:top w:val="single" w:sz="6" w:space="0" w:color="1A7A4A"/>
              <w:left w:val="single" w:sz="6" w:space="0" w:color="1A7A4A"/>
              <w:bottom w:val="single" w:sz="6" w:space="0" w:color="1A7A4A"/>
              <w:right w:val="single" w:sz="6" w:space="0" w:color="1A7A4A"/>
            </w:tcBorders>
            <w:shd w:val="clear" w:color="auto" w:fill="EAFAF1"/>
            <w:tcMar>
              <w:top w:w="140" w:type="dxa"/>
              <w:left w:w="200" w:type="dxa"/>
              <w:bottom w:w="140" w:type="dxa"/>
              <w:right w:w="200" w:type="dxa"/>
            </w:tcMar>
          </w:tcPr>
          <w:p w14:paraId="588028FC" w14:textId="77777777" w:rsidR="00FA7773" w:rsidRPr="00DD0057" w:rsidRDefault="00000000" w:rsidP="00DD0057">
            <w:pPr>
              <w:spacing w:before="40" w:after="40" w:line="360" w:lineRule="auto"/>
              <w:jc w:val="both"/>
              <w:rPr>
                <w:sz w:val="24"/>
                <w:szCs w:val="24"/>
              </w:rPr>
            </w:pPr>
            <w:r w:rsidRPr="00DD0057">
              <w:rPr>
                <w:b/>
                <w:bCs/>
                <w:sz w:val="24"/>
                <w:szCs w:val="24"/>
              </w:rPr>
              <w:t>Theme 2: App Pull Factors — Speed, Convenience, and Price</w:t>
            </w:r>
          </w:p>
        </w:tc>
      </w:tr>
    </w:tbl>
    <w:p w14:paraId="75E7EB1C" w14:textId="77777777" w:rsidR="00FA7773" w:rsidRPr="00DD0057" w:rsidRDefault="00FA7773" w:rsidP="00DD0057">
      <w:pPr>
        <w:spacing w:before="60" w:after="60" w:line="360" w:lineRule="auto"/>
        <w:jc w:val="both"/>
        <w:rPr>
          <w:sz w:val="24"/>
          <w:szCs w:val="24"/>
        </w:rPr>
      </w:pPr>
    </w:p>
    <w:p w14:paraId="5D33981E" w14:textId="77777777" w:rsidR="00FA7773" w:rsidRPr="00DD0057" w:rsidRDefault="00000000" w:rsidP="00DD0057">
      <w:pPr>
        <w:spacing w:before="80" w:after="80" w:line="360" w:lineRule="auto"/>
        <w:jc w:val="both"/>
        <w:rPr>
          <w:sz w:val="24"/>
          <w:szCs w:val="24"/>
        </w:rPr>
      </w:pPr>
      <w:r w:rsidRPr="00DD0057">
        <w:rPr>
          <w:sz w:val="24"/>
          <w:szCs w:val="24"/>
        </w:rPr>
        <w:t>Evidence: 30.5% faster delivery; 27.4% convenience; 16.8% discounts; 49.5% use apps during sales.</w:t>
      </w:r>
    </w:p>
    <w:p w14:paraId="1F5F95FC" w14:textId="77777777" w:rsidR="00FA7773" w:rsidRPr="00DD0057" w:rsidRDefault="00000000" w:rsidP="00DD0057">
      <w:pPr>
        <w:spacing w:before="80" w:after="80" w:line="360" w:lineRule="auto"/>
        <w:jc w:val="both"/>
        <w:rPr>
          <w:sz w:val="24"/>
          <w:szCs w:val="24"/>
        </w:rPr>
      </w:pPr>
      <w:r w:rsidRPr="00DD0057">
        <w:rPr>
          <w:sz w:val="24"/>
          <w:szCs w:val="24"/>
        </w:rPr>
        <w:t xml:space="preserve">Quick-commerce apps have built their user base on a simple, repeatable value proposition: order in seconds, receive in minutes, sometimes at a discount. The 58% who cite speed and convenience together represent an audience that has been trained to expect near-instant fulfilment. This is the bar that any alternative must aspire to reach — not by matching every feature, but by meeting the core need (fast, easy, reliable) in the </w:t>
      </w:r>
      <w:proofErr w:type="spellStart"/>
      <w:r w:rsidRPr="00DD0057">
        <w:rPr>
          <w:sz w:val="24"/>
          <w:szCs w:val="24"/>
        </w:rPr>
        <w:t>kirana's</w:t>
      </w:r>
      <w:proofErr w:type="spellEnd"/>
      <w:r w:rsidRPr="00DD0057">
        <w:rPr>
          <w:sz w:val="24"/>
          <w:szCs w:val="24"/>
        </w:rPr>
        <w:t xml:space="preserve"> own way.</w:t>
      </w:r>
    </w:p>
    <w:p w14:paraId="3109AB48" w14:textId="77777777" w:rsidR="00FA7773" w:rsidRPr="00DD0057" w:rsidRDefault="00FA7773" w:rsidP="00DD0057">
      <w:pPr>
        <w:spacing w:before="80" w:after="8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7773" w:rsidRPr="00DD0057" w14:paraId="2AC3A57D" w14:textId="77777777">
        <w:tblPrEx>
          <w:tblCellMar>
            <w:top w:w="0" w:type="dxa"/>
            <w:bottom w:w="0" w:type="dxa"/>
          </w:tblCellMar>
        </w:tblPrEx>
        <w:tc>
          <w:tcPr>
            <w:tcW w:w="9360" w:type="dxa"/>
            <w:tcBorders>
              <w:top w:val="single" w:sz="6" w:space="0" w:color="8E44AD"/>
              <w:left w:val="single" w:sz="6" w:space="0" w:color="8E44AD"/>
              <w:bottom w:val="single" w:sz="6" w:space="0" w:color="8E44AD"/>
              <w:right w:val="single" w:sz="6" w:space="0" w:color="8E44AD"/>
            </w:tcBorders>
            <w:shd w:val="clear" w:color="auto" w:fill="F5EEF8"/>
            <w:tcMar>
              <w:top w:w="140" w:type="dxa"/>
              <w:left w:w="200" w:type="dxa"/>
              <w:bottom w:w="140" w:type="dxa"/>
              <w:right w:w="200" w:type="dxa"/>
            </w:tcMar>
          </w:tcPr>
          <w:p w14:paraId="5AFCAE9D" w14:textId="77777777" w:rsidR="00FA7773" w:rsidRPr="00DD0057" w:rsidRDefault="00000000" w:rsidP="00DD0057">
            <w:pPr>
              <w:spacing w:before="40" w:after="40" w:line="360" w:lineRule="auto"/>
              <w:jc w:val="both"/>
              <w:rPr>
                <w:sz w:val="24"/>
                <w:szCs w:val="24"/>
              </w:rPr>
            </w:pPr>
            <w:r w:rsidRPr="00DD0057">
              <w:rPr>
                <w:b/>
                <w:bCs/>
                <w:sz w:val="24"/>
                <w:szCs w:val="24"/>
              </w:rPr>
              <w:t>Theme 3: Kirana Structural Strengths — Immediacy, Proximity, and Trust</w:t>
            </w:r>
          </w:p>
        </w:tc>
      </w:tr>
    </w:tbl>
    <w:p w14:paraId="2EB067D4" w14:textId="77777777" w:rsidR="00FA7773" w:rsidRPr="00DD0057" w:rsidRDefault="00FA7773" w:rsidP="00DD0057">
      <w:pPr>
        <w:spacing w:before="60" w:after="60" w:line="360" w:lineRule="auto"/>
        <w:jc w:val="both"/>
        <w:rPr>
          <w:sz w:val="24"/>
          <w:szCs w:val="24"/>
        </w:rPr>
      </w:pPr>
    </w:p>
    <w:p w14:paraId="408C0B6E" w14:textId="77777777" w:rsidR="00FA7773" w:rsidRPr="00DD0057" w:rsidRDefault="00000000" w:rsidP="00DD0057">
      <w:pPr>
        <w:spacing w:before="80" w:after="80" w:line="360" w:lineRule="auto"/>
        <w:jc w:val="both"/>
        <w:rPr>
          <w:sz w:val="24"/>
          <w:szCs w:val="24"/>
        </w:rPr>
      </w:pPr>
      <w:r w:rsidRPr="00DD0057">
        <w:rPr>
          <w:sz w:val="24"/>
          <w:szCs w:val="24"/>
        </w:rPr>
        <w:t>Evidence: 31.6% immediate purchase; 28.4% nearby location; 25.3% trust and familiarity.</w:t>
      </w:r>
    </w:p>
    <w:p w14:paraId="579F4583" w14:textId="77777777" w:rsidR="00FA7773" w:rsidRPr="00DD0057" w:rsidRDefault="00000000" w:rsidP="00DD0057">
      <w:pPr>
        <w:spacing w:before="80" w:after="80" w:line="360" w:lineRule="auto"/>
        <w:jc w:val="both"/>
        <w:rPr>
          <w:sz w:val="24"/>
          <w:szCs w:val="24"/>
        </w:rPr>
      </w:pPr>
      <w:r w:rsidRPr="00DD0057">
        <w:rPr>
          <w:sz w:val="24"/>
          <w:szCs w:val="24"/>
        </w:rPr>
        <w:t xml:space="preserve">Local </w:t>
      </w:r>
      <w:proofErr w:type="spellStart"/>
      <w:r w:rsidRPr="00DD0057">
        <w:rPr>
          <w:sz w:val="24"/>
          <w:szCs w:val="24"/>
        </w:rPr>
        <w:t>kirana</w:t>
      </w:r>
      <w:proofErr w:type="spellEnd"/>
      <w:r w:rsidRPr="00DD0057">
        <w:rPr>
          <w:sz w:val="24"/>
          <w:szCs w:val="24"/>
        </w:rPr>
        <w:t xml:space="preserve"> shops possess strengths that no app can fully replicate. The physical proximity means zero delivery fee and zero wait for the consumer who walks in and walks out. The community relationship — built over years of daily transactions, credit extension, and personal greeting — </w:t>
      </w:r>
      <w:r w:rsidRPr="00DD0057">
        <w:rPr>
          <w:sz w:val="24"/>
          <w:szCs w:val="24"/>
        </w:rPr>
        <w:lastRenderedPageBreak/>
        <w:t xml:space="preserve">creates a level of trust that is structurally absent in an app interaction. These are not nostalgic preferences; they are rational, enduring advantages that define the </w:t>
      </w:r>
      <w:proofErr w:type="spellStart"/>
      <w:r w:rsidRPr="00DD0057">
        <w:rPr>
          <w:sz w:val="24"/>
          <w:szCs w:val="24"/>
        </w:rPr>
        <w:t>kirana's</w:t>
      </w:r>
      <w:proofErr w:type="spellEnd"/>
      <w:r w:rsidRPr="00DD0057">
        <w:rPr>
          <w:sz w:val="24"/>
          <w:szCs w:val="24"/>
        </w:rPr>
        <w:t xml:space="preserve"> competitive position.</w:t>
      </w:r>
    </w:p>
    <w:p w14:paraId="143AA888" w14:textId="77777777" w:rsidR="00FA7773" w:rsidRPr="00DD0057" w:rsidRDefault="00FA7773" w:rsidP="00DD0057">
      <w:pPr>
        <w:spacing w:before="80" w:after="8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7773" w:rsidRPr="00DD0057" w14:paraId="66B1223D" w14:textId="77777777">
        <w:tblPrEx>
          <w:tblCellMar>
            <w:top w:w="0" w:type="dxa"/>
            <w:bottom w:w="0" w:type="dxa"/>
          </w:tblCellMar>
        </w:tblPrEx>
        <w:tc>
          <w:tcPr>
            <w:tcW w:w="9360" w:type="dxa"/>
            <w:tcBorders>
              <w:top w:val="single" w:sz="6" w:space="0" w:color="C0392B"/>
              <w:left w:val="single" w:sz="6" w:space="0" w:color="C0392B"/>
              <w:bottom w:val="single" w:sz="6" w:space="0" w:color="C0392B"/>
              <w:right w:val="single" w:sz="6" w:space="0" w:color="C0392B"/>
            </w:tcBorders>
            <w:shd w:val="clear" w:color="auto" w:fill="FDEDEC"/>
            <w:tcMar>
              <w:top w:w="140" w:type="dxa"/>
              <w:left w:w="200" w:type="dxa"/>
              <w:bottom w:w="140" w:type="dxa"/>
              <w:right w:w="200" w:type="dxa"/>
            </w:tcMar>
          </w:tcPr>
          <w:p w14:paraId="29601923" w14:textId="77777777" w:rsidR="00FA7773" w:rsidRPr="00DD0057" w:rsidRDefault="00000000" w:rsidP="00DD0057">
            <w:pPr>
              <w:spacing w:before="40" w:after="40" w:line="360" w:lineRule="auto"/>
              <w:jc w:val="both"/>
              <w:rPr>
                <w:sz w:val="24"/>
                <w:szCs w:val="24"/>
              </w:rPr>
            </w:pPr>
            <w:r w:rsidRPr="00DD0057">
              <w:rPr>
                <w:b/>
                <w:bCs/>
                <w:sz w:val="24"/>
                <w:szCs w:val="24"/>
              </w:rPr>
              <w:t>Theme 4: Kirana Operational Gaps — Availability, Visibility, and Brand Variety</w:t>
            </w:r>
          </w:p>
        </w:tc>
      </w:tr>
    </w:tbl>
    <w:p w14:paraId="347B65C9" w14:textId="77777777" w:rsidR="00FA7773" w:rsidRPr="00DD0057" w:rsidRDefault="00FA7773" w:rsidP="00DD0057">
      <w:pPr>
        <w:spacing w:before="60" w:after="60" w:line="360" w:lineRule="auto"/>
        <w:jc w:val="both"/>
        <w:rPr>
          <w:sz w:val="24"/>
          <w:szCs w:val="24"/>
        </w:rPr>
      </w:pPr>
    </w:p>
    <w:p w14:paraId="7CFCB1DF" w14:textId="77777777" w:rsidR="00FA7773" w:rsidRPr="00DD0057" w:rsidRDefault="00000000" w:rsidP="00DD0057">
      <w:pPr>
        <w:spacing w:before="80" w:after="80" w:line="360" w:lineRule="auto"/>
        <w:jc w:val="both"/>
        <w:rPr>
          <w:sz w:val="24"/>
          <w:szCs w:val="24"/>
        </w:rPr>
      </w:pPr>
      <w:r w:rsidRPr="00DD0057">
        <w:rPr>
          <w:sz w:val="24"/>
          <w:szCs w:val="24"/>
        </w:rPr>
        <w:t>Evidence: 24.2% timing/availability frustration; 23.2% specific brand unavailability; no digital ordering.</w:t>
      </w:r>
    </w:p>
    <w:p w14:paraId="0540C0C2" w14:textId="77777777" w:rsidR="00FA7773" w:rsidRPr="00DD0057" w:rsidRDefault="00000000" w:rsidP="00DD0057">
      <w:pPr>
        <w:spacing w:before="80" w:after="80" w:line="360" w:lineRule="auto"/>
        <w:jc w:val="both"/>
        <w:rPr>
          <w:sz w:val="24"/>
          <w:szCs w:val="24"/>
        </w:rPr>
      </w:pPr>
      <w:r w:rsidRPr="00DD0057">
        <w:rPr>
          <w:sz w:val="24"/>
          <w:szCs w:val="24"/>
        </w:rPr>
        <w:t xml:space="preserve">The two most cited </w:t>
      </w:r>
      <w:proofErr w:type="spellStart"/>
      <w:r w:rsidRPr="00DD0057">
        <w:rPr>
          <w:sz w:val="24"/>
          <w:szCs w:val="24"/>
        </w:rPr>
        <w:t>kirana</w:t>
      </w:r>
      <w:proofErr w:type="spellEnd"/>
      <w:r w:rsidRPr="00DD0057">
        <w:rPr>
          <w:sz w:val="24"/>
          <w:szCs w:val="24"/>
        </w:rPr>
        <w:t xml:space="preserve"> frustrations — unpredictable hours and limited brand selection — are operational problems, not structural ones. A </w:t>
      </w:r>
      <w:proofErr w:type="spellStart"/>
      <w:r w:rsidRPr="00DD0057">
        <w:rPr>
          <w:sz w:val="24"/>
          <w:szCs w:val="24"/>
        </w:rPr>
        <w:t>kirana</w:t>
      </w:r>
      <w:proofErr w:type="spellEnd"/>
      <w:r w:rsidRPr="00DD0057">
        <w:rPr>
          <w:sz w:val="24"/>
          <w:szCs w:val="24"/>
        </w:rPr>
        <w:t xml:space="preserve"> cannot change its rent or location easily, but it can publish its opening hours on WhatsApp status, maintain a basic digital product list, and partner with a distributor to widen its range. The operational gap is real but narrow — and closing it would remove the most frequently cited reasons for switching to apps.</w:t>
      </w:r>
    </w:p>
    <w:p w14:paraId="202F98FD" w14:textId="77777777" w:rsidR="00FA7773" w:rsidRPr="00DD0057" w:rsidRDefault="00FA7773" w:rsidP="00DD0057">
      <w:pPr>
        <w:spacing w:before="80" w:after="8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7773" w:rsidRPr="00DD0057" w14:paraId="4FF2EDAE" w14:textId="77777777">
        <w:tblPrEx>
          <w:tblCellMar>
            <w:top w:w="0" w:type="dxa"/>
            <w:bottom w:w="0" w:type="dxa"/>
          </w:tblCellMar>
        </w:tblPrEx>
        <w:tc>
          <w:tcPr>
            <w:tcW w:w="9360" w:type="dxa"/>
            <w:tcBorders>
              <w:top w:val="single" w:sz="6" w:space="0" w:color="D35400"/>
              <w:left w:val="single" w:sz="6" w:space="0" w:color="D35400"/>
              <w:bottom w:val="single" w:sz="6" w:space="0" w:color="D35400"/>
              <w:right w:val="single" w:sz="6" w:space="0" w:color="D35400"/>
            </w:tcBorders>
            <w:shd w:val="clear" w:color="auto" w:fill="FEF9F0"/>
            <w:tcMar>
              <w:top w:w="140" w:type="dxa"/>
              <w:left w:w="200" w:type="dxa"/>
              <w:bottom w:w="140" w:type="dxa"/>
              <w:right w:w="200" w:type="dxa"/>
            </w:tcMar>
          </w:tcPr>
          <w:p w14:paraId="5D0CD276" w14:textId="77777777" w:rsidR="00FA7773" w:rsidRPr="00DD0057" w:rsidRDefault="00000000" w:rsidP="00DD0057">
            <w:pPr>
              <w:spacing w:before="40" w:after="40" w:line="360" w:lineRule="auto"/>
              <w:jc w:val="both"/>
              <w:rPr>
                <w:sz w:val="24"/>
                <w:szCs w:val="24"/>
              </w:rPr>
            </w:pPr>
            <w:r w:rsidRPr="00DD0057">
              <w:rPr>
                <w:b/>
                <w:bCs/>
                <w:sz w:val="24"/>
                <w:szCs w:val="24"/>
              </w:rPr>
              <w:t>Theme 5: Hybrid Model Opportunity — The Digital Layer</w:t>
            </w:r>
          </w:p>
        </w:tc>
      </w:tr>
    </w:tbl>
    <w:p w14:paraId="35950CDF" w14:textId="77777777" w:rsidR="00FA7773" w:rsidRPr="00DD0057" w:rsidRDefault="00FA7773" w:rsidP="00DD0057">
      <w:pPr>
        <w:spacing w:before="60" w:after="60" w:line="360" w:lineRule="auto"/>
        <w:jc w:val="both"/>
        <w:rPr>
          <w:sz w:val="24"/>
          <w:szCs w:val="24"/>
        </w:rPr>
      </w:pPr>
    </w:p>
    <w:p w14:paraId="321B86A1" w14:textId="77777777" w:rsidR="00FA7773" w:rsidRPr="00DD0057" w:rsidRDefault="00000000" w:rsidP="00DD0057">
      <w:pPr>
        <w:spacing w:before="80" w:after="80" w:line="360" w:lineRule="auto"/>
        <w:jc w:val="both"/>
        <w:rPr>
          <w:sz w:val="24"/>
          <w:szCs w:val="24"/>
        </w:rPr>
      </w:pPr>
      <w:r w:rsidRPr="00DD0057">
        <w:rPr>
          <w:sz w:val="24"/>
          <w:szCs w:val="24"/>
        </w:rPr>
        <w:t>Evidence: 93.7% open to WhatsApp ordering + home delivery; Q10 open responses requesting reliability and variety.</w:t>
      </w:r>
    </w:p>
    <w:p w14:paraId="65088A21" w14:textId="77777777" w:rsidR="00FA7773" w:rsidRPr="00DD0057" w:rsidRDefault="00000000" w:rsidP="00DD0057">
      <w:pPr>
        <w:spacing w:before="80" w:after="80" w:line="360" w:lineRule="auto"/>
        <w:jc w:val="both"/>
        <w:rPr>
          <w:sz w:val="24"/>
          <w:szCs w:val="24"/>
        </w:rPr>
      </w:pPr>
      <w:r w:rsidRPr="00DD0057">
        <w:rPr>
          <w:sz w:val="24"/>
          <w:szCs w:val="24"/>
        </w:rPr>
        <w:t xml:space="preserve">The fifth theme is the clearest design signal in the entire dataset. When consumers are asked whether they would use their local </w:t>
      </w:r>
      <w:proofErr w:type="spellStart"/>
      <w:r w:rsidRPr="00DD0057">
        <w:rPr>
          <w:sz w:val="24"/>
          <w:szCs w:val="24"/>
        </w:rPr>
        <w:t>kirana</w:t>
      </w:r>
      <w:proofErr w:type="spellEnd"/>
      <w:r w:rsidRPr="00DD0057">
        <w:rPr>
          <w:sz w:val="24"/>
          <w:szCs w:val="24"/>
        </w:rPr>
        <w:t xml:space="preserve"> more if it offered WhatsApp ordering and home delivery, 93.7% say yes or maybe. This is not a niche preference — it is a near-universal statement of latent demand. The "digital layer" theme emerges from this cluster: consumers do not want </w:t>
      </w:r>
      <w:proofErr w:type="spellStart"/>
      <w:r w:rsidRPr="00DD0057">
        <w:rPr>
          <w:sz w:val="24"/>
          <w:szCs w:val="24"/>
        </w:rPr>
        <w:t>kiranas</w:t>
      </w:r>
      <w:proofErr w:type="spellEnd"/>
      <w:r w:rsidRPr="00DD0057">
        <w:rPr>
          <w:sz w:val="24"/>
          <w:szCs w:val="24"/>
        </w:rPr>
        <w:t xml:space="preserve"> to stop being </w:t>
      </w:r>
      <w:proofErr w:type="spellStart"/>
      <w:r w:rsidRPr="00DD0057">
        <w:rPr>
          <w:sz w:val="24"/>
          <w:szCs w:val="24"/>
        </w:rPr>
        <w:t>kiranas</w:t>
      </w:r>
      <w:proofErr w:type="spellEnd"/>
      <w:r w:rsidRPr="00DD0057">
        <w:rPr>
          <w:sz w:val="24"/>
          <w:szCs w:val="24"/>
        </w:rPr>
        <w:t xml:space="preserve">; they want </w:t>
      </w:r>
      <w:proofErr w:type="spellStart"/>
      <w:r w:rsidRPr="00DD0057">
        <w:rPr>
          <w:sz w:val="24"/>
          <w:szCs w:val="24"/>
        </w:rPr>
        <w:t>kiranas</w:t>
      </w:r>
      <w:proofErr w:type="spellEnd"/>
      <w:r w:rsidRPr="00DD0057">
        <w:rPr>
          <w:sz w:val="24"/>
          <w:szCs w:val="24"/>
        </w:rPr>
        <w:t xml:space="preserve"> to add the thin digital interface that makes them as easy to access as an app.</w:t>
      </w:r>
    </w:p>
    <w:p w14:paraId="13A8044F"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4.2  How</w:t>
      </w:r>
      <w:proofErr w:type="gramEnd"/>
      <w:r w:rsidRPr="00DD0057">
        <w:rPr>
          <w:b/>
          <w:bCs/>
          <w:sz w:val="24"/>
          <w:szCs w:val="24"/>
        </w:rPr>
        <w:t xml:space="preserve"> the Five Themes Interlock</w:t>
      </w:r>
    </w:p>
    <w:p w14:paraId="2FBA08E4" w14:textId="77777777" w:rsidR="00FA7773" w:rsidRPr="00DD0057" w:rsidRDefault="00000000" w:rsidP="00DD0057">
      <w:pPr>
        <w:spacing w:before="80" w:after="80" w:line="360" w:lineRule="auto"/>
        <w:jc w:val="both"/>
        <w:rPr>
          <w:sz w:val="24"/>
          <w:szCs w:val="24"/>
        </w:rPr>
      </w:pPr>
      <w:r w:rsidRPr="00DD0057">
        <w:rPr>
          <w:sz w:val="24"/>
          <w:szCs w:val="24"/>
        </w:rPr>
        <w:t xml:space="preserve">The five affinity themes are not independent silos — they form an interconnected system. A consumer who values </w:t>
      </w:r>
      <w:proofErr w:type="spellStart"/>
      <w:r w:rsidRPr="00DD0057">
        <w:rPr>
          <w:sz w:val="24"/>
          <w:szCs w:val="24"/>
        </w:rPr>
        <w:t>kirana</w:t>
      </w:r>
      <w:proofErr w:type="spellEnd"/>
      <w:r w:rsidRPr="00DD0057">
        <w:rPr>
          <w:sz w:val="24"/>
          <w:szCs w:val="24"/>
        </w:rPr>
        <w:t xml:space="preserve"> trust and proximity (Theme 3) but switches to an app because of a busy schedule (Theme 2) would return to the </w:t>
      </w:r>
      <w:proofErr w:type="spellStart"/>
      <w:r w:rsidRPr="00DD0057">
        <w:rPr>
          <w:sz w:val="24"/>
          <w:szCs w:val="24"/>
        </w:rPr>
        <w:t>kirana</w:t>
      </w:r>
      <w:proofErr w:type="spellEnd"/>
      <w:r w:rsidRPr="00DD0057">
        <w:rPr>
          <w:sz w:val="24"/>
          <w:szCs w:val="24"/>
        </w:rPr>
        <w:t xml:space="preserve"> if it offered WhatsApp ordering (Theme 5). </w:t>
      </w:r>
      <w:r w:rsidRPr="00DD0057">
        <w:rPr>
          <w:sz w:val="24"/>
          <w:szCs w:val="24"/>
        </w:rPr>
        <w:lastRenderedPageBreak/>
        <w:t xml:space="preserve">The operational gaps (Theme 4) exist against the backdrop of a digital-native consumer (Theme 1) who has been trained by apps to expect visibility and ease. Closing the operational and visibility gaps is therefore not just a nice-to-have: it is the necessary condition for the </w:t>
      </w:r>
      <w:proofErr w:type="spellStart"/>
      <w:r w:rsidRPr="00DD0057">
        <w:rPr>
          <w:sz w:val="24"/>
          <w:szCs w:val="24"/>
        </w:rPr>
        <w:t>kirana</w:t>
      </w:r>
      <w:proofErr w:type="spellEnd"/>
      <w:r w:rsidRPr="00DD0057">
        <w:rPr>
          <w:sz w:val="24"/>
          <w:szCs w:val="24"/>
        </w:rPr>
        <w:t xml:space="preserve"> to retain its loyal base while recapturing the switchers.</w:t>
      </w:r>
    </w:p>
    <w:p w14:paraId="0EF3E387" w14:textId="77777777" w:rsidR="00FA7773" w:rsidRPr="00DD0057" w:rsidRDefault="00000000" w:rsidP="00DD0057">
      <w:pPr>
        <w:spacing w:line="360" w:lineRule="auto"/>
        <w:jc w:val="both"/>
        <w:rPr>
          <w:sz w:val="24"/>
          <w:szCs w:val="24"/>
        </w:rPr>
      </w:pPr>
      <w:r w:rsidRPr="00DD0057">
        <w:rPr>
          <w:sz w:val="24"/>
          <w:szCs w:val="24"/>
        </w:rPr>
        <w:br w:type="page"/>
      </w:r>
    </w:p>
    <w:p w14:paraId="3D6C7D92" w14:textId="77777777" w:rsidR="00FA7773" w:rsidRPr="00DD0057" w:rsidRDefault="00000000" w:rsidP="00DD0057">
      <w:pPr>
        <w:pBdr>
          <w:bottom w:val="single" w:sz="6" w:space="0" w:color="1E3A5F"/>
        </w:pBdr>
        <w:spacing w:before="280" w:after="120" w:line="360" w:lineRule="auto"/>
        <w:jc w:val="both"/>
        <w:rPr>
          <w:sz w:val="24"/>
          <w:szCs w:val="24"/>
        </w:rPr>
      </w:pPr>
      <w:r w:rsidRPr="00DD0057">
        <w:rPr>
          <w:b/>
          <w:bCs/>
          <w:sz w:val="24"/>
          <w:szCs w:val="24"/>
        </w:rPr>
        <w:lastRenderedPageBreak/>
        <w:t>5.  Defined Problem Statement</w:t>
      </w:r>
    </w:p>
    <w:p w14:paraId="061A277A" w14:textId="77777777" w:rsidR="00FA7773" w:rsidRPr="00DD0057" w:rsidRDefault="00000000" w:rsidP="00DD0057">
      <w:pPr>
        <w:spacing w:before="80" w:after="80" w:line="360" w:lineRule="auto"/>
        <w:jc w:val="both"/>
        <w:rPr>
          <w:sz w:val="24"/>
          <w:szCs w:val="24"/>
        </w:rPr>
      </w:pPr>
      <w:r w:rsidRPr="00DD0057">
        <w:rPr>
          <w:sz w:val="24"/>
          <w:szCs w:val="24"/>
        </w:rPr>
        <w:t>With the data analysed, insights clustered through affinity mapping, and the problem space structured through mind mapping, the team can now articulate a precise, human-centred problem statement. In Design Thinking this is expressed first as a Point-of-View (POV) statement — built from the user, their need, and the key insight — and then opened up into a set of "How Might We" (HMW) questions that reframe the problem as an invitation to design.</w:t>
      </w:r>
    </w:p>
    <w:p w14:paraId="34693A34"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5.1  Point</w:t>
      </w:r>
      <w:proofErr w:type="gramEnd"/>
      <w:r w:rsidRPr="00DD0057">
        <w:rPr>
          <w:b/>
          <w:bCs/>
          <w:sz w:val="24"/>
          <w:szCs w:val="24"/>
        </w:rPr>
        <w:t>-of-View Statement</w:t>
      </w:r>
    </w:p>
    <w:p w14:paraId="43EAB049" w14:textId="77777777" w:rsidR="00FA7773" w:rsidRPr="00DD0057" w:rsidRDefault="00FA7773" w:rsidP="00DD0057">
      <w:pPr>
        <w:spacing w:before="60" w:after="60" w:line="360" w:lineRule="auto"/>
        <w:jc w:val="both"/>
        <w:rPr>
          <w:sz w:val="24"/>
          <w:szCs w:val="24"/>
        </w:rPr>
      </w:pPr>
    </w:p>
    <w:p w14:paraId="1D79C0BB" w14:textId="77777777" w:rsidR="00FA7773" w:rsidRPr="00DD0057" w:rsidRDefault="00000000" w:rsidP="00DD0057">
      <w:pPr>
        <w:spacing w:before="120" w:after="80" w:line="360" w:lineRule="auto"/>
        <w:jc w:val="both"/>
        <w:rPr>
          <w:sz w:val="24"/>
          <w:szCs w:val="24"/>
        </w:rPr>
      </w:pPr>
      <w:r w:rsidRPr="00DD0057">
        <w:rPr>
          <w:noProof/>
          <w:sz w:val="24"/>
          <w:szCs w:val="24"/>
        </w:rPr>
        <w:drawing>
          <wp:inline distT="0" distB="0" distL="0" distR="0" wp14:anchorId="095C48C5" wp14:editId="3460605E">
            <wp:extent cx="5905500" cy="3429000"/>
            <wp:effectExtent l="0" t="0" r="0" b="0"/>
            <wp:docPr id="37090758" name="Picture 3709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429000"/>
                    </a:xfrm>
                    <a:prstGeom prst="rect">
                      <a:avLst/>
                    </a:prstGeom>
                  </pic:spPr>
                </pic:pic>
              </a:graphicData>
            </a:graphic>
          </wp:inline>
        </w:drawing>
      </w:r>
    </w:p>
    <w:p w14:paraId="62E38219" w14:textId="77777777" w:rsidR="00FA7773" w:rsidRPr="00DD0057" w:rsidRDefault="00000000" w:rsidP="00DD0057">
      <w:pPr>
        <w:spacing w:before="40" w:after="160" w:line="360" w:lineRule="auto"/>
        <w:jc w:val="both"/>
        <w:rPr>
          <w:sz w:val="24"/>
          <w:szCs w:val="24"/>
        </w:rPr>
      </w:pPr>
      <w:r w:rsidRPr="00DD0057">
        <w:rPr>
          <w:i/>
          <w:iCs/>
          <w:sz w:val="24"/>
          <w:szCs w:val="24"/>
        </w:rPr>
        <w:t>Figure 12 — Point-of-View statement and resulting "How Might We" questions</w:t>
      </w:r>
    </w:p>
    <w:p w14:paraId="4D02F3D0" w14:textId="77777777" w:rsidR="00FA7773" w:rsidRPr="00DD0057" w:rsidRDefault="00FA7773" w:rsidP="00DD0057">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7773" w:rsidRPr="00DD0057" w14:paraId="3C35C3BA" w14:textId="77777777">
        <w:tblPrEx>
          <w:tblCellMar>
            <w:top w:w="0" w:type="dxa"/>
            <w:bottom w:w="0" w:type="dxa"/>
          </w:tblCellMar>
        </w:tblPrEx>
        <w:tc>
          <w:tcPr>
            <w:tcW w:w="9360" w:type="dxa"/>
            <w:tcBorders>
              <w:top w:val="single" w:sz="6" w:space="0" w:color="1A7A4A"/>
              <w:left w:val="single" w:sz="6" w:space="0" w:color="1A7A4A"/>
              <w:bottom w:val="single" w:sz="6" w:space="0" w:color="1A7A4A"/>
              <w:right w:val="single" w:sz="6" w:space="0" w:color="1A7A4A"/>
            </w:tcBorders>
            <w:shd w:val="clear" w:color="auto" w:fill="EAF3EE"/>
            <w:tcMar>
              <w:top w:w="140" w:type="dxa"/>
              <w:left w:w="200" w:type="dxa"/>
              <w:bottom w:w="140" w:type="dxa"/>
              <w:right w:w="200" w:type="dxa"/>
            </w:tcMar>
          </w:tcPr>
          <w:p w14:paraId="055060A3" w14:textId="77777777" w:rsidR="00FA7773" w:rsidRPr="00DD0057" w:rsidRDefault="00000000" w:rsidP="009C00EB">
            <w:pPr>
              <w:spacing w:before="40" w:after="40" w:line="360" w:lineRule="auto"/>
              <w:jc w:val="both"/>
              <w:rPr>
                <w:sz w:val="24"/>
                <w:szCs w:val="24"/>
              </w:rPr>
            </w:pPr>
            <w:r w:rsidRPr="00DD0057">
              <w:rPr>
                <w:b/>
                <w:bCs/>
                <w:sz w:val="24"/>
                <w:szCs w:val="24"/>
              </w:rPr>
              <w:t>FINAL PROBLEM STATEMENT</w:t>
            </w:r>
          </w:p>
          <w:p w14:paraId="7797FA2B" w14:textId="77777777" w:rsidR="00FA7773" w:rsidRPr="00DD0057" w:rsidRDefault="00FA7773" w:rsidP="009C00EB">
            <w:pPr>
              <w:spacing w:before="40" w:after="40" w:line="360" w:lineRule="auto"/>
              <w:jc w:val="both"/>
              <w:rPr>
                <w:sz w:val="24"/>
                <w:szCs w:val="24"/>
              </w:rPr>
            </w:pPr>
          </w:p>
          <w:p w14:paraId="1C65433A" w14:textId="77777777" w:rsidR="00FA7773" w:rsidRPr="00DD0057" w:rsidRDefault="00000000" w:rsidP="009C00EB">
            <w:pPr>
              <w:spacing w:before="40" w:after="40" w:line="360" w:lineRule="auto"/>
              <w:jc w:val="both"/>
              <w:rPr>
                <w:sz w:val="24"/>
                <w:szCs w:val="24"/>
              </w:rPr>
            </w:pPr>
            <w:r w:rsidRPr="00DD0057">
              <w:rPr>
                <w:sz w:val="24"/>
                <w:szCs w:val="24"/>
              </w:rPr>
              <w:t>USER:    Young urban consumers (18–25) in Indian cities who currently split their shopping between</w:t>
            </w:r>
          </w:p>
          <w:p w14:paraId="73D0C86E" w14:textId="71CCE901" w:rsidR="00FA7773" w:rsidRPr="00DD0057" w:rsidRDefault="00000000" w:rsidP="009C00EB">
            <w:pPr>
              <w:spacing w:before="40" w:after="40" w:line="360" w:lineRule="auto"/>
              <w:jc w:val="both"/>
              <w:rPr>
                <w:sz w:val="24"/>
                <w:szCs w:val="24"/>
              </w:rPr>
            </w:pPr>
            <w:r w:rsidRPr="00DD0057">
              <w:rPr>
                <w:sz w:val="24"/>
                <w:szCs w:val="24"/>
              </w:rPr>
              <w:lastRenderedPageBreak/>
              <w:t xml:space="preserve">local </w:t>
            </w:r>
            <w:proofErr w:type="spellStart"/>
            <w:r w:rsidRPr="00DD0057">
              <w:rPr>
                <w:sz w:val="24"/>
                <w:szCs w:val="24"/>
              </w:rPr>
              <w:t>kirana</w:t>
            </w:r>
            <w:proofErr w:type="spellEnd"/>
            <w:r w:rsidRPr="00DD0057">
              <w:rPr>
                <w:sz w:val="24"/>
                <w:szCs w:val="24"/>
              </w:rPr>
              <w:t xml:space="preserve"> shops and quick-commerce apps based on situational need.</w:t>
            </w:r>
          </w:p>
          <w:p w14:paraId="2BA6254A" w14:textId="77777777" w:rsidR="00FA7773" w:rsidRPr="00DD0057" w:rsidRDefault="00FA7773" w:rsidP="009C00EB">
            <w:pPr>
              <w:spacing w:before="40" w:after="40" w:line="360" w:lineRule="auto"/>
              <w:jc w:val="both"/>
              <w:rPr>
                <w:sz w:val="24"/>
                <w:szCs w:val="24"/>
              </w:rPr>
            </w:pPr>
          </w:p>
          <w:p w14:paraId="1FF14F24" w14:textId="77777777" w:rsidR="00FA7773" w:rsidRPr="00DD0057" w:rsidRDefault="00000000" w:rsidP="009C00EB">
            <w:pPr>
              <w:spacing w:before="40" w:after="40" w:line="360" w:lineRule="auto"/>
              <w:jc w:val="both"/>
              <w:rPr>
                <w:sz w:val="24"/>
                <w:szCs w:val="24"/>
              </w:rPr>
            </w:pPr>
            <w:r w:rsidRPr="00DD0057">
              <w:rPr>
                <w:sz w:val="24"/>
                <w:szCs w:val="24"/>
              </w:rPr>
              <w:t>NEED:    A way to access the speed, convenience, and digital ordering capability of quick-commerce</w:t>
            </w:r>
          </w:p>
          <w:p w14:paraId="0775E7F5" w14:textId="5D13B8FC" w:rsidR="00FA7773" w:rsidRPr="00DD0057" w:rsidRDefault="00000000" w:rsidP="009C00EB">
            <w:pPr>
              <w:spacing w:before="40" w:after="40" w:line="360" w:lineRule="auto"/>
              <w:jc w:val="both"/>
              <w:rPr>
                <w:sz w:val="24"/>
                <w:szCs w:val="24"/>
              </w:rPr>
            </w:pPr>
            <w:r w:rsidRPr="00DD0057">
              <w:rPr>
                <w:sz w:val="24"/>
                <w:szCs w:val="24"/>
              </w:rPr>
              <w:t xml:space="preserve">apps through their trusted local </w:t>
            </w:r>
            <w:proofErr w:type="spellStart"/>
            <w:r w:rsidRPr="00DD0057">
              <w:rPr>
                <w:sz w:val="24"/>
                <w:szCs w:val="24"/>
              </w:rPr>
              <w:t>kirana</w:t>
            </w:r>
            <w:proofErr w:type="spellEnd"/>
            <w:r w:rsidRPr="00DD0057">
              <w:rPr>
                <w:sz w:val="24"/>
                <w:szCs w:val="24"/>
              </w:rPr>
              <w:t xml:space="preserve"> shop — without losing the immediacy, proximity,</w:t>
            </w:r>
          </w:p>
          <w:p w14:paraId="5150473E" w14:textId="58AC7708" w:rsidR="00FA7773" w:rsidRPr="00DD0057" w:rsidRDefault="00000000" w:rsidP="009C00EB">
            <w:pPr>
              <w:spacing w:before="40" w:after="40" w:line="360" w:lineRule="auto"/>
              <w:jc w:val="both"/>
              <w:rPr>
                <w:sz w:val="24"/>
                <w:szCs w:val="24"/>
              </w:rPr>
            </w:pPr>
            <w:r w:rsidRPr="00DD0057">
              <w:rPr>
                <w:sz w:val="24"/>
                <w:szCs w:val="24"/>
              </w:rPr>
              <w:t xml:space="preserve">and community trust that already makes the </w:t>
            </w:r>
            <w:proofErr w:type="spellStart"/>
            <w:r w:rsidRPr="00DD0057">
              <w:rPr>
                <w:sz w:val="24"/>
                <w:szCs w:val="24"/>
              </w:rPr>
              <w:t>kirana</w:t>
            </w:r>
            <w:proofErr w:type="spellEnd"/>
            <w:r w:rsidRPr="00DD0057">
              <w:rPr>
                <w:sz w:val="24"/>
                <w:szCs w:val="24"/>
              </w:rPr>
              <w:t xml:space="preserve"> their first choice for many purchases.</w:t>
            </w:r>
          </w:p>
          <w:p w14:paraId="0FC9F9EE" w14:textId="77777777" w:rsidR="00FA7773" w:rsidRPr="00DD0057" w:rsidRDefault="00FA7773" w:rsidP="009C00EB">
            <w:pPr>
              <w:spacing w:before="40" w:after="40" w:line="360" w:lineRule="auto"/>
              <w:jc w:val="both"/>
              <w:rPr>
                <w:sz w:val="24"/>
                <w:szCs w:val="24"/>
              </w:rPr>
            </w:pPr>
          </w:p>
          <w:p w14:paraId="5285E239" w14:textId="77777777" w:rsidR="00FA7773" w:rsidRPr="00DD0057" w:rsidRDefault="00000000" w:rsidP="009C00EB">
            <w:pPr>
              <w:spacing w:before="40" w:after="40" w:line="360" w:lineRule="auto"/>
              <w:jc w:val="both"/>
              <w:rPr>
                <w:sz w:val="24"/>
                <w:szCs w:val="24"/>
              </w:rPr>
            </w:pPr>
            <w:r w:rsidRPr="00DD0057">
              <w:rPr>
                <w:sz w:val="24"/>
                <w:szCs w:val="24"/>
              </w:rPr>
              <w:t>INSIGHT: 93.7% of surveyed consumers are open to WhatsApp ordering and home delivery from local</w:t>
            </w:r>
          </w:p>
          <w:p w14:paraId="75447879" w14:textId="6B5F65CA" w:rsidR="00FA7773" w:rsidRPr="00DD0057" w:rsidRDefault="00000000" w:rsidP="009C00EB">
            <w:pPr>
              <w:spacing w:before="40" w:after="40" w:line="360" w:lineRule="auto"/>
              <w:jc w:val="both"/>
              <w:rPr>
                <w:sz w:val="24"/>
                <w:szCs w:val="24"/>
              </w:rPr>
            </w:pPr>
            <w:r w:rsidRPr="00DD0057">
              <w:rPr>
                <w:sz w:val="24"/>
                <w:szCs w:val="24"/>
              </w:rPr>
              <w:t xml:space="preserve">shops, yet local </w:t>
            </w:r>
            <w:proofErr w:type="spellStart"/>
            <w:r w:rsidRPr="00DD0057">
              <w:rPr>
                <w:sz w:val="24"/>
                <w:szCs w:val="24"/>
              </w:rPr>
              <w:t>kiranas</w:t>
            </w:r>
            <w:proofErr w:type="spellEnd"/>
            <w:r w:rsidRPr="00DD0057">
              <w:rPr>
                <w:sz w:val="24"/>
                <w:szCs w:val="24"/>
              </w:rPr>
              <w:t xml:space="preserve"> remain invisible in the digital ecosystem — losing customers not</w:t>
            </w:r>
          </w:p>
          <w:p w14:paraId="5ECEBD01" w14:textId="45D0E833" w:rsidR="00FA7773" w:rsidRPr="00DD0057" w:rsidRDefault="00000000" w:rsidP="009C00EB">
            <w:pPr>
              <w:spacing w:before="40" w:after="40" w:line="360" w:lineRule="auto"/>
              <w:jc w:val="both"/>
              <w:rPr>
                <w:sz w:val="24"/>
                <w:szCs w:val="24"/>
              </w:rPr>
            </w:pPr>
            <w:r w:rsidRPr="00DD0057">
              <w:rPr>
                <w:sz w:val="24"/>
                <w:szCs w:val="24"/>
              </w:rPr>
              <w:t>because they lack value, but because they lack a digital interface layer.</w:t>
            </w:r>
          </w:p>
        </w:tc>
      </w:tr>
    </w:tbl>
    <w:p w14:paraId="75A293C7" w14:textId="77777777" w:rsidR="00FA7773" w:rsidRPr="00DD0057" w:rsidRDefault="00FA7773" w:rsidP="00DD0057">
      <w:pPr>
        <w:spacing w:before="80" w:after="80" w:line="360" w:lineRule="auto"/>
        <w:jc w:val="both"/>
        <w:rPr>
          <w:sz w:val="24"/>
          <w:szCs w:val="24"/>
        </w:rPr>
      </w:pPr>
    </w:p>
    <w:p w14:paraId="790C37FE"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5.2  "</w:t>
      </w:r>
      <w:proofErr w:type="gramEnd"/>
      <w:r w:rsidRPr="00DD0057">
        <w:rPr>
          <w:b/>
          <w:bCs/>
          <w:sz w:val="24"/>
          <w:szCs w:val="24"/>
        </w:rPr>
        <w:t>How Might We" Questions</w:t>
      </w:r>
    </w:p>
    <w:p w14:paraId="64CD1178" w14:textId="77777777" w:rsidR="00FA7773" w:rsidRPr="00DD0057" w:rsidRDefault="00000000" w:rsidP="00DD0057">
      <w:pPr>
        <w:spacing w:before="80" w:after="80" w:line="360" w:lineRule="auto"/>
        <w:jc w:val="both"/>
        <w:rPr>
          <w:sz w:val="24"/>
          <w:szCs w:val="24"/>
        </w:rPr>
      </w:pPr>
      <w:r w:rsidRPr="00DD0057">
        <w:rPr>
          <w:sz w:val="24"/>
          <w:szCs w:val="24"/>
        </w:rPr>
        <w:t>Reframing the problem statement as open questions gives the Ideate Phase clear, generative starting points, each tied directly to a survey-validated finding:</w:t>
      </w:r>
    </w:p>
    <w:p w14:paraId="2A240EB9" w14:textId="77777777" w:rsidR="00FA7773" w:rsidRPr="00DD0057" w:rsidRDefault="00FA7773" w:rsidP="00DD0057">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8506"/>
      </w:tblGrid>
      <w:tr w:rsidR="00FA7773" w:rsidRPr="00DD0057" w14:paraId="1D286106" w14:textId="77777777">
        <w:tblPrEx>
          <w:tblCellMar>
            <w:top w:w="0" w:type="dxa"/>
            <w:bottom w:w="0" w:type="dxa"/>
          </w:tblCellMar>
        </w:tblPrEx>
        <w:tc>
          <w:tcPr>
            <w:tcW w:w="520" w:type="dxa"/>
            <w:tcBorders>
              <w:top w:val="single" w:sz="4" w:space="0" w:color="2471A3"/>
              <w:left w:val="single" w:sz="4" w:space="0" w:color="2471A3"/>
              <w:bottom w:val="single" w:sz="4" w:space="0" w:color="2471A3"/>
              <w:right w:val="single" w:sz="4" w:space="0" w:color="2471A3"/>
            </w:tcBorders>
            <w:shd w:val="clear" w:color="auto" w:fill="2471A3"/>
            <w:tcMar>
              <w:top w:w="120" w:type="dxa"/>
              <w:left w:w="100" w:type="dxa"/>
              <w:bottom w:w="120" w:type="dxa"/>
              <w:right w:w="100" w:type="dxa"/>
            </w:tcMar>
            <w:vAlign w:val="center"/>
          </w:tcPr>
          <w:p w14:paraId="445598C9" w14:textId="77777777" w:rsidR="00FA7773" w:rsidRPr="00DD0057" w:rsidRDefault="00000000" w:rsidP="00DD0057">
            <w:pPr>
              <w:spacing w:line="360" w:lineRule="auto"/>
              <w:jc w:val="both"/>
              <w:rPr>
                <w:sz w:val="24"/>
                <w:szCs w:val="24"/>
              </w:rPr>
            </w:pPr>
            <w:r w:rsidRPr="00DD0057">
              <w:rPr>
                <w:b/>
                <w:bCs/>
                <w:sz w:val="24"/>
                <w:szCs w:val="24"/>
              </w:rPr>
              <w:t>HMW 1</w:t>
            </w:r>
          </w:p>
        </w:tc>
        <w:tc>
          <w:tcPr>
            <w:tcW w:w="8840" w:type="dxa"/>
            <w:tcBorders>
              <w:top w:val="single" w:sz="4" w:space="0" w:color="2471A3"/>
              <w:left w:val="single" w:sz="4" w:space="0" w:color="2471A3"/>
              <w:bottom w:val="single" w:sz="4" w:space="0" w:color="2471A3"/>
              <w:right w:val="single" w:sz="4" w:space="0" w:color="2471A3"/>
            </w:tcBorders>
            <w:shd w:val="clear" w:color="auto" w:fill="F8F9FA"/>
            <w:tcMar>
              <w:top w:w="120" w:type="dxa"/>
              <w:left w:w="180" w:type="dxa"/>
              <w:bottom w:w="120" w:type="dxa"/>
              <w:right w:w="180" w:type="dxa"/>
            </w:tcMar>
          </w:tcPr>
          <w:p w14:paraId="22D33F19" w14:textId="77777777" w:rsidR="00FA7773" w:rsidRPr="00DD0057" w:rsidRDefault="00000000" w:rsidP="00DD0057">
            <w:pPr>
              <w:spacing w:line="360" w:lineRule="auto"/>
              <w:jc w:val="both"/>
              <w:rPr>
                <w:sz w:val="24"/>
                <w:szCs w:val="24"/>
              </w:rPr>
            </w:pPr>
            <w:r w:rsidRPr="00DD0057">
              <w:rPr>
                <w:sz w:val="24"/>
                <w:szCs w:val="24"/>
              </w:rPr>
              <w:t xml:space="preserve">How might we help local </w:t>
            </w:r>
            <w:proofErr w:type="spellStart"/>
            <w:r w:rsidRPr="00DD0057">
              <w:rPr>
                <w:sz w:val="24"/>
                <w:szCs w:val="24"/>
              </w:rPr>
              <w:t>kirana</w:t>
            </w:r>
            <w:proofErr w:type="spellEnd"/>
            <w:r w:rsidRPr="00DD0057">
              <w:rPr>
                <w:sz w:val="24"/>
                <w:szCs w:val="24"/>
              </w:rPr>
              <w:t xml:space="preserve"> shops offer WhatsApp-based ordering and same-day home delivery so that consumers can choose their trusted neighbourhood shop with the same ease as opening a quick-commerce app? (Q9 — 93.7% open to this)</w:t>
            </w:r>
          </w:p>
        </w:tc>
      </w:tr>
    </w:tbl>
    <w:p w14:paraId="311EECD6" w14:textId="77777777" w:rsidR="00FA7773" w:rsidRPr="00DD0057" w:rsidRDefault="00FA7773" w:rsidP="00DD0057">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8506"/>
      </w:tblGrid>
      <w:tr w:rsidR="00FA7773" w:rsidRPr="00DD0057" w14:paraId="002F68E8" w14:textId="77777777">
        <w:tblPrEx>
          <w:tblCellMar>
            <w:top w:w="0" w:type="dxa"/>
            <w:bottom w:w="0" w:type="dxa"/>
          </w:tblCellMar>
        </w:tblPrEx>
        <w:tc>
          <w:tcPr>
            <w:tcW w:w="520" w:type="dxa"/>
            <w:tcBorders>
              <w:top w:val="single" w:sz="4" w:space="0" w:color="1A7A4A"/>
              <w:left w:val="single" w:sz="4" w:space="0" w:color="1A7A4A"/>
              <w:bottom w:val="single" w:sz="4" w:space="0" w:color="1A7A4A"/>
              <w:right w:val="single" w:sz="4" w:space="0" w:color="1A7A4A"/>
            </w:tcBorders>
            <w:shd w:val="clear" w:color="auto" w:fill="1A7A4A"/>
            <w:tcMar>
              <w:top w:w="120" w:type="dxa"/>
              <w:left w:w="100" w:type="dxa"/>
              <w:bottom w:w="120" w:type="dxa"/>
              <w:right w:w="100" w:type="dxa"/>
            </w:tcMar>
            <w:vAlign w:val="center"/>
          </w:tcPr>
          <w:p w14:paraId="0A70966D" w14:textId="77777777" w:rsidR="00FA7773" w:rsidRPr="00DD0057" w:rsidRDefault="00000000" w:rsidP="00DD0057">
            <w:pPr>
              <w:spacing w:line="360" w:lineRule="auto"/>
              <w:jc w:val="both"/>
              <w:rPr>
                <w:sz w:val="24"/>
                <w:szCs w:val="24"/>
              </w:rPr>
            </w:pPr>
            <w:r w:rsidRPr="00DD0057">
              <w:rPr>
                <w:b/>
                <w:bCs/>
                <w:sz w:val="24"/>
                <w:szCs w:val="24"/>
              </w:rPr>
              <w:t>HMW 2</w:t>
            </w:r>
          </w:p>
        </w:tc>
        <w:tc>
          <w:tcPr>
            <w:tcW w:w="8840" w:type="dxa"/>
            <w:tcBorders>
              <w:top w:val="single" w:sz="4" w:space="0" w:color="1A7A4A"/>
              <w:left w:val="single" w:sz="4" w:space="0" w:color="1A7A4A"/>
              <w:bottom w:val="single" w:sz="4" w:space="0" w:color="1A7A4A"/>
              <w:right w:val="single" w:sz="4" w:space="0" w:color="1A7A4A"/>
            </w:tcBorders>
            <w:shd w:val="clear" w:color="auto" w:fill="F8F9FA"/>
            <w:tcMar>
              <w:top w:w="120" w:type="dxa"/>
              <w:left w:w="180" w:type="dxa"/>
              <w:bottom w:w="120" w:type="dxa"/>
              <w:right w:w="180" w:type="dxa"/>
            </w:tcMar>
          </w:tcPr>
          <w:p w14:paraId="1C478E6B" w14:textId="77777777" w:rsidR="00FA7773" w:rsidRPr="00DD0057" w:rsidRDefault="00000000" w:rsidP="00DD0057">
            <w:pPr>
              <w:spacing w:line="360" w:lineRule="auto"/>
              <w:jc w:val="both"/>
              <w:rPr>
                <w:sz w:val="24"/>
                <w:szCs w:val="24"/>
              </w:rPr>
            </w:pPr>
            <w:r w:rsidRPr="00DD0057">
              <w:rPr>
                <w:sz w:val="24"/>
                <w:szCs w:val="24"/>
              </w:rPr>
              <w:t xml:space="preserve">How might we make </w:t>
            </w:r>
            <w:proofErr w:type="spellStart"/>
            <w:r w:rsidRPr="00DD0057">
              <w:rPr>
                <w:sz w:val="24"/>
                <w:szCs w:val="24"/>
              </w:rPr>
              <w:t>kirana</w:t>
            </w:r>
            <w:proofErr w:type="spellEnd"/>
            <w:r w:rsidRPr="00DD0057">
              <w:rPr>
                <w:sz w:val="24"/>
                <w:szCs w:val="24"/>
              </w:rPr>
              <w:t xml:space="preserve"> shop opening hours and stock availability visible digitally so that consumers no longer switch to apps simply because they cannot be sure the shop is open or has what they need? (Q8 — 24.2% cite timing/availability as top frustration)</w:t>
            </w:r>
          </w:p>
        </w:tc>
      </w:tr>
    </w:tbl>
    <w:p w14:paraId="35D82B14" w14:textId="77777777" w:rsidR="00FA7773" w:rsidRPr="00DD0057" w:rsidRDefault="00FA7773" w:rsidP="00DD0057">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8506"/>
      </w:tblGrid>
      <w:tr w:rsidR="00FA7773" w:rsidRPr="00DD0057" w14:paraId="6DFD7998" w14:textId="77777777">
        <w:tblPrEx>
          <w:tblCellMar>
            <w:top w:w="0" w:type="dxa"/>
            <w:bottom w:w="0" w:type="dxa"/>
          </w:tblCellMar>
        </w:tblPrEx>
        <w:tc>
          <w:tcPr>
            <w:tcW w:w="520" w:type="dxa"/>
            <w:tcBorders>
              <w:top w:val="single" w:sz="4" w:space="0" w:color="C0392B"/>
              <w:left w:val="single" w:sz="4" w:space="0" w:color="C0392B"/>
              <w:bottom w:val="single" w:sz="4" w:space="0" w:color="C0392B"/>
              <w:right w:val="single" w:sz="4" w:space="0" w:color="C0392B"/>
            </w:tcBorders>
            <w:shd w:val="clear" w:color="auto" w:fill="C0392B"/>
            <w:tcMar>
              <w:top w:w="120" w:type="dxa"/>
              <w:left w:w="100" w:type="dxa"/>
              <w:bottom w:w="120" w:type="dxa"/>
              <w:right w:w="100" w:type="dxa"/>
            </w:tcMar>
            <w:vAlign w:val="center"/>
          </w:tcPr>
          <w:p w14:paraId="40F96AD8" w14:textId="77777777" w:rsidR="00FA7773" w:rsidRPr="00DD0057" w:rsidRDefault="00000000" w:rsidP="00DD0057">
            <w:pPr>
              <w:spacing w:line="360" w:lineRule="auto"/>
              <w:jc w:val="both"/>
              <w:rPr>
                <w:sz w:val="24"/>
                <w:szCs w:val="24"/>
              </w:rPr>
            </w:pPr>
            <w:r w:rsidRPr="00DD0057">
              <w:rPr>
                <w:b/>
                <w:bCs/>
                <w:sz w:val="24"/>
                <w:szCs w:val="24"/>
              </w:rPr>
              <w:lastRenderedPageBreak/>
              <w:t>HMW 3</w:t>
            </w:r>
          </w:p>
        </w:tc>
        <w:tc>
          <w:tcPr>
            <w:tcW w:w="8840" w:type="dxa"/>
            <w:tcBorders>
              <w:top w:val="single" w:sz="4" w:space="0" w:color="C0392B"/>
              <w:left w:val="single" w:sz="4" w:space="0" w:color="C0392B"/>
              <w:bottom w:val="single" w:sz="4" w:space="0" w:color="C0392B"/>
              <w:right w:val="single" w:sz="4" w:space="0" w:color="C0392B"/>
            </w:tcBorders>
            <w:shd w:val="clear" w:color="auto" w:fill="F8F9FA"/>
            <w:tcMar>
              <w:top w:w="120" w:type="dxa"/>
              <w:left w:w="180" w:type="dxa"/>
              <w:bottom w:w="120" w:type="dxa"/>
              <w:right w:w="180" w:type="dxa"/>
            </w:tcMar>
          </w:tcPr>
          <w:p w14:paraId="3B84BAC2" w14:textId="77777777" w:rsidR="00FA7773" w:rsidRPr="00DD0057" w:rsidRDefault="00000000" w:rsidP="00DD0057">
            <w:pPr>
              <w:spacing w:line="360" w:lineRule="auto"/>
              <w:jc w:val="both"/>
              <w:rPr>
                <w:sz w:val="24"/>
                <w:szCs w:val="24"/>
              </w:rPr>
            </w:pPr>
            <w:r w:rsidRPr="00DD0057">
              <w:rPr>
                <w:sz w:val="24"/>
                <w:szCs w:val="24"/>
              </w:rPr>
              <w:t xml:space="preserve">How might we help local </w:t>
            </w:r>
            <w:proofErr w:type="spellStart"/>
            <w:r w:rsidRPr="00DD0057">
              <w:rPr>
                <w:sz w:val="24"/>
                <w:szCs w:val="24"/>
              </w:rPr>
              <w:t>kirana</w:t>
            </w:r>
            <w:proofErr w:type="spellEnd"/>
            <w:r w:rsidRPr="00DD0057">
              <w:rPr>
                <w:sz w:val="24"/>
                <w:szCs w:val="24"/>
              </w:rPr>
              <w:t xml:space="preserve"> shops expand their product variety and access to specific branded goods so that consumers do not need to switch to an app for the long-tail inventory it provides? (Q8 — 23.2% cite brand unavailability)</w:t>
            </w:r>
          </w:p>
        </w:tc>
      </w:tr>
    </w:tbl>
    <w:p w14:paraId="302EA33F" w14:textId="77777777" w:rsidR="00FA7773" w:rsidRPr="00DD0057" w:rsidRDefault="00FA7773" w:rsidP="00DD0057">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8506"/>
      </w:tblGrid>
      <w:tr w:rsidR="00FA7773" w:rsidRPr="00DD0057" w14:paraId="416C6F79" w14:textId="77777777">
        <w:tblPrEx>
          <w:tblCellMar>
            <w:top w:w="0" w:type="dxa"/>
            <w:bottom w:w="0" w:type="dxa"/>
          </w:tblCellMar>
        </w:tblPrEx>
        <w:tc>
          <w:tcPr>
            <w:tcW w:w="520" w:type="dxa"/>
            <w:tcBorders>
              <w:top w:val="single" w:sz="4" w:space="0" w:color="8E44AD"/>
              <w:left w:val="single" w:sz="4" w:space="0" w:color="8E44AD"/>
              <w:bottom w:val="single" w:sz="4" w:space="0" w:color="8E44AD"/>
              <w:right w:val="single" w:sz="4" w:space="0" w:color="8E44AD"/>
            </w:tcBorders>
            <w:shd w:val="clear" w:color="auto" w:fill="8E44AD"/>
            <w:tcMar>
              <w:top w:w="120" w:type="dxa"/>
              <w:left w:w="100" w:type="dxa"/>
              <w:bottom w:w="120" w:type="dxa"/>
              <w:right w:w="100" w:type="dxa"/>
            </w:tcMar>
            <w:vAlign w:val="center"/>
          </w:tcPr>
          <w:p w14:paraId="08397870" w14:textId="77777777" w:rsidR="00FA7773" w:rsidRPr="00DD0057" w:rsidRDefault="00000000" w:rsidP="00DD0057">
            <w:pPr>
              <w:spacing w:line="360" w:lineRule="auto"/>
              <w:jc w:val="both"/>
              <w:rPr>
                <w:sz w:val="24"/>
                <w:szCs w:val="24"/>
              </w:rPr>
            </w:pPr>
            <w:r w:rsidRPr="00DD0057">
              <w:rPr>
                <w:b/>
                <w:bCs/>
                <w:sz w:val="24"/>
                <w:szCs w:val="24"/>
              </w:rPr>
              <w:t>HMW 4</w:t>
            </w:r>
          </w:p>
        </w:tc>
        <w:tc>
          <w:tcPr>
            <w:tcW w:w="8840" w:type="dxa"/>
            <w:tcBorders>
              <w:top w:val="single" w:sz="4" w:space="0" w:color="8E44AD"/>
              <w:left w:val="single" w:sz="4" w:space="0" w:color="8E44AD"/>
              <w:bottom w:val="single" w:sz="4" w:space="0" w:color="8E44AD"/>
              <w:right w:val="single" w:sz="4" w:space="0" w:color="8E44AD"/>
            </w:tcBorders>
            <w:shd w:val="clear" w:color="auto" w:fill="F8F9FA"/>
            <w:tcMar>
              <w:top w:w="120" w:type="dxa"/>
              <w:left w:w="180" w:type="dxa"/>
              <w:bottom w:w="120" w:type="dxa"/>
              <w:right w:w="180" w:type="dxa"/>
            </w:tcMar>
          </w:tcPr>
          <w:p w14:paraId="1FCE1E48" w14:textId="77777777" w:rsidR="00FA7773" w:rsidRPr="00DD0057" w:rsidRDefault="00000000" w:rsidP="00DD0057">
            <w:pPr>
              <w:spacing w:line="360" w:lineRule="auto"/>
              <w:jc w:val="both"/>
              <w:rPr>
                <w:sz w:val="24"/>
                <w:szCs w:val="24"/>
              </w:rPr>
            </w:pPr>
            <w:r w:rsidRPr="00DD0057">
              <w:rPr>
                <w:sz w:val="24"/>
                <w:szCs w:val="24"/>
              </w:rPr>
              <w:t xml:space="preserve">How might we preserve and amplify the trust, familiarity, and community relationship that consumers already value in their local </w:t>
            </w:r>
            <w:proofErr w:type="spellStart"/>
            <w:r w:rsidRPr="00DD0057">
              <w:rPr>
                <w:sz w:val="24"/>
                <w:szCs w:val="24"/>
              </w:rPr>
              <w:t>kirana</w:t>
            </w:r>
            <w:proofErr w:type="spellEnd"/>
            <w:r w:rsidRPr="00DD0057">
              <w:rPr>
                <w:sz w:val="24"/>
                <w:szCs w:val="24"/>
              </w:rPr>
              <w:t xml:space="preserve"> shop while adding the thin digital layer that makes it as easy to use as an app? (Q5 — 85.3% cite immediacy, proximity, or trust as reasons for local shop loyalty)</w:t>
            </w:r>
          </w:p>
        </w:tc>
      </w:tr>
    </w:tbl>
    <w:p w14:paraId="77FD3B16" w14:textId="77777777" w:rsidR="00FA7773" w:rsidRPr="00DD0057" w:rsidRDefault="00FA7773" w:rsidP="00DD0057">
      <w:pPr>
        <w:spacing w:before="60" w:after="60" w:line="360" w:lineRule="auto"/>
        <w:jc w:val="both"/>
        <w:rPr>
          <w:sz w:val="24"/>
          <w:szCs w:val="24"/>
        </w:rPr>
      </w:pPr>
    </w:p>
    <w:p w14:paraId="48D0BBCB"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5.3  Design</w:t>
      </w:r>
      <w:proofErr w:type="gramEnd"/>
      <w:r w:rsidRPr="00DD0057">
        <w:rPr>
          <w:b/>
          <w:bCs/>
          <w:sz w:val="24"/>
          <w:szCs w:val="24"/>
        </w:rPr>
        <w:t xml:space="preserve"> Principles for the Solution</w:t>
      </w:r>
    </w:p>
    <w:p w14:paraId="0AC13DE1" w14:textId="77777777" w:rsidR="00FA7773" w:rsidRPr="00DD0057" w:rsidRDefault="00000000" w:rsidP="00DD0057">
      <w:pPr>
        <w:spacing w:before="80" w:after="80" w:line="360" w:lineRule="auto"/>
        <w:jc w:val="both"/>
        <w:rPr>
          <w:sz w:val="24"/>
          <w:szCs w:val="24"/>
        </w:rPr>
      </w:pPr>
      <w:r w:rsidRPr="00DD0057">
        <w:rPr>
          <w:sz w:val="24"/>
          <w:szCs w:val="24"/>
        </w:rPr>
        <w:t>Before generating specific ideas, the team distilled the research into guiding design principles. These principles act as a filter in the Ideate Phase: any proposed idea should honour them.</w:t>
      </w:r>
    </w:p>
    <w:p w14:paraId="326FA021"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 xml:space="preserve">Kirana-preserving, not </w:t>
      </w:r>
      <w:proofErr w:type="spellStart"/>
      <w:r w:rsidRPr="00DD0057">
        <w:rPr>
          <w:sz w:val="24"/>
          <w:szCs w:val="24"/>
        </w:rPr>
        <w:t>kirana</w:t>
      </w:r>
      <w:proofErr w:type="spellEnd"/>
      <w:r w:rsidRPr="00DD0057">
        <w:rPr>
          <w:sz w:val="24"/>
          <w:szCs w:val="24"/>
        </w:rPr>
        <w:t>-replacing — Solutions must enhance the local shop rather than substitute it, because the community relationship and physical immediacy are core assets, not liabilities.</w:t>
      </w:r>
    </w:p>
    <w:p w14:paraId="7F5EDF16"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Lightweight and low-cost — Kirana shopkeepers operate on thin margins; any technology must be affordable, simple to adopt, and operable on a basic smartphone with no technical training.</w:t>
      </w:r>
    </w:p>
    <w:p w14:paraId="75A14BAB"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Consumer-first accessibility — The ordering and discovery experience must be as simple as sending a WhatsApp message; friction in adoption will kill uptake in a market already trained by apps.</w:t>
      </w:r>
    </w:p>
    <w:p w14:paraId="47E0E8EA"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 xml:space="preserve">Reliability as the foundation — The single most damaging </w:t>
      </w:r>
      <w:proofErr w:type="spellStart"/>
      <w:r w:rsidRPr="00DD0057">
        <w:rPr>
          <w:sz w:val="24"/>
          <w:szCs w:val="24"/>
        </w:rPr>
        <w:t>kirana</w:t>
      </w:r>
      <w:proofErr w:type="spellEnd"/>
      <w:r w:rsidRPr="00DD0057">
        <w:rPr>
          <w:sz w:val="24"/>
          <w:szCs w:val="24"/>
        </w:rPr>
        <w:t xml:space="preserve"> perception is unreliability. Any solution must start with making the shop's hours, stock, and delivery commitments predictable and trustworthy.</w:t>
      </w:r>
    </w:p>
    <w:p w14:paraId="1A543459" w14:textId="77777777" w:rsidR="00FA7773" w:rsidRPr="00DD0057" w:rsidRDefault="00000000" w:rsidP="00DD0057">
      <w:pPr>
        <w:pStyle w:val="ListParagraph"/>
        <w:numPr>
          <w:ilvl w:val="0"/>
          <w:numId w:val="2"/>
        </w:numPr>
        <w:spacing w:before="50" w:after="50" w:line="360" w:lineRule="auto"/>
        <w:jc w:val="both"/>
        <w:rPr>
          <w:sz w:val="24"/>
          <w:szCs w:val="24"/>
        </w:rPr>
      </w:pPr>
      <w:r w:rsidRPr="00DD0057">
        <w:rPr>
          <w:sz w:val="24"/>
          <w:szCs w:val="24"/>
        </w:rPr>
        <w:t>Works across neighbourhoods — Because the same gap exists across dense urban areas, the solution must not require a critical mass in a single location to function.</w:t>
      </w:r>
    </w:p>
    <w:p w14:paraId="2B68FDEB" w14:textId="77777777" w:rsidR="00FA7773" w:rsidRPr="00DD0057" w:rsidRDefault="00000000" w:rsidP="00DD0057">
      <w:pPr>
        <w:spacing w:line="360" w:lineRule="auto"/>
        <w:jc w:val="both"/>
        <w:rPr>
          <w:sz w:val="24"/>
          <w:szCs w:val="24"/>
        </w:rPr>
      </w:pPr>
      <w:r w:rsidRPr="00DD0057">
        <w:rPr>
          <w:sz w:val="24"/>
          <w:szCs w:val="24"/>
        </w:rPr>
        <w:br w:type="page"/>
      </w:r>
    </w:p>
    <w:p w14:paraId="75E1F410" w14:textId="77777777" w:rsidR="00FA7773" w:rsidRPr="00DD0057" w:rsidRDefault="00000000" w:rsidP="00DD0057">
      <w:pPr>
        <w:pBdr>
          <w:bottom w:val="single" w:sz="6" w:space="0" w:color="1E3A5F"/>
        </w:pBdr>
        <w:spacing w:before="280" w:after="120" w:line="360" w:lineRule="auto"/>
        <w:jc w:val="both"/>
        <w:rPr>
          <w:sz w:val="24"/>
          <w:szCs w:val="24"/>
        </w:rPr>
      </w:pPr>
      <w:r w:rsidRPr="00DD0057">
        <w:rPr>
          <w:b/>
          <w:bCs/>
          <w:sz w:val="24"/>
          <w:szCs w:val="24"/>
        </w:rPr>
        <w:lastRenderedPageBreak/>
        <w:t>6.  Possible Approach Towards a Solution</w:t>
      </w:r>
    </w:p>
    <w:p w14:paraId="785D05E4" w14:textId="77777777" w:rsidR="00FA7773" w:rsidRPr="00DD0057" w:rsidRDefault="00000000" w:rsidP="00DD0057">
      <w:pPr>
        <w:spacing w:before="80" w:after="80" w:line="360" w:lineRule="auto"/>
        <w:jc w:val="both"/>
        <w:rPr>
          <w:sz w:val="24"/>
          <w:szCs w:val="24"/>
        </w:rPr>
      </w:pPr>
      <w:r w:rsidRPr="00DD0057">
        <w:rPr>
          <w:sz w:val="24"/>
          <w:szCs w:val="24"/>
        </w:rPr>
        <w:t xml:space="preserve">The Define Phase does not commit to a final solution — that is the work of the Ideate, Prototype, and Test phases. However, the convergence of the survey data, the affinity themes, and the mind map structure points strongly toward one direction. Consumers do not want </w:t>
      </w:r>
      <w:proofErr w:type="spellStart"/>
      <w:r w:rsidRPr="00DD0057">
        <w:rPr>
          <w:sz w:val="24"/>
          <w:szCs w:val="24"/>
        </w:rPr>
        <w:t>kiranas</w:t>
      </w:r>
      <w:proofErr w:type="spellEnd"/>
      <w:r w:rsidRPr="00DD0057">
        <w:rPr>
          <w:sz w:val="24"/>
          <w:szCs w:val="24"/>
        </w:rPr>
        <w:t xml:space="preserve"> to disappear or transform into apps; they want </w:t>
      </w:r>
      <w:proofErr w:type="spellStart"/>
      <w:r w:rsidRPr="00DD0057">
        <w:rPr>
          <w:sz w:val="24"/>
          <w:szCs w:val="24"/>
        </w:rPr>
        <w:t>kiranas</w:t>
      </w:r>
      <w:proofErr w:type="spellEnd"/>
      <w:r w:rsidRPr="00DD0057">
        <w:rPr>
          <w:sz w:val="24"/>
          <w:szCs w:val="24"/>
        </w:rPr>
        <w:t xml:space="preserve"> to add a thin digital interface layer — and 93.7% of them have already said they would use their local shop more if it did so.</w:t>
      </w:r>
    </w:p>
    <w:p w14:paraId="23B7F43D" w14:textId="77777777" w:rsidR="00FA7773" w:rsidRPr="00DD0057" w:rsidRDefault="00000000" w:rsidP="00DD0057">
      <w:pPr>
        <w:spacing w:before="80" w:after="80" w:line="360" w:lineRule="auto"/>
        <w:jc w:val="both"/>
        <w:rPr>
          <w:sz w:val="24"/>
          <w:szCs w:val="24"/>
        </w:rPr>
      </w:pPr>
      <w:r w:rsidRPr="00DD0057">
        <w:rPr>
          <w:sz w:val="24"/>
          <w:szCs w:val="24"/>
        </w:rPr>
        <w:t xml:space="preserve">The team has therefore provisionally framed a concept: a lightweight "Kirana Connect" platform — a WhatsApp-first ordering, catalogue, and delivery coordination tool designed specifically for neighbourhood </w:t>
      </w:r>
      <w:proofErr w:type="spellStart"/>
      <w:r w:rsidRPr="00DD0057">
        <w:rPr>
          <w:sz w:val="24"/>
          <w:szCs w:val="24"/>
        </w:rPr>
        <w:t>kirana</w:t>
      </w:r>
      <w:proofErr w:type="spellEnd"/>
      <w:r w:rsidRPr="00DD0057">
        <w:rPr>
          <w:sz w:val="24"/>
          <w:szCs w:val="24"/>
        </w:rPr>
        <w:t xml:space="preserve"> shops — that addresses the four highest-priority consumer needs identified in the survey without requiring the shopkeeper to make a significant capital investment.</w:t>
      </w:r>
    </w:p>
    <w:p w14:paraId="63219E1A" w14:textId="77777777" w:rsidR="00FA7773" w:rsidRPr="00DD0057" w:rsidRDefault="00FA7773" w:rsidP="00DD0057">
      <w:pPr>
        <w:spacing w:before="60" w:after="60" w:line="360" w:lineRule="auto"/>
        <w:jc w:val="both"/>
        <w:rPr>
          <w:sz w:val="24"/>
          <w:szCs w:val="24"/>
        </w:rPr>
      </w:pPr>
    </w:p>
    <w:p w14:paraId="1BBB3266"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6.1  The</w:t>
      </w:r>
      <w:proofErr w:type="gramEnd"/>
      <w:r w:rsidRPr="00DD0057">
        <w:rPr>
          <w:b/>
          <w:bCs/>
          <w:sz w:val="24"/>
          <w:szCs w:val="24"/>
        </w:rPr>
        <w:t xml:space="preserve"> Four Proposed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A7773" w:rsidRPr="00DD0057" w14:paraId="5784D25D" w14:textId="77777777">
        <w:tblPrEx>
          <w:tblCellMar>
            <w:top w:w="0" w:type="dxa"/>
            <w:bottom w:w="0" w:type="dxa"/>
          </w:tblCellMar>
        </w:tblPrEx>
        <w:tc>
          <w:tcPr>
            <w:tcW w:w="234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77893C8E" w14:textId="77777777" w:rsidR="00FA7773" w:rsidRPr="00DD0057" w:rsidRDefault="00000000" w:rsidP="00DD0057">
            <w:pPr>
              <w:spacing w:line="360" w:lineRule="auto"/>
              <w:jc w:val="both"/>
              <w:rPr>
                <w:sz w:val="24"/>
                <w:szCs w:val="24"/>
              </w:rPr>
            </w:pPr>
            <w:r w:rsidRPr="00DD0057">
              <w:rPr>
                <w:b/>
                <w:bCs/>
                <w:sz w:val="24"/>
                <w:szCs w:val="24"/>
              </w:rPr>
              <w:t>Module</w:t>
            </w:r>
          </w:p>
        </w:tc>
        <w:tc>
          <w:tcPr>
            <w:tcW w:w="234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66E51B0E" w14:textId="77777777" w:rsidR="00FA7773" w:rsidRPr="00DD0057" w:rsidRDefault="00000000" w:rsidP="00DD0057">
            <w:pPr>
              <w:spacing w:line="360" w:lineRule="auto"/>
              <w:jc w:val="both"/>
              <w:rPr>
                <w:sz w:val="24"/>
                <w:szCs w:val="24"/>
              </w:rPr>
            </w:pPr>
            <w:r w:rsidRPr="00DD0057">
              <w:rPr>
                <w:b/>
                <w:bCs/>
                <w:sz w:val="24"/>
                <w:szCs w:val="24"/>
              </w:rPr>
              <w:t>What It Does</w:t>
            </w:r>
          </w:p>
        </w:tc>
        <w:tc>
          <w:tcPr>
            <w:tcW w:w="234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7E4BD182" w14:textId="77777777" w:rsidR="00FA7773" w:rsidRPr="00DD0057" w:rsidRDefault="00000000" w:rsidP="00DD0057">
            <w:pPr>
              <w:spacing w:line="360" w:lineRule="auto"/>
              <w:jc w:val="both"/>
              <w:rPr>
                <w:sz w:val="24"/>
                <w:szCs w:val="24"/>
              </w:rPr>
            </w:pPr>
            <w:r w:rsidRPr="00DD0057">
              <w:rPr>
                <w:b/>
                <w:bCs/>
                <w:sz w:val="24"/>
                <w:szCs w:val="24"/>
              </w:rPr>
              <w:t>Survey Need Addressed</w:t>
            </w:r>
          </w:p>
        </w:tc>
        <w:tc>
          <w:tcPr>
            <w:tcW w:w="234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3DB157DF" w14:textId="77777777" w:rsidR="00FA7773" w:rsidRPr="00DD0057" w:rsidRDefault="00000000" w:rsidP="00DD0057">
            <w:pPr>
              <w:spacing w:line="360" w:lineRule="auto"/>
              <w:jc w:val="both"/>
              <w:rPr>
                <w:sz w:val="24"/>
                <w:szCs w:val="24"/>
              </w:rPr>
            </w:pPr>
            <w:r w:rsidRPr="00DD0057">
              <w:rPr>
                <w:b/>
                <w:bCs/>
                <w:sz w:val="24"/>
                <w:szCs w:val="24"/>
              </w:rPr>
              <w:t>% Who Want This</w:t>
            </w:r>
          </w:p>
        </w:tc>
      </w:tr>
      <w:tr w:rsidR="00FA7773" w:rsidRPr="00DD0057" w14:paraId="10083EAB"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shd w:val="clear" w:color="auto" w:fill="F0F4FA"/>
            <w:tcMar>
              <w:top w:w="80" w:type="dxa"/>
              <w:left w:w="120" w:type="dxa"/>
              <w:bottom w:w="80" w:type="dxa"/>
              <w:right w:w="120" w:type="dxa"/>
            </w:tcMar>
          </w:tcPr>
          <w:p w14:paraId="1D871726" w14:textId="77777777" w:rsidR="00FA7773" w:rsidRPr="00DD0057" w:rsidRDefault="00000000" w:rsidP="00DD0057">
            <w:pPr>
              <w:spacing w:line="360" w:lineRule="auto"/>
              <w:jc w:val="both"/>
              <w:rPr>
                <w:sz w:val="24"/>
                <w:szCs w:val="24"/>
              </w:rPr>
            </w:pPr>
            <w:r w:rsidRPr="00DD0057">
              <w:rPr>
                <w:sz w:val="24"/>
                <w:szCs w:val="24"/>
              </w:rPr>
              <w:t>WhatsApp Ordering</w:t>
            </w:r>
          </w:p>
        </w:tc>
        <w:tc>
          <w:tcPr>
            <w:tcW w:w="2340" w:type="dxa"/>
            <w:tcBorders>
              <w:top w:val="single" w:sz="2" w:space="0" w:color="AAAAAA"/>
              <w:left w:val="single" w:sz="2" w:space="0" w:color="AAAAAA"/>
              <w:bottom w:val="single" w:sz="2" w:space="0" w:color="AAAAAA"/>
              <w:right w:val="single" w:sz="2" w:space="0" w:color="AAAAAA"/>
            </w:tcBorders>
            <w:shd w:val="clear" w:color="auto" w:fill="F0F4FA"/>
            <w:tcMar>
              <w:top w:w="80" w:type="dxa"/>
              <w:left w:w="120" w:type="dxa"/>
              <w:bottom w:w="80" w:type="dxa"/>
              <w:right w:w="120" w:type="dxa"/>
            </w:tcMar>
          </w:tcPr>
          <w:p w14:paraId="628FCCB7" w14:textId="77777777" w:rsidR="00FA7773" w:rsidRPr="00DD0057" w:rsidRDefault="00000000" w:rsidP="00DD0057">
            <w:pPr>
              <w:spacing w:line="360" w:lineRule="auto"/>
              <w:jc w:val="both"/>
              <w:rPr>
                <w:sz w:val="24"/>
                <w:szCs w:val="24"/>
              </w:rPr>
            </w:pPr>
            <w:r w:rsidRPr="00DD0057">
              <w:rPr>
                <w:sz w:val="24"/>
                <w:szCs w:val="24"/>
              </w:rPr>
              <w:t>Customers place orders via WhatsApp; shop receives and confirms them; basic delivery or pickup coordination</w:t>
            </w:r>
          </w:p>
        </w:tc>
        <w:tc>
          <w:tcPr>
            <w:tcW w:w="2340" w:type="dxa"/>
            <w:tcBorders>
              <w:top w:val="single" w:sz="2" w:space="0" w:color="AAAAAA"/>
              <w:left w:val="single" w:sz="2" w:space="0" w:color="AAAAAA"/>
              <w:bottom w:val="single" w:sz="2" w:space="0" w:color="AAAAAA"/>
              <w:right w:val="single" w:sz="2" w:space="0" w:color="AAAAAA"/>
            </w:tcBorders>
            <w:shd w:val="clear" w:color="auto" w:fill="F0F4FA"/>
            <w:tcMar>
              <w:top w:w="80" w:type="dxa"/>
              <w:left w:w="120" w:type="dxa"/>
              <w:bottom w:w="80" w:type="dxa"/>
              <w:right w:w="120" w:type="dxa"/>
            </w:tcMar>
          </w:tcPr>
          <w:p w14:paraId="41AD865C" w14:textId="77777777" w:rsidR="00FA7773" w:rsidRPr="00DD0057" w:rsidRDefault="00000000" w:rsidP="00DD0057">
            <w:pPr>
              <w:spacing w:line="360" w:lineRule="auto"/>
              <w:jc w:val="both"/>
              <w:rPr>
                <w:sz w:val="24"/>
                <w:szCs w:val="24"/>
              </w:rPr>
            </w:pPr>
            <w:r w:rsidRPr="00DD0057">
              <w:rPr>
                <w:sz w:val="24"/>
                <w:szCs w:val="24"/>
              </w:rPr>
              <w:t>Speed and convenience gap vs. apps (Q4)</w:t>
            </w:r>
          </w:p>
        </w:tc>
        <w:tc>
          <w:tcPr>
            <w:tcW w:w="2340" w:type="dxa"/>
            <w:tcBorders>
              <w:top w:val="single" w:sz="2" w:space="0" w:color="AAAAAA"/>
              <w:left w:val="single" w:sz="2" w:space="0" w:color="AAAAAA"/>
              <w:bottom w:val="single" w:sz="2" w:space="0" w:color="AAAAAA"/>
              <w:right w:val="single" w:sz="2" w:space="0" w:color="AAAAAA"/>
            </w:tcBorders>
            <w:shd w:val="clear" w:color="auto" w:fill="F0F4FA"/>
            <w:tcMar>
              <w:top w:w="80" w:type="dxa"/>
              <w:left w:w="120" w:type="dxa"/>
              <w:bottom w:w="80" w:type="dxa"/>
              <w:right w:w="120" w:type="dxa"/>
            </w:tcMar>
          </w:tcPr>
          <w:p w14:paraId="39085742" w14:textId="77777777" w:rsidR="00FA7773" w:rsidRPr="00DD0057" w:rsidRDefault="00000000" w:rsidP="00DD0057">
            <w:pPr>
              <w:spacing w:line="360" w:lineRule="auto"/>
              <w:jc w:val="both"/>
              <w:rPr>
                <w:sz w:val="24"/>
                <w:szCs w:val="24"/>
              </w:rPr>
            </w:pPr>
            <w:r w:rsidRPr="00DD0057">
              <w:rPr>
                <w:sz w:val="24"/>
                <w:szCs w:val="24"/>
              </w:rPr>
              <w:t>93.7% open (Q9)</w:t>
            </w:r>
          </w:p>
        </w:tc>
      </w:tr>
      <w:tr w:rsidR="00FA7773" w:rsidRPr="00DD0057" w14:paraId="11F47426"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758E8BC" w14:textId="77777777" w:rsidR="00FA7773" w:rsidRPr="00DD0057" w:rsidRDefault="00000000" w:rsidP="00DD0057">
            <w:pPr>
              <w:spacing w:line="360" w:lineRule="auto"/>
              <w:jc w:val="both"/>
              <w:rPr>
                <w:sz w:val="24"/>
                <w:szCs w:val="24"/>
              </w:rPr>
            </w:pPr>
            <w:r w:rsidRPr="00DD0057">
              <w:rPr>
                <w:sz w:val="24"/>
                <w:szCs w:val="24"/>
              </w:rPr>
              <w:t>Digital Catalogue &amp; Hours</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8E53A22" w14:textId="77777777" w:rsidR="00FA7773" w:rsidRPr="00DD0057" w:rsidRDefault="00000000" w:rsidP="00DD0057">
            <w:pPr>
              <w:spacing w:line="360" w:lineRule="auto"/>
              <w:jc w:val="both"/>
              <w:rPr>
                <w:sz w:val="24"/>
                <w:szCs w:val="24"/>
              </w:rPr>
            </w:pPr>
            <w:r w:rsidRPr="00DD0057">
              <w:rPr>
                <w:sz w:val="24"/>
                <w:szCs w:val="24"/>
              </w:rPr>
              <w:t>Shop publishes product list, prices, and opening hours on WhatsApp Business and Google; customers can check before visiting or ordering</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CF3E8EB" w14:textId="77777777" w:rsidR="00FA7773" w:rsidRPr="00DD0057" w:rsidRDefault="00000000" w:rsidP="00DD0057">
            <w:pPr>
              <w:spacing w:line="360" w:lineRule="auto"/>
              <w:jc w:val="both"/>
              <w:rPr>
                <w:sz w:val="24"/>
                <w:szCs w:val="24"/>
              </w:rPr>
            </w:pPr>
            <w:r w:rsidRPr="00DD0057">
              <w:rPr>
                <w:sz w:val="24"/>
                <w:szCs w:val="24"/>
              </w:rPr>
              <w:t>Timing/availability frustration (Q8)</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3B4C8D" w14:textId="77777777" w:rsidR="00FA7773" w:rsidRPr="00DD0057" w:rsidRDefault="00000000" w:rsidP="00DD0057">
            <w:pPr>
              <w:spacing w:line="360" w:lineRule="auto"/>
              <w:jc w:val="both"/>
              <w:rPr>
                <w:sz w:val="24"/>
                <w:szCs w:val="24"/>
              </w:rPr>
            </w:pPr>
            <w:r w:rsidRPr="00DD0057">
              <w:rPr>
                <w:sz w:val="24"/>
                <w:szCs w:val="24"/>
              </w:rPr>
              <w:t>24.2% cite this (Q8)</w:t>
            </w:r>
          </w:p>
        </w:tc>
      </w:tr>
      <w:tr w:rsidR="00FA7773" w:rsidRPr="00DD0057" w14:paraId="0E75C46B"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shd w:val="clear" w:color="auto" w:fill="F0F4FA"/>
            <w:tcMar>
              <w:top w:w="80" w:type="dxa"/>
              <w:left w:w="120" w:type="dxa"/>
              <w:bottom w:w="80" w:type="dxa"/>
              <w:right w:w="120" w:type="dxa"/>
            </w:tcMar>
          </w:tcPr>
          <w:p w14:paraId="6A188EBF" w14:textId="77777777" w:rsidR="00FA7773" w:rsidRPr="00DD0057" w:rsidRDefault="00000000" w:rsidP="00DD0057">
            <w:pPr>
              <w:spacing w:line="360" w:lineRule="auto"/>
              <w:jc w:val="both"/>
              <w:rPr>
                <w:sz w:val="24"/>
                <w:szCs w:val="24"/>
              </w:rPr>
            </w:pPr>
            <w:r w:rsidRPr="00DD0057">
              <w:rPr>
                <w:sz w:val="24"/>
                <w:szCs w:val="24"/>
              </w:rPr>
              <w:lastRenderedPageBreak/>
              <w:t>Brand Variety Network</w:t>
            </w:r>
          </w:p>
        </w:tc>
        <w:tc>
          <w:tcPr>
            <w:tcW w:w="2340" w:type="dxa"/>
            <w:tcBorders>
              <w:top w:val="single" w:sz="2" w:space="0" w:color="AAAAAA"/>
              <w:left w:val="single" w:sz="2" w:space="0" w:color="AAAAAA"/>
              <w:bottom w:val="single" w:sz="2" w:space="0" w:color="AAAAAA"/>
              <w:right w:val="single" w:sz="2" w:space="0" w:color="AAAAAA"/>
            </w:tcBorders>
            <w:shd w:val="clear" w:color="auto" w:fill="F0F4FA"/>
            <w:tcMar>
              <w:top w:w="80" w:type="dxa"/>
              <w:left w:w="120" w:type="dxa"/>
              <w:bottom w:w="80" w:type="dxa"/>
              <w:right w:w="120" w:type="dxa"/>
            </w:tcMar>
          </w:tcPr>
          <w:p w14:paraId="4B293763" w14:textId="77777777" w:rsidR="00FA7773" w:rsidRPr="00DD0057" w:rsidRDefault="00000000" w:rsidP="00DD0057">
            <w:pPr>
              <w:spacing w:line="360" w:lineRule="auto"/>
              <w:jc w:val="both"/>
              <w:rPr>
                <w:sz w:val="24"/>
                <w:szCs w:val="24"/>
              </w:rPr>
            </w:pPr>
            <w:r w:rsidRPr="00DD0057">
              <w:rPr>
                <w:sz w:val="24"/>
                <w:szCs w:val="24"/>
              </w:rPr>
              <w:t xml:space="preserve">Group sourcing with nearby </w:t>
            </w:r>
            <w:proofErr w:type="spellStart"/>
            <w:r w:rsidRPr="00DD0057">
              <w:rPr>
                <w:sz w:val="24"/>
                <w:szCs w:val="24"/>
              </w:rPr>
              <w:t>kiranas</w:t>
            </w:r>
            <w:proofErr w:type="spellEnd"/>
            <w:r w:rsidRPr="00DD0057">
              <w:rPr>
                <w:sz w:val="24"/>
                <w:szCs w:val="24"/>
              </w:rPr>
              <w:t xml:space="preserve"> to offer wider brand selection; shared distributor relationships</w:t>
            </w:r>
          </w:p>
        </w:tc>
        <w:tc>
          <w:tcPr>
            <w:tcW w:w="2340" w:type="dxa"/>
            <w:tcBorders>
              <w:top w:val="single" w:sz="2" w:space="0" w:color="AAAAAA"/>
              <w:left w:val="single" w:sz="2" w:space="0" w:color="AAAAAA"/>
              <w:bottom w:val="single" w:sz="2" w:space="0" w:color="AAAAAA"/>
              <w:right w:val="single" w:sz="2" w:space="0" w:color="AAAAAA"/>
            </w:tcBorders>
            <w:shd w:val="clear" w:color="auto" w:fill="F0F4FA"/>
            <w:tcMar>
              <w:top w:w="80" w:type="dxa"/>
              <w:left w:w="120" w:type="dxa"/>
              <w:bottom w:w="80" w:type="dxa"/>
              <w:right w:w="120" w:type="dxa"/>
            </w:tcMar>
          </w:tcPr>
          <w:p w14:paraId="073EB06D" w14:textId="77777777" w:rsidR="00FA7773" w:rsidRPr="00DD0057" w:rsidRDefault="00000000" w:rsidP="00DD0057">
            <w:pPr>
              <w:spacing w:line="360" w:lineRule="auto"/>
              <w:jc w:val="both"/>
              <w:rPr>
                <w:sz w:val="24"/>
                <w:szCs w:val="24"/>
              </w:rPr>
            </w:pPr>
            <w:r w:rsidRPr="00DD0057">
              <w:rPr>
                <w:sz w:val="24"/>
                <w:szCs w:val="24"/>
              </w:rPr>
              <w:t>Brand unavailability frustration (Q8)</w:t>
            </w:r>
          </w:p>
        </w:tc>
        <w:tc>
          <w:tcPr>
            <w:tcW w:w="2340" w:type="dxa"/>
            <w:tcBorders>
              <w:top w:val="single" w:sz="2" w:space="0" w:color="AAAAAA"/>
              <w:left w:val="single" w:sz="2" w:space="0" w:color="AAAAAA"/>
              <w:bottom w:val="single" w:sz="2" w:space="0" w:color="AAAAAA"/>
              <w:right w:val="single" w:sz="2" w:space="0" w:color="AAAAAA"/>
            </w:tcBorders>
            <w:shd w:val="clear" w:color="auto" w:fill="F0F4FA"/>
            <w:tcMar>
              <w:top w:w="80" w:type="dxa"/>
              <w:left w:w="120" w:type="dxa"/>
              <w:bottom w:w="80" w:type="dxa"/>
              <w:right w:w="120" w:type="dxa"/>
            </w:tcMar>
          </w:tcPr>
          <w:p w14:paraId="0B0308D0" w14:textId="77777777" w:rsidR="00FA7773" w:rsidRPr="00DD0057" w:rsidRDefault="00000000" w:rsidP="00DD0057">
            <w:pPr>
              <w:spacing w:line="360" w:lineRule="auto"/>
              <w:jc w:val="both"/>
              <w:rPr>
                <w:sz w:val="24"/>
                <w:szCs w:val="24"/>
              </w:rPr>
            </w:pPr>
            <w:r w:rsidRPr="00DD0057">
              <w:rPr>
                <w:sz w:val="24"/>
                <w:szCs w:val="24"/>
              </w:rPr>
              <w:t>23.2% cite this (Q8)</w:t>
            </w:r>
          </w:p>
        </w:tc>
      </w:tr>
      <w:tr w:rsidR="00FA7773" w:rsidRPr="00DD0057" w14:paraId="2B616B8A"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6FD00D4" w14:textId="77777777" w:rsidR="00FA7773" w:rsidRPr="00DD0057" w:rsidRDefault="00000000" w:rsidP="00DD0057">
            <w:pPr>
              <w:spacing w:line="360" w:lineRule="auto"/>
              <w:jc w:val="both"/>
              <w:rPr>
                <w:sz w:val="24"/>
                <w:szCs w:val="24"/>
              </w:rPr>
            </w:pPr>
            <w:r w:rsidRPr="00DD0057">
              <w:rPr>
                <w:sz w:val="24"/>
                <w:szCs w:val="24"/>
              </w:rPr>
              <w:t>Trust Amplification</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315BB8D" w14:textId="77777777" w:rsidR="00FA7773" w:rsidRPr="00DD0057" w:rsidRDefault="00000000" w:rsidP="00DD0057">
            <w:pPr>
              <w:spacing w:line="360" w:lineRule="auto"/>
              <w:jc w:val="both"/>
              <w:rPr>
                <w:sz w:val="24"/>
                <w:szCs w:val="24"/>
              </w:rPr>
            </w:pPr>
            <w:r w:rsidRPr="00DD0057">
              <w:rPr>
                <w:sz w:val="24"/>
                <w:szCs w:val="24"/>
              </w:rPr>
              <w:t>Digital reviews, order history, and consistent communication that reinforces the community trust consumers already feel</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3C8F7B3" w14:textId="77777777" w:rsidR="00FA7773" w:rsidRPr="00DD0057" w:rsidRDefault="00000000" w:rsidP="00DD0057">
            <w:pPr>
              <w:spacing w:line="360" w:lineRule="auto"/>
              <w:jc w:val="both"/>
              <w:rPr>
                <w:sz w:val="24"/>
                <w:szCs w:val="24"/>
              </w:rPr>
            </w:pPr>
            <w:r w:rsidRPr="00DD0057">
              <w:rPr>
                <w:sz w:val="24"/>
                <w:szCs w:val="24"/>
              </w:rPr>
              <w:t>Trust and familiarity as loyalty driver (Q5)</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FD361F3" w14:textId="77777777" w:rsidR="00FA7773" w:rsidRPr="00DD0057" w:rsidRDefault="00000000" w:rsidP="00DD0057">
            <w:pPr>
              <w:spacing w:line="360" w:lineRule="auto"/>
              <w:jc w:val="both"/>
              <w:rPr>
                <w:sz w:val="24"/>
                <w:szCs w:val="24"/>
              </w:rPr>
            </w:pPr>
            <w:r w:rsidRPr="00DD0057">
              <w:rPr>
                <w:sz w:val="24"/>
                <w:szCs w:val="24"/>
              </w:rPr>
              <w:t>25.3% cite trust (Q5)</w:t>
            </w:r>
          </w:p>
        </w:tc>
      </w:tr>
    </w:tbl>
    <w:p w14:paraId="536752D1" w14:textId="77777777" w:rsidR="00FA7773" w:rsidRPr="00DD0057" w:rsidRDefault="00FA7773" w:rsidP="00DD0057">
      <w:pPr>
        <w:spacing w:before="80" w:after="80" w:line="360" w:lineRule="auto"/>
        <w:jc w:val="both"/>
        <w:rPr>
          <w:sz w:val="24"/>
          <w:szCs w:val="24"/>
        </w:rPr>
      </w:pPr>
    </w:p>
    <w:p w14:paraId="3DE0F2EB" w14:textId="77777777" w:rsidR="00FA7773" w:rsidRPr="00DD0057" w:rsidRDefault="00000000" w:rsidP="00DD0057">
      <w:pPr>
        <w:spacing w:before="200" w:after="80" w:line="360" w:lineRule="auto"/>
        <w:jc w:val="both"/>
        <w:rPr>
          <w:sz w:val="24"/>
          <w:szCs w:val="24"/>
        </w:rPr>
      </w:pPr>
      <w:proofErr w:type="gramStart"/>
      <w:r w:rsidRPr="00DD0057">
        <w:rPr>
          <w:b/>
          <w:bCs/>
          <w:sz w:val="24"/>
          <w:szCs w:val="24"/>
        </w:rPr>
        <w:t>6.2  Desirability</w:t>
      </w:r>
      <w:proofErr w:type="gramEnd"/>
      <w:r w:rsidRPr="00DD0057">
        <w:rPr>
          <w:b/>
          <w:bCs/>
          <w:sz w:val="24"/>
          <w:szCs w:val="24"/>
        </w:rPr>
        <w:t>, Feasibility, and Impact</w:t>
      </w:r>
    </w:p>
    <w:p w14:paraId="79D3F6C9" w14:textId="77777777" w:rsidR="00FA7773" w:rsidRPr="00DD0057" w:rsidRDefault="00000000" w:rsidP="00DD0057">
      <w:pPr>
        <w:spacing w:before="80" w:after="80" w:line="360" w:lineRule="auto"/>
        <w:jc w:val="both"/>
        <w:rPr>
          <w:sz w:val="24"/>
          <w:szCs w:val="24"/>
        </w:rPr>
      </w:pPr>
      <w:r w:rsidRPr="00DD0057">
        <w:rPr>
          <w:sz w:val="24"/>
          <w:szCs w:val="24"/>
        </w:rPr>
        <w:t xml:space="preserve">The concept scores well against the three classic lenses of design. It is desirable because every module answers a </w:t>
      </w:r>
      <w:proofErr w:type="gramStart"/>
      <w:r w:rsidRPr="00DD0057">
        <w:rPr>
          <w:sz w:val="24"/>
          <w:szCs w:val="24"/>
        </w:rPr>
        <w:t>need consumers</w:t>
      </w:r>
      <w:proofErr w:type="gramEnd"/>
      <w:r w:rsidRPr="00DD0057">
        <w:rPr>
          <w:sz w:val="24"/>
          <w:szCs w:val="24"/>
        </w:rPr>
        <w:t xml:space="preserve"> explicitly ranked highly in the survey — and 93.7% have already expressed intent to adopt. It is feasible because each module uses established, low-cost tools — WhatsApp Business, Google Business Profile, shared group purchasing — none of which requires unproven technology or large capital. It is impactful because it targets the exact gap the data reveals: the </w:t>
      </w:r>
      <w:proofErr w:type="spellStart"/>
      <w:r w:rsidRPr="00DD0057">
        <w:rPr>
          <w:sz w:val="24"/>
          <w:szCs w:val="24"/>
        </w:rPr>
        <w:t>kirana's</w:t>
      </w:r>
      <w:proofErr w:type="spellEnd"/>
      <w:r w:rsidRPr="00DD0057">
        <w:rPr>
          <w:sz w:val="24"/>
          <w:szCs w:val="24"/>
        </w:rPr>
        <w:t xml:space="preserve"> operational and visibility shortfalls — not its structural weaknesses.</w:t>
      </w:r>
    </w:p>
    <w:p w14:paraId="53AF7FEB" w14:textId="77777777" w:rsidR="00FA7773" w:rsidRPr="00DD0057" w:rsidRDefault="00FA7773" w:rsidP="00DD0057">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7773" w:rsidRPr="00DD0057" w14:paraId="25C31B79" w14:textId="77777777">
        <w:tblPrEx>
          <w:tblCellMar>
            <w:top w:w="0" w:type="dxa"/>
            <w:bottom w:w="0" w:type="dxa"/>
          </w:tblCellMar>
        </w:tblPrEx>
        <w:tc>
          <w:tcPr>
            <w:tcW w:w="9360" w:type="dxa"/>
            <w:tcBorders>
              <w:top w:val="single" w:sz="6" w:space="0" w:color="1E3A5F"/>
              <w:left w:val="single" w:sz="6" w:space="0" w:color="1E3A5F"/>
              <w:bottom w:val="single" w:sz="6" w:space="0" w:color="1E3A5F"/>
              <w:right w:val="single" w:sz="6" w:space="0" w:color="1E3A5F"/>
            </w:tcBorders>
            <w:shd w:val="clear" w:color="auto" w:fill="EAF3EE"/>
            <w:tcMar>
              <w:top w:w="140" w:type="dxa"/>
              <w:left w:w="200" w:type="dxa"/>
              <w:bottom w:w="140" w:type="dxa"/>
              <w:right w:w="200" w:type="dxa"/>
            </w:tcMar>
          </w:tcPr>
          <w:p w14:paraId="0ECB40CD" w14:textId="77777777" w:rsidR="00FA7773" w:rsidRPr="00DD0057" w:rsidRDefault="00000000" w:rsidP="00DD0057">
            <w:pPr>
              <w:spacing w:before="40" w:after="40" w:line="360" w:lineRule="auto"/>
              <w:jc w:val="both"/>
              <w:rPr>
                <w:sz w:val="24"/>
                <w:szCs w:val="24"/>
              </w:rPr>
            </w:pPr>
            <w:r w:rsidRPr="00DD0057">
              <w:rPr>
                <w:b/>
                <w:bCs/>
                <w:sz w:val="24"/>
                <w:szCs w:val="24"/>
              </w:rPr>
              <w:t>DESIRED OUTCOME</w:t>
            </w:r>
          </w:p>
          <w:p w14:paraId="2681B790" w14:textId="77777777" w:rsidR="00FA7773" w:rsidRPr="00DD0057" w:rsidRDefault="00FA7773" w:rsidP="00DD0057">
            <w:pPr>
              <w:spacing w:before="40" w:after="40" w:line="360" w:lineRule="auto"/>
              <w:jc w:val="both"/>
              <w:rPr>
                <w:sz w:val="24"/>
                <w:szCs w:val="24"/>
              </w:rPr>
            </w:pPr>
          </w:p>
          <w:p w14:paraId="596BE6E7" w14:textId="77777777" w:rsidR="00FA7773" w:rsidRPr="00DD0057" w:rsidRDefault="00000000" w:rsidP="00DD0057">
            <w:pPr>
              <w:spacing w:before="40" w:after="40" w:line="360" w:lineRule="auto"/>
              <w:jc w:val="both"/>
              <w:rPr>
                <w:sz w:val="24"/>
                <w:szCs w:val="24"/>
              </w:rPr>
            </w:pPr>
            <w:r w:rsidRPr="00DD0057">
              <w:rPr>
                <w:sz w:val="24"/>
                <w:szCs w:val="24"/>
              </w:rPr>
              <w:t xml:space="preserve">To help local </w:t>
            </w:r>
            <w:proofErr w:type="spellStart"/>
            <w:r w:rsidRPr="00DD0057">
              <w:rPr>
                <w:sz w:val="24"/>
                <w:szCs w:val="24"/>
              </w:rPr>
              <w:t>kirana</w:t>
            </w:r>
            <w:proofErr w:type="spellEnd"/>
            <w:r w:rsidRPr="00DD0057">
              <w:rPr>
                <w:sz w:val="24"/>
                <w:szCs w:val="24"/>
              </w:rPr>
              <w:t xml:space="preserve"> shops reclaim their position as the primary daily </w:t>
            </w:r>
            <w:proofErr w:type="gramStart"/>
            <w:r w:rsidRPr="00DD0057">
              <w:rPr>
                <w:sz w:val="24"/>
                <w:szCs w:val="24"/>
              </w:rPr>
              <w:t>essentials</w:t>
            </w:r>
            <w:proofErr w:type="gramEnd"/>
            <w:r w:rsidRPr="00DD0057">
              <w:rPr>
                <w:sz w:val="24"/>
                <w:szCs w:val="24"/>
              </w:rPr>
              <w:t xml:space="preserve"> destination for</w:t>
            </w:r>
          </w:p>
          <w:p w14:paraId="1B8612B9" w14:textId="77777777" w:rsidR="00FA7773" w:rsidRPr="00DD0057" w:rsidRDefault="00000000" w:rsidP="00DD0057">
            <w:pPr>
              <w:spacing w:before="40" w:after="40" w:line="360" w:lineRule="auto"/>
              <w:jc w:val="both"/>
              <w:rPr>
                <w:sz w:val="24"/>
                <w:szCs w:val="24"/>
              </w:rPr>
            </w:pPr>
            <w:r w:rsidRPr="00DD0057">
              <w:rPr>
                <w:sz w:val="24"/>
                <w:szCs w:val="24"/>
              </w:rPr>
              <w:t>young urban consumers — not by out-competing quick-commerce apps on technology, but by adding</w:t>
            </w:r>
          </w:p>
          <w:p w14:paraId="0188FEC7" w14:textId="77777777" w:rsidR="00FA7773" w:rsidRPr="00DD0057" w:rsidRDefault="00000000" w:rsidP="00DD0057">
            <w:pPr>
              <w:spacing w:before="40" w:after="40" w:line="360" w:lineRule="auto"/>
              <w:jc w:val="both"/>
              <w:rPr>
                <w:sz w:val="24"/>
                <w:szCs w:val="24"/>
              </w:rPr>
            </w:pPr>
            <w:r w:rsidRPr="00DD0057">
              <w:rPr>
                <w:sz w:val="24"/>
                <w:szCs w:val="24"/>
              </w:rPr>
              <w:lastRenderedPageBreak/>
              <w:t xml:space="preserve">a lightweight digital layer over the trust, proximity, and immediacy that </w:t>
            </w:r>
            <w:proofErr w:type="spellStart"/>
            <w:r w:rsidRPr="00DD0057">
              <w:rPr>
                <w:sz w:val="24"/>
                <w:szCs w:val="24"/>
              </w:rPr>
              <w:t>kiranas</w:t>
            </w:r>
            <w:proofErr w:type="spellEnd"/>
            <w:r w:rsidRPr="00DD0057">
              <w:rPr>
                <w:sz w:val="24"/>
                <w:szCs w:val="24"/>
              </w:rPr>
              <w:t xml:space="preserve"> already provide</w:t>
            </w:r>
          </w:p>
          <w:p w14:paraId="7FA2DB46" w14:textId="77777777" w:rsidR="00FA7773" w:rsidRPr="00DD0057" w:rsidRDefault="00000000" w:rsidP="00DD0057">
            <w:pPr>
              <w:spacing w:before="40" w:after="40" w:line="360" w:lineRule="auto"/>
              <w:jc w:val="both"/>
              <w:rPr>
                <w:sz w:val="24"/>
                <w:szCs w:val="24"/>
              </w:rPr>
            </w:pPr>
            <w:r w:rsidRPr="00DD0057">
              <w:rPr>
                <w:sz w:val="24"/>
                <w:szCs w:val="24"/>
              </w:rPr>
              <w:t>and that 93.7% of surveyed consumers have said they are ready to use.</w:t>
            </w:r>
          </w:p>
        </w:tc>
      </w:tr>
    </w:tbl>
    <w:p w14:paraId="4901A688" w14:textId="77777777" w:rsidR="00FA7773" w:rsidRPr="00DD0057" w:rsidRDefault="00000000" w:rsidP="00DD0057">
      <w:pPr>
        <w:spacing w:line="360" w:lineRule="auto"/>
        <w:jc w:val="both"/>
        <w:rPr>
          <w:sz w:val="24"/>
          <w:szCs w:val="24"/>
        </w:rPr>
      </w:pPr>
      <w:r w:rsidRPr="00DD0057">
        <w:rPr>
          <w:sz w:val="24"/>
          <w:szCs w:val="24"/>
        </w:rPr>
        <w:br w:type="page"/>
      </w:r>
    </w:p>
    <w:p w14:paraId="5F5E8460" w14:textId="77777777" w:rsidR="00FA7773" w:rsidRPr="00DD0057" w:rsidRDefault="00000000" w:rsidP="00DD0057">
      <w:pPr>
        <w:pBdr>
          <w:bottom w:val="single" w:sz="6" w:space="0" w:color="1E3A5F"/>
        </w:pBdr>
        <w:spacing w:before="280" w:after="120" w:line="360" w:lineRule="auto"/>
        <w:jc w:val="both"/>
        <w:rPr>
          <w:sz w:val="24"/>
          <w:szCs w:val="24"/>
        </w:rPr>
      </w:pPr>
      <w:r w:rsidRPr="00DD0057">
        <w:rPr>
          <w:b/>
          <w:bCs/>
          <w:sz w:val="24"/>
          <w:szCs w:val="24"/>
        </w:rPr>
        <w:lastRenderedPageBreak/>
        <w:t>7.  Conclusion and Transition to the Ideate Phase</w:t>
      </w:r>
    </w:p>
    <w:p w14:paraId="48092FF7" w14:textId="77777777" w:rsidR="00FA7773" w:rsidRPr="00DD0057" w:rsidRDefault="00000000" w:rsidP="00DD0057">
      <w:pPr>
        <w:spacing w:before="80" w:after="80" w:line="360" w:lineRule="auto"/>
        <w:jc w:val="both"/>
        <w:rPr>
          <w:sz w:val="24"/>
          <w:szCs w:val="24"/>
        </w:rPr>
      </w:pPr>
      <w:r w:rsidRPr="00DD0057">
        <w:rPr>
          <w:sz w:val="24"/>
          <w:szCs w:val="24"/>
        </w:rPr>
        <w:t xml:space="preserve">The Define Phase has successfully converged the broad empathy research into a single, evidence-backed focus. Data analysis of 95 survey responses quantified the problem and surfaced a critical finding: quick-commerce apps are not winning because of a fundamental failure in the </w:t>
      </w:r>
      <w:proofErr w:type="spellStart"/>
      <w:r w:rsidRPr="00DD0057">
        <w:rPr>
          <w:sz w:val="24"/>
          <w:szCs w:val="24"/>
        </w:rPr>
        <w:t>kirana</w:t>
      </w:r>
      <w:proofErr w:type="spellEnd"/>
      <w:r w:rsidRPr="00DD0057">
        <w:rPr>
          <w:sz w:val="24"/>
          <w:szCs w:val="24"/>
        </w:rPr>
        <w:t xml:space="preserve"> model, but because of a narrow, addressable gap in digital accessibility and operational visibility. 93.7% of consumers — the near-totality of the surveyed audience — have stated they would use their local </w:t>
      </w:r>
      <w:proofErr w:type="spellStart"/>
      <w:r w:rsidRPr="00DD0057">
        <w:rPr>
          <w:sz w:val="24"/>
          <w:szCs w:val="24"/>
        </w:rPr>
        <w:t>kirana</w:t>
      </w:r>
      <w:proofErr w:type="spellEnd"/>
      <w:r w:rsidRPr="00DD0057">
        <w:rPr>
          <w:sz w:val="24"/>
          <w:szCs w:val="24"/>
        </w:rPr>
        <w:t xml:space="preserve"> more if it offered WhatsApp ordering and home delivery.</w:t>
      </w:r>
    </w:p>
    <w:p w14:paraId="2381EF73" w14:textId="77777777" w:rsidR="00FA7773" w:rsidRPr="00DD0057" w:rsidRDefault="00000000" w:rsidP="00DD0057">
      <w:pPr>
        <w:spacing w:before="80" w:after="80" w:line="360" w:lineRule="auto"/>
        <w:jc w:val="both"/>
        <w:rPr>
          <w:sz w:val="24"/>
          <w:szCs w:val="24"/>
        </w:rPr>
      </w:pPr>
      <w:r w:rsidRPr="00DD0057">
        <w:rPr>
          <w:sz w:val="24"/>
          <w:szCs w:val="24"/>
        </w:rPr>
        <w:t>Affinity mapping organised these findings into five clear themes — Consumer Profile, App Pull Factors, Kirana Strengths, Kirana Operational Gaps, and Digital Opportunity — each grounded in specific survey evidence. Mind mapping exposed the interconnections between these themes and confirmed that the problem is not a single, intractable structural failure but a cluster of small, solvable operational gaps sitting on top of a fundamentally strong foundation of community trust and physical proximity.</w:t>
      </w:r>
    </w:p>
    <w:p w14:paraId="4ACBC4A7" w14:textId="77777777" w:rsidR="00FA7773" w:rsidRPr="00DD0057" w:rsidRDefault="00000000" w:rsidP="00DD0057">
      <w:pPr>
        <w:spacing w:before="80" w:after="80" w:line="360" w:lineRule="auto"/>
        <w:jc w:val="both"/>
        <w:rPr>
          <w:sz w:val="24"/>
          <w:szCs w:val="24"/>
        </w:rPr>
      </w:pPr>
      <w:r w:rsidRPr="00DD0057">
        <w:rPr>
          <w:sz w:val="24"/>
          <w:szCs w:val="24"/>
        </w:rPr>
        <w:t>From this foundation, the team has defined a precise Point-of-View statement, four "How Might We" questions, a set of design principles, and a provisional concept direction — each shaped directly by what consumers themselves said they wanted.</w:t>
      </w:r>
    </w:p>
    <w:p w14:paraId="06440527" w14:textId="77777777" w:rsidR="00FA7773" w:rsidRPr="00DD0057" w:rsidRDefault="00000000" w:rsidP="00DD0057">
      <w:pPr>
        <w:spacing w:before="80" w:after="80" w:line="360" w:lineRule="auto"/>
        <w:jc w:val="both"/>
        <w:rPr>
          <w:sz w:val="24"/>
          <w:szCs w:val="24"/>
        </w:rPr>
      </w:pPr>
      <w:r w:rsidRPr="00DD0057">
        <w:rPr>
          <w:sz w:val="24"/>
          <w:szCs w:val="24"/>
        </w:rPr>
        <w:t xml:space="preserve">The next phase, Ideate, will take the four How Might We questions and generate a wide range of specific solution ideas. The most promising will be prototyped and tested with both consumers and </w:t>
      </w:r>
      <w:proofErr w:type="spellStart"/>
      <w:r w:rsidRPr="00DD0057">
        <w:rPr>
          <w:sz w:val="24"/>
          <w:szCs w:val="24"/>
        </w:rPr>
        <w:t>kirana</w:t>
      </w:r>
      <w:proofErr w:type="spellEnd"/>
      <w:r w:rsidRPr="00DD0057">
        <w:rPr>
          <w:sz w:val="24"/>
          <w:szCs w:val="24"/>
        </w:rPr>
        <w:t xml:space="preserve"> shopkeepers, closing the Design Thinking loop and validating whether the proposed direction genuinely bridges the gap this phase has so carefully defined.</w:t>
      </w:r>
    </w:p>
    <w:sectPr w:rsidR="00FA7773" w:rsidRPr="00DD0057" w:rsidSect="00DD0057">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308E5"/>
    <w:multiLevelType w:val="hybridMultilevel"/>
    <w:tmpl w:val="D7321E12"/>
    <w:lvl w:ilvl="0" w:tplc="0282B4BA">
      <w:start w:val="1"/>
      <w:numFmt w:val="bullet"/>
      <w:lvlText w:val="●"/>
      <w:lvlJc w:val="left"/>
      <w:pPr>
        <w:ind w:left="720" w:hanging="360"/>
      </w:pPr>
    </w:lvl>
    <w:lvl w:ilvl="1" w:tplc="F2C87B84">
      <w:start w:val="1"/>
      <w:numFmt w:val="bullet"/>
      <w:lvlText w:val="○"/>
      <w:lvlJc w:val="left"/>
      <w:pPr>
        <w:ind w:left="1440" w:hanging="360"/>
      </w:pPr>
    </w:lvl>
    <w:lvl w:ilvl="2" w:tplc="114AB778">
      <w:start w:val="1"/>
      <w:numFmt w:val="bullet"/>
      <w:lvlText w:val="■"/>
      <w:lvlJc w:val="left"/>
      <w:pPr>
        <w:ind w:left="2160" w:hanging="360"/>
      </w:pPr>
    </w:lvl>
    <w:lvl w:ilvl="3" w:tplc="F6523DAA">
      <w:start w:val="1"/>
      <w:numFmt w:val="bullet"/>
      <w:lvlText w:val="●"/>
      <w:lvlJc w:val="left"/>
      <w:pPr>
        <w:ind w:left="2880" w:hanging="360"/>
      </w:pPr>
    </w:lvl>
    <w:lvl w:ilvl="4" w:tplc="0CEAAA12">
      <w:start w:val="1"/>
      <w:numFmt w:val="bullet"/>
      <w:lvlText w:val="○"/>
      <w:lvlJc w:val="left"/>
      <w:pPr>
        <w:ind w:left="3600" w:hanging="360"/>
      </w:pPr>
    </w:lvl>
    <w:lvl w:ilvl="5" w:tplc="292C0212">
      <w:start w:val="1"/>
      <w:numFmt w:val="bullet"/>
      <w:lvlText w:val="■"/>
      <w:lvlJc w:val="left"/>
      <w:pPr>
        <w:ind w:left="4320" w:hanging="360"/>
      </w:pPr>
    </w:lvl>
    <w:lvl w:ilvl="6" w:tplc="E5102784">
      <w:start w:val="1"/>
      <w:numFmt w:val="bullet"/>
      <w:lvlText w:val="●"/>
      <w:lvlJc w:val="left"/>
      <w:pPr>
        <w:ind w:left="5040" w:hanging="360"/>
      </w:pPr>
    </w:lvl>
    <w:lvl w:ilvl="7" w:tplc="3586BC78">
      <w:start w:val="1"/>
      <w:numFmt w:val="bullet"/>
      <w:lvlText w:val="●"/>
      <w:lvlJc w:val="left"/>
      <w:pPr>
        <w:ind w:left="5760" w:hanging="360"/>
      </w:pPr>
    </w:lvl>
    <w:lvl w:ilvl="8" w:tplc="E3A6DD4C">
      <w:start w:val="1"/>
      <w:numFmt w:val="bullet"/>
      <w:lvlText w:val="●"/>
      <w:lvlJc w:val="left"/>
      <w:pPr>
        <w:ind w:left="6480" w:hanging="360"/>
      </w:pPr>
    </w:lvl>
  </w:abstractNum>
  <w:abstractNum w:abstractNumId="1" w15:restartNumberingAfterBreak="0">
    <w:nsid w:val="7F3C7479"/>
    <w:multiLevelType w:val="hybridMultilevel"/>
    <w:tmpl w:val="290CFBF6"/>
    <w:lvl w:ilvl="0" w:tplc="A07EA9DE">
      <w:start w:val="1"/>
      <w:numFmt w:val="bullet"/>
      <w:lvlText w:val="•"/>
      <w:lvlJc w:val="left"/>
      <w:pPr>
        <w:ind w:left="720" w:hanging="360"/>
      </w:pPr>
    </w:lvl>
    <w:lvl w:ilvl="1" w:tplc="450C53A0">
      <w:numFmt w:val="decimal"/>
      <w:lvlText w:val=""/>
      <w:lvlJc w:val="left"/>
    </w:lvl>
    <w:lvl w:ilvl="2" w:tplc="A6F0EC10">
      <w:numFmt w:val="decimal"/>
      <w:lvlText w:val=""/>
      <w:lvlJc w:val="left"/>
    </w:lvl>
    <w:lvl w:ilvl="3" w:tplc="D43ED6FC">
      <w:numFmt w:val="decimal"/>
      <w:lvlText w:val=""/>
      <w:lvlJc w:val="left"/>
    </w:lvl>
    <w:lvl w:ilvl="4" w:tplc="FC66615A">
      <w:numFmt w:val="decimal"/>
      <w:lvlText w:val=""/>
      <w:lvlJc w:val="left"/>
    </w:lvl>
    <w:lvl w:ilvl="5" w:tplc="3FA0591C">
      <w:numFmt w:val="decimal"/>
      <w:lvlText w:val=""/>
      <w:lvlJc w:val="left"/>
    </w:lvl>
    <w:lvl w:ilvl="6" w:tplc="22962BA2">
      <w:numFmt w:val="decimal"/>
      <w:lvlText w:val=""/>
      <w:lvlJc w:val="left"/>
    </w:lvl>
    <w:lvl w:ilvl="7" w:tplc="3B96492C">
      <w:numFmt w:val="decimal"/>
      <w:lvlText w:val=""/>
      <w:lvlJc w:val="left"/>
    </w:lvl>
    <w:lvl w:ilvl="8" w:tplc="A93043BE">
      <w:numFmt w:val="decimal"/>
      <w:lvlText w:val=""/>
      <w:lvlJc w:val="left"/>
    </w:lvl>
  </w:abstractNum>
  <w:num w:numId="1" w16cid:durableId="712120752">
    <w:abstractNumId w:val="0"/>
    <w:lvlOverride w:ilvl="0">
      <w:startOverride w:val="1"/>
    </w:lvlOverride>
  </w:num>
  <w:num w:numId="2" w16cid:durableId="18035780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773"/>
    <w:rsid w:val="00071F14"/>
    <w:rsid w:val="00171519"/>
    <w:rsid w:val="00536FC2"/>
    <w:rsid w:val="009C00EB"/>
    <w:rsid w:val="00DD0057"/>
    <w:rsid w:val="00FA7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635C"/>
  <w15:docId w15:val="{AA837E76-EA02-4DB3-A955-34C87AF3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E3A5F"/>
      <w:sz w:val="28"/>
      <w:szCs w:val="28"/>
    </w:rPr>
  </w:style>
  <w:style w:type="paragraph" w:styleId="Heading2">
    <w:name w:val="heading 2"/>
    <w:uiPriority w:val="9"/>
    <w:semiHidden/>
    <w:unhideWhenUsed/>
    <w:qFormat/>
    <w:pPr>
      <w:spacing w:before="200" w:after="80"/>
      <w:outlineLvl w:val="1"/>
    </w:pPr>
    <w:rPr>
      <w:b/>
      <w:bCs/>
      <w:color w:val="2C3E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71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25</Pages>
  <Words>4321</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Sindhu TP</cp:lastModifiedBy>
  <cp:revision>3</cp:revision>
  <dcterms:created xsi:type="dcterms:W3CDTF">2026-06-28T10:59:00Z</dcterms:created>
  <dcterms:modified xsi:type="dcterms:W3CDTF">2026-06-28T11:52:00Z</dcterms:modified>
</cp:coreProperties>
</file>