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i-financial-analyst-plain-english-guide"/>
    <w:p>
      <w:pPr>
        <w:pStyle w:val="Heading1"/>
      </w:pPr>
      <w:r>
        <w:t xml:space="preserve">AI Financial Analyst — Plain English Guide</w:t>
      </w:r>
    </w:p>
    <w:bookmarkStart w:id="20" w:name="what-is-this-application"/>
    <w:p>
      <w:pPr>
        <w:pStyle w:val="Heading2"/>
      </w:pPr>
      <w:r>
        <w:t xml:space="preserve">What Is This Application?</w:t>
      </w:r>
    </w:p>
    <w:p>
      <w:pPr>
        <w:pStyle w:val="FirstParagraph"/>
      </w:pPr>
      <w:r>
        <w:t xml:space="preserve">Imagine having a team of four expert analysts you can call on at any time to research any stock — for free, in under 3 minutes. You type in a company’s stock symbol (like</w:t>
      </w:r>
      <w:r>
        <w:t xml:space="preserve"> </w:t>
      </w:r>
      <w:r>
        <w:rPr>
          <w:rStyle w:val="VerbatimChar"/>
        </w:rPr>
        <w:t xml:space="preserve">NVDA</w:t>
      </w:r>
      <w:r>
        <w:t xml:space="preserve"> </w:t>
      </w:r>
      <w:r>
        <w:t xml:space="preserve">for Nvidia or</w:t>
      </w:r>
      <w:r>
        <w:t xml:space="preserve"> </w:t>
      </w:r>
      <w:r>
        <w:rPr>
          <w:rStyle w:val="VerbatimChar"/>
        </w:rPr>
        <w:t xml:space="preserve">MSFT</w:t>
      </w:r>
      <w:r>
        <w:t xml:space="preserve"> </w:t>
      </w:r>
      <w:r>
        <w:t xml:space="preserve">for Microsoft), click a button, and the team gets to work. When they are done, you receive a professional investment report telling you whether the stock is a</w:t>
      </w:r>
      <w:r>
        <w:t xml:space="preserve"> </w:t>
      </w:r>
      <w:r>
        <w:rPr>
          <w:bCs/>
          <w:b/>
        </w:rPr>
        <w:t xml:space="preserve">BUY, SELL, or HOLD</w:t>
      </w:r>
      <w:r>
        <w:t xml:space="preserve"> </w:t>
      </w:r>
      <w:r>
        <w:t xml:space="preserve">— and exactly why.</w:t>
      </w:r>
    </w:p>
    <w:p>
      <w:pPr>
        <w:pStyle w:val="BodyText"/>
      </w:pPr>
      <w:r>
        <w:t xml:space="preserve">This application does that using Artificial Intelligence. The four</w:t>
      </w:r>
      <w:r>
        <w:t xml:space="preserve"> </w:t>
      </w:r>
      <w:r>
        <w:t xml:space="preserve">“</w:t>
      </w:r>
      <w:r>
        <w:t xml:space="preserve">analysts</w:t>
      </w:r>
      <w:r>
        <w:t xml:space="preserve">”</w:t>
      </w:r>
      <w:r>
        <w:t xml:space="preserve"> </w:t>
      </w:r>
      <w:r>
        <w:t xml:space="preserve">are AI agents, each with a specific job, working one after the other like a real-world research team.</w:t>
      </w:r>
    </w:p>
    <w:p>
      <w:r>
        <w:pict>
          <v:rect style="width:0;height:1.5pt" o:hralign="center" o:hrstd="t" o:hr="t"/>
        </w:pict>
      </w:r>
    </w:p>
    <w:bookmarkEnd w:id="20"/>
    <w:bookmarkStart w:id="21" w:name="how-you-use-it"/>
    <w:p>
      <w:pPr>
        <w:pStyle w:val="Heading2"/>
      </w:pPr>
      <w:r>
        <w:t xml:space="preserve">How You Use It</w:t>
      </w:r>
    </w:p>
    <w:p>
      <w:pPr>
        <w:numPr>
          <w:ilvl w:val="0"/>
          <w:numId w:val="1001"/>
        </w:numPr>
        <w:pStyle w:val="Compact"/>
      </w:pPr>
      <w:r>
        <w:t xml:space="preserve">Open the app in your browser (it looks like a simple website).</w:t>
      </w:r>
    </w:p>
    <w:p>
      <w:pPr>
        <w:numPr>
          <w:ilvl w:val="0"/>
          <w:numId w:val="1001"/>
        </w:numPr>
        <w:pStyle w:val="Compact"/>
      </w:pPr>
      <w:r>
        <w:t xml:space="preserve">Type a stock ticker symbol in the sidebar — for example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for Apple.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Run Full Analysis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Wait 1–3 minutes while the AI team works.</w:t>
      </w:r>
    </w:p>
    <w:p>
      <w:pPr>
        <w:numPr>
          <w:ilvl w:val="0"/>
          <w:numId w:val="1001"/>
        </w:numPr>
        <w:pStyle w:val="Compact"/>
      </w:pPr>
      <w:r>
        <w:t xml:space="preserve">Read your professional investment report on screen, or download it.</w:t>
      </w:r>
    </w:p>
    <w:p>
      <w:pPr>
        <w:pStyle w:val="FirstParagraph"/>
      </w:pPr>
      <w:r>
        <w:t xml:space="preserve">That’s it. No finance knowledge required.</w:t>
      </w:r>
    </w:p>
    <w:p>
      <w:r>
        <w:pict>
          <v:rect style="width:0;height:1.5pt" o:hralign="center" o:hrstd="t" o:hr="t"/>
        </w:pict>
      </w:r>
    </w:p>
    <w:bookmarkEnd w:id="21"/>
    <w:bookmarkStart w:id="26" w:name="the-four-ai-agents-who-does-what"/>
    <w:p>
      <w:pPr>
        <w:pStyle w:val="Heading2"/>
      </w:pPr>
      <w:r>
        <w:t xml:space="preserve">The Four AI Agents — Who Does What</w:t>
      </w:r>
    </w:p>
    <w:bookmarkStart w:id="22" w:name="X7971c0ffebe42de54941a58821e5fd07aa41d3c"/>
    <w:p>
      <w:pPr>
        <w:pStyle w:val="Heading3"/>
      </w:pPr>
      <w:r>
        <w:t xml:space="preserve">Agent 1 — The Quantitative Analyst (</w:t>
      </w:r>
      <w:r>
        <w:t xml:space="preserve">“</w:t>
      </w:r>
      <w:r>
        <w:t xml:space="preserve">The Math Brain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Job:</w:t>
      </w:r>
      <w:r>
        <w:t xml:space="preserve"> </w:t>
      </w:r>
      <w:r>
        <w:t xml:space="preserve">Crunch the hard numbers.</w:t>
      </w:r>
    </w:p>
    <w:p>
      <w:pPr>
        <w:pStyle w:val="BodyText"/>
      </w:pPr>
      <w:r>
        <w:t xml:space="preserve">This agent behaves like a veteran Wall Street analyst who only trusts data. It pulls live financial figures from the internet and answers these questions: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p>
            <w:pPr>
              <w:pStyle w:val="Compact"/>
              <w:jc w:val="left"/>
            </w:pPr>
            <w:r>
              <w:t xml:space="preserve">What that means in plain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P/E Ratio, EPS, Market Cap</w:t>
            </w:r>
          </w:p>
        </w:tc>
        <w:tc>
          <w:p>
            <w:pPr>
              <w:pStyle w:val="Compact"/>
              <w:jc w:val="left"/>
            </w:pPr>
            <w:r>
              <w:t xml:space="preserve">Is the company expensive or cheap relative to its earnings?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52-week price range</w:t>
            </w:r>
          </w:p>
        </w:tc>
        <w:tc>
          <w:p>
            <w:pPr>
              <w:pStyle w:val="Compact"/>
              <w:jc w:val="left"/>
            </w:pPr>
            <w:r>
              <w:t xml:space="preserve">How has the stock moved over the past year?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RSI, MACD, Bollinger Bands</w:t>
            </w:r>
          </w:p>
        </w:tc>
        <w:tc>
          <w:p>
            <w:pPr>
              <w:pStyle w:val="Compact"/>
              <w:jc w:val="left"/>
            </w:pPr>
            <w:r>
              <w:t xml:space="preserve">Is the stock on an upward trend or falling? Is it overbought?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Earnings history (last 4 quarters)</w:t>
            </w:r>
          </w:p>
        </w:tc>
        <w:tc>
          <w:p>
            <w:pPr>
              <w:pStyle w:val="Compact"/>
              <w:jc w:val="left"/>
            </w:pPr>
            <w:r>
              <w:t xml:space="preserve">Has the company been beating or missing Wall Street’s expectations?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DCF Intrinsic Value</w:t>
            </w:r>
          </w:p>
        </w:tc>
        <w:tc>
          <w:p>
            <w:pPr>
              <w:pStyle w:val="Compact"/>
              <w:jc w:val="left"/>
            </w:pPr>
            <w:r>
              <w:t xml:space="preserve">What is the stock actually worth, based on future cash flows?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vs S&amp;P 500</w:t>
            </w:r>
          </w:p>
        </w:tc>
        <w:tc>
          <w:p>
            <w:pPr>
              <w:pStyle w:val="Compact"/>
              <w:jc w:val="left"/>
            </w:pPr>
            <w:r>
              <w:t xml:space="preserve">Is this stock beating or lagging the broader market?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 structured data report — numbers, charts descriptions, red flags, and green flags.</w:t>
      </w:r>
    </w:p>
    <w:p>
      <w:r>
        <w:pict>
          <v:rect style="width:0;height:1.5pt" o:hralign="center" o:hrstd="t" o:hr="t"/>
        </w:pict>
      </w:r>
    </w:p>
    <w:bookmarkEnd w:id="22"/>
    <w:bookmarkStart w:id="23" w:name="X677e4b12165829d8cb822df19c2465c9dd7c464"/>
    <w:p>
      <w:pPr>
        <w:pStyle w:val="Heading3"/>
      </w:pPr>
      <w:r>
        <w:t xml:space="preserve">Agent 2 — The Risk &amp; Macro Analyst (</w:t>
      </w:r>
      <w:r>
        <w:t xml:space="preserve">“</w:t>
      </w:r>
      <w:r>
        <w:t xml:space="preserve">The Context Brain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Job:</w:t>
      </w:r>
      <w:r>
        <w:t xml:space="preserve"> </w:t>
      </w:r>
      <w:r>
        <w:t xml:space="preserve">Zoom out and assess the bigger picture.</w:t>
      </w:r>
    </w:p>
    <w:p>
      <w:pPr>
        <w:pStyle w:val="BodyText"/>
      </w:pPr>
      <w:r>
        <w:t xml:space="preserve">This agent never looks at a stock in isolation. It asks:</w:t>
      </w:r>
      <w:r>
        <w:t xml:space="preserve"> </w:t>
      </w:r>
      <w:r>
        <w:rPr>
          <w:iCs/>
          <w:i/>
        </w:rPr>
        <w:t xml:space="preserve">even if the numbers look good, is the world working in this stock’s favour right now?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p>
            <w:pPr>
              <w:pStyle w:val="Compact"/>
              <w:jc w:val="left"/>
            </w:pPr>
            <w:r>
              <w:t xml:space="preserve">What that means in plain English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 market (Put/Call Ratio)</w:t>
            </w:r>
          </w:p>
        </w:tc>
        <w:tc>
          <w:p>
            <w:pPr>
              <w:pStyle w:val="Compact"/>
              <w:jc w:val="left"/>
            </w:pPr>
            <w:r>
              <w:t xml:space="preserve">Are professional traders placing big bets that the stock will fall?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Volatility</w:t>
            </w:r>
          </w:p>
        </w:tc>
        <w:tc>
          <w:p>
            <w:pPr>
              <w:pStyle w:val="Compact"/>
              <w:jc w:val="left"/>
            </w:pPr>
            <w:r>
              <w:t xml:space="preserve">How much price swing is the market expecting?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Sector performance</w:t>
            </w:r>
          </w:p>
        </w:tc>
        <w:tc>
          <w:p>
            <w:pPr>
              <w:pStyle w:val="Compact"/>
              <w:jc w:val="left"/>
            </w:pPr>
            <w:r>
              <w:t xml:space="preserve">Is the whole industry doing well, or is this sector out of favour?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Fed Interest Rate</w:t>
            </w:r>
          </w:p>
        </w:tc>
        <w:tc>
          <w:p>
            <w:pPr>
              <w:pStyle w:val="Compact"/>
              <w:jc w:val="left"/>
            </w:pPr>
            <w:r>
              <w:t xml:space="preserve">Are interest rates high? (High rates hurt growth stocks.)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Inflation (CPI)</w:t>
            </w:r>
          </w:p>
        </w:tc>
        <w:tc>
          <w:p>
            <w:pPr>
              <w:pStyle w:val="Compact"/>
              <w:jc w:val="left"/>
            </w:pPr>
            <w:r>
              <w:t xml:space="preserve">Is inflation eating into company profits?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Unemployment &amp; Yield Curve</w:t>
            </w:r>
          </w:p>
        </w:tc>
        <w:tc>
          <w:p>
            <w:pPr>
              <w:pStyle w:val="Compact"/>
              <w:jc w:val="left"/>
            </w:pPr>
            <w:r>
              <w:t xml:space="preserve">Is the economy heading into a recession?</w:t>
            </w:r>
          </w:p>
        </w:tc>
      </w:tr>
    </w:tbl>
    <w:p>
      <w:pPr>
        <w:pStyle w:val="BodyText"/>
      </w:pPr>
      <w:r>
        <w:t xml:space="preserve">It reads the Quantitative Analyst’s findings and cross-checks them against these macro signals. For example: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P/E looks high — but are rising interest rates making that even riskier?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 risk context report with a final</w:t>
      </w:r>
      <w:r>
        <w:t xml:space="preserve"> </w:t>
      </w:r>
      <w:r>
        <w:rPr>
          <w:bCs/>
          <w:b/>
        </w:rPr>
        <w:t xml:space="preserve">Risk Rating: Low / Medium /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f469072e338a9b56b7e1ddf8f5418f16ce8b978"/>
    <w:p>
      <w:pPr>
        <w:pStyle w:val="Heading3"/>
      </w:pPr>
      <w:r>
        <w:t xml:space="preserve">Agent 3 — The Investment Strategist (</w:t>
      </w:r>
      <w:r>
        <w:t xml:space="preserve">“</w:t>
      </w:r>
      <w:r>
        <w:t xml:space="preserve">The Big Picture Brain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Job:</w:t>
      </w:r>
      <w:r>
        <w:t xml:space="preserve"> </w:t>
      </w:r>
      <w:r>
        <w:t xml:space="preserve">Read the news, connect all the dots, and deliver the verdict.</w:t>
      </w:r>
    </w:p>
    <w:p>
      <w:pPr>
        <w:pStyle w:val="BodyText"/>
      </w:pPr>
      <w:r>
        <w:t xml:space="preserve">This is the senior agent. It reads everything the first two agents produced, then adds one final layer —</w:t>
      </w:r>
      <w:r>
        <w:t xml:space="preserve"> </w:t>
      </w:r>
      <w:r>
        <w:rPr>
          <w:bCs/>
          <w:b/>
        </w:rPr>
        <w:t xml:space="preserve">human narrative</w:t>
      </w:r>
      <w:r>
        <w:t xml:space="preserve">. It searches the internet for the latest news, analyst opinions, and market rumours about the stock.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Reads the last 10 news headlines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Did Nvidia just win a major government contract?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Searches analyst ratings online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are Goldman Sachs and Morgan Stanley saying?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Identifies catalysts</w:t>
            </w:r>
          </w:p>
        </w:tc>
        <w:tc>
          <w:p>
            <w:pPr>
              <w:pStyle w:val="Compact"/>
              <w:jc w:val="left"/>
            </w:pPr>
            <w:r>
              <w:t xml:space="preserve">Product launches, lawsuits, leadership changes, earnings surprises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Combines numbers + risk + news</w:t>
            </w:r>
          </w:p>
        </w:tc>
        <w:tc>
          <w:p>
            <w:pPr>
              <w:pStyle w:val="Compact"/>
              <w:jc w:val="left"/>
            </w:pPr>
            <w:r>
              <w:t xml:space="preserve">Builds the complete investment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Issues a final verdict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SELL</w:t>
            </w:r>
            <w:r>
              <w:t xml:space="preserve">, or</w:t>
            </w:r>
            <w:r>
              <w:t xml:space="preserve"> </w:t>
            </w:r>
            <w:r>
              <w:rPr>
                <w:bCs/>
                <w:b/>
              </w:rPr>
              <w:t xml:space="preserve">HOLD</w:t>
            </w:r>
            <w:r>
              <w:t xml:space="preserve"> </w:t>
            </w:r>
            <w:r>
              <w:t xml:space="preserve">— with a written explanation</w:t>
            </w:r>
          </w:p>
        </w:tc>
      </w:tr>
    </w:tbl>
    <w:p>
      <w:pPr>
        <w:pStyle w:val="BodyText"/>
      </w:pPr>
      <w:r>
        <w:t xml:space="preserve">The logic it follows:</w:t>
      </w:r>
      <w:r>
        <w:t xml:space="preserve"> </w:t>
      </w:r>
      <w:r>
        <w:t xml:space="preserve">- Good numbers + bullish trend + positive news =</w:t>
      </w:r>
      <w:r>
        <w:t xml:space="preserve"> </w:t>
      </w:r>
      <w:r>
        <w:rPr>
          <w:bCs/>
          <w:b/>
        </w:rPr>
        <w:t xml:space="preserve">BUY</w:t>
      </w:r>
      <w:r>
        <w:t xml:space="preserve"> </w:t>
      </w:r>
      <w:r>
        <w:t xml:space="preserve">- Good numbers + high macro risk + mixed news =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(with caution)</w:t>
      </w:r>
      <w:r>
        <w:t xml:space="preserve"> </w:t>
      </w:r>
      <w:r>
        <w:t xml:space="preserve">- Overvalued + bearish trend + negative sentiment =</w:t>
      </w:r>
      <w:r>
        <w:t xml:space="preserve"> </w:t>
      </w:r>
      <w:r>
        <w:rPr>
          <w:bCs/>
          <w:b/>
        </w:rPr>
        <w:t xml:space="preserve">SELL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 complete, professional Markdown investment report — the full document you see in the app.</w:t>
      </w:r>
    </w:p>
    <w:p>
      <w:r>
        <w:pict>
          <v:rect style="width:0;height:1.5pt" o:hralign="center" o:hrstd="t" o:hr="t"/>
        </w:pict>
      </w:r>
    </w:p>
    <w:bookmarkEnd w:id="24"/>
    <w:bookmarkStart w:id="25" w:name="X6fd44a07049e1b65aaa7761e328923c4fc16662"/>
    <w:p>
      <w:pPr>
        <w:pStyle w:val="Heading3"/>
      </w:pPr>
      <w:r>
        <w:t xml:space="preserve">Agent 4 — The Report Publisher (</w:t>
      </w:r>
      <w:r>
        <w:t xml:space="preserve">“</w:t>
      </w:r>
      <w:r>
        <w:t xml:space="preserve">The Archivist</w:t>
      </w:r>
      <w:r>
        <w:t xml:space="preserve">”</w:t>
      </w:r>
      <w:r>
        <w:t xml:space="preserve">)</w:t>
      </w:r>
      <w:r>
        <w:t xml:space="preserve"> </w:t>
      </w:r>
      <w:r>
        <w:rPr>
          <w:iCs/>
          <w:i/>
        </w:rPr>
        <w:t xml:space="preserve">(New)</w:t>
      </w:r>
    </w:p>
    <w:p>
      <w:pPr>
        <w:pStyle w:val="FirstParagraph"/>
      </w:pPr>
      <w:r>
        <w:rPr>
          <w:bCs/>
          <w:b/>
        </w:rPr>
        <w:t xml:space="preserve">Job:</w:t>
      </w:r>
      <w:r>
        <w:t xml:space="preserve"> </w:t>
      </w:r>
      <w:r>
        <w:t xml:space="preserve">Save and store the finished report to the cloud.</w:t>
      </w:r>
    </w:p>
    <w:p>
      <w:pPr>
        <w:pStyle w:val="BodyText"/>
      </w:pPr>
      <w:r>
        <w:t xml:space="preserve">Once the Strategist delivers the report, this agent takes over and makes sure nothing is lost. It does two things: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Saves a record to Azure PostgreSQL</w:t>
      </w:r>
      <w:r>
        <w:t xml:space="preserve"> </w:t>
      </w:r>
      <w:r>
        <w:t xml:space="preserve">(a cloud database) — so you can search and retrieve any past report by stock ticker and date.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Uploads the full Markdown report to Azure Blob Storage</w:t>
      </w:r>
      <w:r>
        <w:t xml:space="preserve"> </w:t>
      </w:r>
      <w:r>
        <w:t xml:space="preserve">(cloud file storage) — so you have a permanent, shareable link to the document.</w:t>
      </w:r>
    </w:p>
    <w:p>
      <w:pPr>
        <w:pStyle w:val="FirstParagraph"/>
      </w:pPr>
      <w:r>
        <w:t xml:space="preserve">If the cloud services are not yet connected, this agent simply skips those steps and logs a note — it never crashes the pipeline.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 confirmation message with the Azure Blob Storage URL where your report lives permanently.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does-the-final-report-look-like"/>
    <w:p>
      <w:pPr>
        <w:pStyle w:val="Heading2"/>
      </w:pPr>
      <w:r>
        <w:t xml:space="preserve">What Does the Final Report Look Like?</w:t>
      </w:r>
    </w:p>
    <w:p>
      <w:pPr>
        <w:pStyle w:val="FirstParagraph"/>
      </w:pPr>
      <w:r>
        <w:t xml:space="preserve">The report is formatted like a professional investment research note. It contains these sections:</w:t>
      </w:r>
    </w:p>
    <w:p>
      <w:pPr>
        <w:pStyle w:val="SourceCode"/>
      </w:pPr>
      <w:r>
        <w:rPr>
          <w:rStyle w:val="VerbatimChar"/>
        </w:rPr>
        <w:t xml:space="preserve"># Investment Report: NVDA</w:t>
      </w:r>
      <w:r>
        <w:br/>
      </w:r>
      <w:r>
        <w:br/>
      </w:r>
      <w:r>
        <w:rPr>
          <w:rStyle w:val="VerbatimChar"/>
        </w:rPr>
        <w:t xml:space="preserve">## Executive Summary</w:t>
      </w:r>
      <w:r>
        <w:br/>
      </w:r>
      <w:r>
        <w:rPr>
          <w:rStyle w:val="VerbatimChar"/>
        </w:rPr>
        <w:t xml:space="preserve">One-paragraph summary of the key findings and verdict.</w:t>
      </w:r>
      <w:r>
        <w:br/>
      </w:r>
      <w:r>
        <w:br/>
      </w:r>
      <w:r>
        <w:rPr>
          <w:rStyle w:val="VerbatimChar"/>
        </w:rPr>
        <w:t xml:space="preserve">## Quantitative Snapshot</w:t>
      </w:r>
      <w:r>
        <w:br/>
      </w:r>
      <w:r>
        <w:rPr>
          <w:rStyle w:val="VerbatimChar"/>
        </w:rPr>
        <w:t xml:space="preserve">Key numbers: P/E, EPS, Beta, Market Cap, 52-week range.</w:t>
      </w:r>
      <w:r>
        <w:br/>
      </w:r>
      <w:r>
        <w:br/>
      </w:r>
      <w:r>
        <w:rPr>
          <w:rStyle w:val="VerbatimChar"/>
        </w:rPr>
        <w:t xml:space="preserve">## Technical Analysis Summary</w:t>
      </w:r>
      <w:r>
        <w:br/>
      </w:r>
      <w:r>
        <w:rPr>
          <w:rStyle w:val="VerbatimChar"/>
        </w:rPr>
        <w:t xml:space="preserve">Is the trend bullish or bearish? RSI, MACD, moving averages.</w:t>
      </w:r>
      <w:r>
        <w:br/>
      </w:r>
      <w:r>
        <w:br/>
      </w:r>
      <w:r>
        <w:rPr>
          <w:rStyle w:val="VerbatimChar"/>
        </w:rPr>
        <w:t xml:space="preserve">## Risk &amp; Macro Assessment</w:t>
      </w:r>
      <w:r>
        <w:br/>
      </w:r>
      <w:r>
        <w:rPr>
          <w:rStyle w:val="VerbatimChar"/>
        </w:rPr>
        <w:t xml:space="preserve">Risk Rating: Medium. Interest rate environment, sector outlook.</w:t>
      </w:r>
      <w:r>
        <w:br/>
      </w:r>
      <w:r>
        <w:br/>
      </w:r>
      <w:r>
        <w:rPr>
          <w:rStyle w:val="VerbatimChar"/>
        </w:rPr>
        <w:t xml:space="preserve">## News &amp; Market Sentiment</w:t>
      </w:r>
      <w:r>
        <w:br/>
      </w:r>
      <w:r>
        <w:rPr>
          <w:rStyle w:val="VerbatimChar"/>
        </w:rPr>
        <w:t xml:space="preserve">Top 3 recent headlines and what they mean for the stock.</w:t>
      </w:r>
      <w:r>
        <w:br/>
      </w:r>
      <w:r>
        <w:br/>
      </w:r>
      <w:r>
        <w:rPr>
          <w:rStyle w:val="VerbatimChar"/>
        </w:rPr>
        <w:t xml:space="preserve">## Valuation Assessment (DCF)</w:t>
      </w:r>
      <w:r>
        <w:br/>
      </w:r>
      <w:r>
        <w:rPr>
          <w:rStyle w:val="VerbatimChar"/>
        </w:rPr>
        <w:t xml:space="preserve">Estimated intrinsic value vs current market price. Over or undervalued?</w:t>
      </w:r>
      <w:r>
        <w:br/>
      </w:r>
      <w:r>
        <w:br/>
      </w:r>
      <w:r>
        <w:rPr>
          <w:rStyle w:val="VerbatimChar"/>
        </w:rPr>
        <w:t xml:space="preserve">## Final Verdict: BUY / SELL / HOLD</w:t>
      </w:r>
      <w:r>
        <w:br/>
      </w:r>
      <w:r>
        <w:rPr>
          <w:rStyle w:val="VerbatimChar"/>
        </w:rPr>
        <w:t xml:space="preserve">Clear one-line verdict with confidence level.</w:t>
      </w:r>
      <w:r>
        <w:br/>
      </w:r>
      <w:r>
        <w:br/>
      </w:r>
      <w:r>
        <w:rPr>
          <w:rStyle w:val="VerbatimChar"/>
        </w:rPr>
        <w:t xml:space="preserve">## Investment Thesis</w:t>
      </w:r>
      <w:r>
        <w:br/>
      </w:r>
      <w:r>
        <w:rPr>
          <w:rStyle w:val="VerbatimChar"/>
        </w:rPr>
        <w:t xml:space="preserve">2–3 paragraphs explaining the full reasoning behind the verdict.</w:t>
      </w:r>
      <w:r>
        <w:br/>
      </w:r>
      <w:r>
        <w:br/>
      </w:r>
      <w:r>
        <w:rPr>
          <w:rStyle w:val="VerbatimChar"/>
        </w:rPr>
        <w:t xml:space="preserve">## Key Risks to Watch</w:t>
      </w:r>
      <w:r>
        <w:br/>
      </w:r>
      <w:r>
        <w:rPr>
          <w:rStyle w:val="VerbatimChar"/>
        </w:rPr>
        <w:t xml:space="preserve">Bullet list of things that could make this verdict wrong.</w:t>
      </w:r>
    </w:p>
    <w:p>
      <w:pPr>
        <w:pStyle w:val="FirstParagraph"/>
      </w:pPr>
      <w:r>
        <w:t xml:space="preserve">You can read it on screen or download it as a Markdown file.</w:t>
      </w:r>
    </w:p>
    <w:p>
      <w:r>
        <w:pict>
          <v:rect style="width:0;height:1.5pt" o:hralign="center" o:hrstd="t" o:hr="t"/>
        </w:pict>
      </w:r>
    </w:p>
    <w:bookmarkEnd w:id="27"/>
    <w:bookmarkStart w:id="34" w:name="indian-stock-support"/>
    <w:p>
      <w:pPr>
        <w:pStyle w:val="Heading2"/>
      </w:pPr>
      <w:r>
        <w:t xml:space="preserve">Indian Stock Support</w:t>
      </w:r>
    </w:p>
    <w:p>
      <w:pPr>
        <w:pStyle w:val="FirstParagraph"/>
      </w:pPr>
      <w:r>
        <w:t xml:space="preserve">The application fully supports Indian stocks listed on</w:t>
      </w:r>
      <w:r>
        <w:t xml:space="preserve"> </w:t>
      </w:r>
      <w:r>
        <w:rPr>
          <w:bCs/>
          <w:b/>
        </w:rPr>
        <w:t xml:space="preserve">NSE</w:t>
      </w:r>
      <w:r>
        <w:t xml:space="preserve"> </w:t>
      </w:r>
      <w:r>
        <w:t xml:space="preserve">(National Stock Exchange) and</w:t>
      </w:r>
      <w:r>
        <w:t xml:space="preserve"> </w:t>
      </w:r>
      <w:r>
        <w:rPr>
          <w:bCs/>
          <w:b/>
        </w:rPr>
        <w:t xml:space="preserve">BSE</w:t>
      </w:r>
      <w:r>
        <w:t xml:space="preserve"> </w:t>
      </w:r>
      <w:r>
        <w:t xml:space="preserve">(Bombay Stock Exchange). No extra setup or API keys are needed — just use the correct ticker format.</w:t>
      </w:r>
    </w:p>
    <w:bookmarkStart w:id="28" w:name="ticker-format-for-indian-stocks"/>
    <w:p>
      <w:pPr>
        <w:pStyle w:val="Heading3"/>
      </w:pPr>
      <w:r>
        <w:t xml:space="preserve">Ticker Format for Indian Stocks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SYMBOL.NS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TCS.NS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RELIANCE.NS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INFY.NS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HDFCBANK.NS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SYMBOL.BO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TCS.BO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RELIANCE.BO</w:t>
            </w:r>
          </w:p>
        </w:tc>
      </w:tr>
    </w:tbl>
    <w:bookmarkEnd w:id="28"/>
    <w:bookmarkStart w:id="29" w:name="Xf93f40b83b27f8a0170c2320246bce9bc4f72a3"/>
    <w:p>
      <w:pPr>
        <w:pStyle w:val="Heading3"/>
      </w:pPr>
      <w:r>
        <w:t xml:space="preserve">What Works vs What’s Different for Indian Stocks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US Stocks</w:t>
            </w:r>
          </w:p>
        </w:tc>
        <w:tc>
          <w:p>
            <w:pPr>
              <w:pStyle w:val="Compact"/>
              <w:jc w:val="left"/>
            </w:pPr>
            <w:r>
              <w:t xml:space="preserve">Indian Stocks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Fundamentals (P/E, EPS, Market Cap)</w:t>
            </w:r>
          </w:p>
        </w:tc>
        <w:tc>
          <w:p>
            <w:pPr>
              <w:pStyle w:val="Compact"/>
              <w:jc w:val="left"/>
            </w:pPr>
            <w:r>
              <w:t xml:space="preserve">S&amp;P 500 companies</w:t>
            </w:r>
          </w:p>
        </w:tc>
        <w:tc>
          <w:p>
            <w:pPr>
              <w:pStyle w:val="Compact"/>
              <w:jc w:val="left"/>
            </w:pPr>
            <w:r>
              <w:t xml:space="preserve">NSE/BSE companies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Analysis (RSI, MACD, etc.)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DCF Valuation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Earnings History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News &amp; Sentiment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p>
            <w:pPr>
              <w:pStyle w:val="Compact"/>
              <w:jc w:val="left"/>
            </w:pPr>
            <w:r>
              <w:t xml:space="preserve">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Sector Benchmarking</w:t>
            </w:r>
          </w:p>
        </w:tc>
        <w:tc>
          <w:p>
            <w:pPr>
              <w:pStyle w:val="Compact"/>
              <w:jc w:val="left"/>
            </w:pPr>
            <w:r>
              <w:t xml:space="preserve">vs US SPDR ETFs + SPY</w:t>
            </w:r>
          </w:p>
        </w:tc>
        <w:tc>
          <w:p>
            <w:pPr>
              <w:pStyle w:val="Compact"/>
              <w:jc w:val="left"/>
            </w:pPr>
            <w:r>
              <w:t xml:space="preserve">vs NSE Sectoral Indices + Nifty 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Indicators</w:t>
            </w:r>
          </w:p>
        </w:tc>
        <w:tc>
          <w:p>
            <w:pPr>
              <w:pStyle w:val="Compact"/>
              <w:jc w:val="left"/>
            </w:pPr>
            <w:r>
              <w:t xml:space="preserve">US Fed Rate, US CPI, Unemployment</w:t>
            </w:r>
          </w:p>
        </w:tc>
        <w:tc>
          <w:p>
            <w:pPr>
              <w:pStyle w:val="Compact"/>
              <w:jc w:val="left"/>
            </w:pPr>
            <w:r>
              <w:t xml:space="preserve">India CPI, Interest Rate, GDP, Nifty 50, Sensex, India VIX, USD/INR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 Data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Not available on Yahoo Finance — agent skips this step</w:t>
            </w:r>
          </w:p>
        </w:tc>
      </w:tr>
    </w:tbl>
    <w:bookmarkEnd w:id="29"/>
    <w:bookmarkStart w:id="30" w:name="Xeced7fee0545685ea4e97f0081a6db47e819e11"/>
    <w:p>
      <w:pPr>
        <w:pStyle w:val="Heading3"/>
      </w:pPr>
      <w:r>
        <w:t xml:space="preserve">Indian Sector Indices Used for Benchmarking</w:t>
      </w:r>
    </w:p>
    <w:p>
      <w:pPr>
        <w:pStyle w:val="FirstParagraph"/>
      </w:pPr>
      <w:r>
        <w:t xml:space="preserve">When you analyse an Indian stock, the app automatically benchmarks it against the correct NSE index: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p>
            <w:pPr>
              <w:pStyle w:val="Compact"/>
              <w:jc w:val="left"/>
            </w:pPr>
            <w:r>
              <w:t xml:space="preserve">NSE Index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Technology (IT)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^CNXIT</w:t>
            </w:r>
            <w:r>
              <w:t xml:space="preserve"> </w:t>
            </w:r>
            <w:r>
              <w:t xml:space="preserve">— Nifty IT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Banking / Financial 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^NSEBANK</w:t>
            </w:r>
            <w:r>
              <w:t xml:space="preserve"> </w:t>
            </w:r>
            <w:r>
              <w:t xml:space="preserve">— Nifty Bank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Healthcare / Pharma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^CNXPHARMA</w:t>
            </w:r>
            <w:r>
              <w:t xml:space="preserve"> </w:t>
            </w:r>
            <w:r>
              <w:t xml:space="preserve">— Nifty Pharma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 Goods (FMCG)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^CNXFMCG</w:t>
            </w:r>
            <w:r>
              <w:t xml:space="preserve"> </w:t>
            </w:r>
            <w:r>
              <w:t xml:space="preserve">— Nifty FMCG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Automobiles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^CNXAUTO</w:t>
            </w:r>
            <w:r>
              <w:t xml:space="preserve"> </w:t>
            </w:r>
            <w:r>
              <w:t xml:space="preserve">— Nifty Auto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^CNXENERGY</w:t>
            </w:r>
            <w:r>
              <w:t xml:space="preserve"> </w:t>
            </w:r>
            <w:r>
              <w:t xml:space="preserve">— Nifty Energy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Metals &amp; Mining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^CNXMETAL</w:t>
            </w:r>
            <w:r>
              <w:t xml:space="preserve"> </w:t>
            </w:r>
            <w:r>
              <w:t xml:space="preserve">— Nifty Metal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/ Industrials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^CNXINFRA</w:t>
            </w:r>
            <w:r>
              <w:t xml:space="preserve"> </w:t>
            </w:r>
            <w:r>
              <w:t xml:space="preserve">— Nifty Infrastructure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^CNXREALTY</w:t>
            </w:r>
            <w:r>
              <w:t xml:space="preserve"> </w:t>
            </w:r>
            <w:r>
              <w:t xml:space="preserve">— Nifty Realty Index</w:t>
            </w:r>
          </w:p>
        </w:tc>
      </w:tr>
    </w:tbl>
    <w:p>
      <w:pPr>
        <w:pStyle w:val="BodyText"/>
      </w:pPr>
      <w:r>
        <w:t xml:space="preserve">All Indian stocks are also benchmarked against</w:t>
      </w:r>
      <w:r>
        <w:t xml:space="preserve"> </w:t>
      </w:r>
      <w:r>
        <w:rPr>
          <w:bCs/>
          <w:b/>
        </w:rPr>
        <w:t xml:space="preserve">Nifty 50 (</w:t>
      </w:r>
      <w:r>
        <w:rPr>
          <w:rStyle w:val="VerbatimChar"/>
          <w:bCs/>
          <w:b/>
        </w:rPr>
        <w:t xml:space="preserve">^NSEI</w:t>
      </w:r>
      <w:r>
        <w:rPr>
          <w:bCs/>
          <w:b/>
        </w:rPr>
        <w:t xml:space="preserve">)</w:t>
      </w:r>
      <w:r>
        <w:t xml:space="preserve"> </w:t>
      </w:r>
      <w:r>
        <w:t xml:space="preserve">as the overall market index (equivalent to how US stocks are benchmarked against the S&amp;P 500).</w:t>
      </w:r>
    </w:p>
    <w:bookmarkEnd w:id="30"/>
    <w:bookmarkStart w:id="32" w:name="indian-macro-data-fetched-automatically"/>
    <w:p>
      <w:pPr>
        <w:pStyle w:val="Heading3"/>
      </w:pPr>
      <w:r>
        <w:t xml:space="preserve">Indian Macro Data Fetched Automatically</w:t>
      </w:r>
    </w:p>
    <w:p>
      <w:pPr>
        <w:pStyle w:val="FirstParagraph"/>
      </w:pPr>
      <w:r>
        <w:t xml:space="preserve">When analysing an Indian stock, Agent 2 (Risk &amp; Macro Analyst) fetches: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CPI (Inflation Index)</w:t>
            </w:r>
          </w:p>
        </w:tc>
        <w:tc>
          <w:p>
            <w:pPr>
              <w:pStyle w:val="Compact"/>
              <w:jc w:val="left"/>
            </w:pPr>
            <w:r>
              <w:t xml:space="preserve">FRED API (existing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Long-Term Interest Rate</w:t>
            </w:r>
          </w:p>
        </w:tc>
        <w:tc>
          <w:p>
            <w:pPr>
              <w:pStyle w:val="Compact"/>
              <w:jc w:val="left"/>
            </w:pPr>
            <w:r>
              <w:t xml:space="preserve">FRED API (existing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GDP Growth Rate</w:t>
            </w:r>
          </w:p>
        </w:tc>
        <w:tc>
          <w:p>
            <w:pPr>
              <w:pStyle w:val="Compact"/>
              <w:jc w:val="left"/>
            </w:pPr>
            <w:r>
              <w:t xml:space="preserve">FRED API (existing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Nifty 50 current level</w:t>
            </w:r>
          </w:p>
        </w:tc>
        <w:tc>
          <w:p>
            <w:pPr>
              <w:pStyle w:val="Compact"/>
              <w:jc w:val="left"/>
            </w:pPr>
            <w:r>
              <w:t xml:space="preserve">Yahoo Finance (no key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BSE Sensex current level</w:t>
            </w:r>
          </w:p>
        </w:tc>
        <w:tc>
          <w:p>
            <w:pPr>
              <w:pStyle w:val="Compact"/>
              <w:jc w:val="left"/>
            </w:pPr>
            <w:r>
              <w:t xml:space="preserve">Yahoo Finance (no key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VIX (market fear index)</w:t>
            </w:r>
          </w:p>
        </w:tc>
        <w:tc>
          <w:p>
            <w:pPr>
              <w:pStyle w:val="Compact"/>
              <w:jc w:val="left"/>
            </w:pPr>
            <w:r>
              <w:t xml:space="preserve">Yahoo Finance (no key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USD/INR Exchange Rate</w:t>
            </w:r>
          </w:p>
        </w:tc>
        <w:tc>
          <w:p>
            <w:pPr>
              <w:pStyle w:val="Compact"/>
              <w:jc w:val="left"/>
            </w:pPr>
            <w:r>
              <w:t xml:space="preserve">Yahoo Finance (no key needed)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RBI Repo Rate:</w:t>
      </w:r>
      <w:r>
        <w:t xml:space="preserve"> </w:t>
      </w:r>
      <w:r>
        <w:t xml:space="preserve">The RBI repo rate is not available via any free API. The app uses India’s Long-Term Interest Rate as a proxy. For the exact current rate, visit</w:t>
      </w:r>
      <w:r>
        <w:t xml:space="preserve"> </w:t>
      </w:r>
      <w:hyperlink r:id="rId31">
        <w:r>
          <w:rPr>
            <w:rStyle w:val="Hyperlink"/>
          </w:rPr>
          <w:t xml:space="preserve">rbi.org.in</w:t>
        </w:r>
      </w:hyperlink>
      <w:r>
        <w:t xml:space="preserve">.</w:t>
      </w:r>
    </w:p>
    <w:bookmarkEnd w:id="32"/>
    <w:bookmarkStart w:id="33" w:name="example-indian-tickers-to-try"/>
    <w:p>
      <w:pPr>
        <w:pStyle w:val="Heading3"/>
      </w:pPr>
      <w:r>
        <w:t xml:space="preserve">Example Indian Tickers to 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Ticker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Tata Consultancy 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Reliance Industries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RELIANCE.NS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Infosys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INFY.NS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HDFC Bank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HDFCBANK.NS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Wipro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WIPRO.NS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ICICI Bank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ICICIBANK.NS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Tata Motors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TATAMOTORS.NS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Pharmaceutical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SUNPHARMA.NS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Bajaj Finance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BAJFINANCE.NS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Larsen &amp; Toubro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LT.NS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where-does-the-data-come-from"/>
    <w:p>
      <w:pPr>
        <w:pStyle w:val="Heading2"/>
      </w:pPr>
      <w:r>
        <w:t xml:space="preserve">Where Does the Data Come From?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t xml:space="preserve">What It Provides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Yahoo Finance</w:t>
            </w:r>
          </w:p>
        </w:tc>
        <w:tc>
          <w:p>
            <w:pPr>
              <w:pStyle w:val="Compact"/>
              <w:jc w:val="left"/>
            </w:pPr>
            <w:r>
              <w:t xml:space="preserve">Live stock prices, financials, earnings, Indian &amp; US market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(Federal Reserve)</w:t>
            </w:r>
          </w:p>
        </w:tc>
        <w:tc>
          <w:p>
            <w:pPr>
              <w:pStyle w:val="Compact"/>
              <w:jc w:val="left"/>
            </w:pPr>
            <w:r>
              <w:t xml:space="preserve">US economic data (rates, CPI) + India CPI, interest rate, GDP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Firecrawl / Web Search</w:t>
            </w:r>
          </w:p>
        </w:tc>
        <w:tc>
          <w:p>
            <w:pPr>
              <w:pStyle w:val="Compact"/>
              <w:jc w:val="left"/>
            </w:pPr>
            <w:r>
              <w:t xml:space="preserve">Live news articles and analyst opinions from across the internet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PostgreSQL</w:t>
            </w:r>
          </w:p>
        </w:tc>
        <w:tc>
          <w:p>
            <w:pPr>
              <w:pStyle w:val="Compact"/>
              <w:jc w:val="left"/>
            </w:pPr>
            <w:r>
              <w:t xml:space="preserve">Your cloud database — stores every report you generate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Blob Storage</w:t>
            </w:r>
          </w:p>
        </w:tc>
        <w:tc>
          <w:p>
            <w:pPr>
              <w:pStyle w:val="Compact"/>
              <w:jc w:val="left"/>
            </w:pPr>
            <w:r>
              <w:t xml:space="preserve">Your cloud file store — keeps a permanent copy of every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e-full-flow-from-click-to-report"/>
    <w:p>
      <w:pPr>
        <w:pStyle w:val="Heading2"/>
      </w:pPr>
      <w:r>
        <w:t xml:space="preserve">The Full Flow — From Click to Report</w:t>
      </w:r>
    </w:p>
    <w:p>
      <w:pPr>
        <w:pStyle w:val="SourceCode"/>
      </w:pPr>
      <w:r>
        <w:rPr>
          <w:rStyle w:val="VerbatimChar"/>
        </w:rPr>
        <w:t xml:space="preserve">You type "NVDA" and click Run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 Agent 1: Quant     │  ← Fetches numbers (P/E, RSI, DCF, earnings)</w:t>
      </w:r>
      <w:r>
        <w:br/>
      </w:r>
      <w:r>
        <w:rPr>
          <w:rStyle w:val="VerbatimChar"/>
        </w:rPr>
        <w:t xml:space="preserve">  └──────────┬──────────┘</w:t>
      </w:r>
      <w:r>
        <w:br/>
      </w:r>
      <w:r>
        <w:rPr>
          <w:rStyle w:val="VerbatimChar"/>
        </w:rPr>
        <w:t xml:space="preserve">             │ passes findings down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 Agent 2: Risk      │  ← Adds macro &amp; options risk context</w:t>
      </w:r>
      <w:r>
        <w:br/>
      </w:r>
      <w:r>
        <w:rPr>
          <w:rStyle w:val="VerbatimChar"/>
        </w:rPr>
        <w:t xml:space="preserve">  └──────────┬──────────┘</w:t>
      </w:r>
      <w:r>
        <w:br/>
      </w:r>
      <w:r>
        <w:rPr>
          <w:rStyle w:val="VerbatimChar"/>
        </w:rPr>
        <w:t xml:space="preserve">             │ passes findings down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 Agent 3: Strategist│  ← Reads news, synthesises, issues BUY/SELL/HOLD</w:t>
      </w:r>
      <w:r>
        <w:br/>
      </w:r>
      <w:r>
        <w:rPr>
          <w:rStyle w:val="VerbatimChar"/>
        </w:rPr>
        <w:t xml:space="preserve">  └──────────┬──────────┘</w:t>
      </w:r>
      <w:r>
        <w:br/>
      </w:r>
      <w:r>
        <w:rPr>
          <w:rStyle w:val="VerbatimChar"/>
        </w:rPr>
        <w:t xml:space="preserve">             │ passes finished report down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 Agent 4: Publisher │  ← Saves to Azure DB + uploads to Blob Storage</w:t>
      </w:r>
      <w:r>
        <w:br/>
      </w:r>
      <w:r>
        <w:rPr>
          <w:rStyle w:val="VerbatimChar"/>
        </w:rPr>
        <w:t xml:space="preserve">  └──────────┬──────────┘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Report displayed in browser</w:t>
      </w:r>
      <w:r>
        <w:br/>
      </w:r>
      <w:r>
        <w:rPr>
          <w:rStyle w:val="VerbatimChar"/>
        </w:rPr>
        <w:t xml:space="preserve">  Download button available</w:t>
      </w:r>
      <w:r>
        <w:br/>
      </w:r>
      <w:r>
        <w:rPr>
          <w:rStyle w:val="VerbatimChar"/>
        </w:rPr>
        <w:t xml:space="preserve">  Permanent cloud URL generated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y-stack-for-the-curious"/>
    <w:p>
      <w:pPr>
        <w:pStyle w:val="Heading2"/>
      </w:pPr>
      <w:r>
        <w:t xml:space="preserve">Technology Stack (for the curious)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Agents</w:t>
            </w:r>
          </w:p>
        </w:tc>
        <w:tc>
          <w:p>
            <w:pPr>
              <w:pStyle w:val="Compact"/>
              <w:jc w:val="left"/>
            </w:pPr>
            <w:r>
              <w:t xml:space="preserve">CrewAI + OpenAI GPT-4o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brains</w:t>
            </w:r>
            <w:r>
              <w:t xml:space="preserve">”</w:t>
            </w:r>
            <w:r>
              <w:t xml:space="preserve"> </w:t>
            </w:r>
            <w:r>
              <w:t xml:space="preserve">that think and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p>
            <w:pPr>
              <w:pStyle w:val="Compact"/>
              <w:jc w:val="left"/>
            </w:pPr>
            <w:r>
              <w:t xml:space="preserve">The server that runs 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The website you interact with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Azure PostgreSQL</w:t>
            </w:r>
          </w:p>
        </w:tc>
        <w:tc>
          <w:p>
            <w:pPr>
              <w:pStyle w:val="Compact"/>
              <w:jc w:val="left"/>
            </w:pPr>
            <w:r>
              <w:t xml:space="preserve">Stores report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Azure Blob Storage</w:t>
            </w:r>
          </w:p>
        </w:tc>
        <w:tc>
          <w:p>
            <w:pPr>
              <w:pStyle w:val="Compact"/>
              <w:jc w:val="left"/>
            </w:pPr>
            <w:r>
              <w:t xml:space="preserve">Stores report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LangSmith</w:t>
            </w:r>
          </w:p>
        </w:tc>
        <w:tc>
          <w:p>
            <w:pPr>
              <w:pStyle w:val="Compact"/>
              <w:jc w:val="left"/>
            </w:pPr>
            <w:r>
              <w:t xml:space="preserve">Logs every agent’s reasoning step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application is a research and learning tool.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constitute financial advice. Always consult a qualified financial advisor before making investment decisions.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www.rbi.org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rbi.org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2026-05-13T16:38:20Z</dcterms:created>
  <dcterms:modified xsi:type="dcterms:W3CDTF">2026-05-13T16:38:20Z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