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6"/>
        </w:rPr>
        <w:t>6.6 Time-Locked and Induced Neural Activity</w:t>
      </w:r>
    </w:p>
    <w:p>
      <w:r>
        <w:rPr/>
        <w:t>Duration: ~6 Minutes</w:t>
      </w:r>
    </w:p>
    <w:p>
      <w:r>
        <w:rPr/>
      </w:r>
      <w:r>
        <w:rPr/>
      </w:r>
    </w:p>
    <w:p>
      <w:pPr>
        <w:pStyle w:val="Heading1"/>
      </w:pPr>
      <w:r>
        <w:rPr>
          <w:sz w:val="46"/>
        </w:rPr>
        <w:t>6.6.1 Introduction</w:t>
      </w:r>
    </w:p>
    <w:p>
      <w:r>
        <w:rPr/>
        <w:t>In the previous section, we learned that Event-Related Potentials are obtained by averaging EEG responses that are aligned to repeated presentations of the same stimulus.</w:t>
      </w:r>
    </w:p>
    <w:p>
      <w:r>
        <w:rPr/>
        <w:t>This averaging process works because certain neural responses occur at approximately the same time following every stimulus presentation.</w:t>
      </w:r>
    </w:p>
    <w:p>
      <w:r>
        <w:rPr/>
        <w:t>However, not every neural response behaves in this way.</w:t>
      </w:r>
    </w:p>
    <w:p>
      <w:r>
        <w:rPr/>
        <w:t>Some neural activities occur consistently at a fixed time after the event, while others vary in their timing from trial to trial. Although these responses are still related to the event, they are not precisely synchronized across repeated trials.</w:t>
      </w:r>
    </w:p>
    <w:p>
      <w:r>
        <w:rPr/>
        <w:t>This distinction gives rise to two important concepts in neural signal analysis:</w:t>
      </w:r>
    </w:p>
    <w:p>
      <w:r>
        <w:rPr/>
        <w:t>Time-Locked Neural Activity</w:t>
      </w:r>
    </w:p>
    <w:p>
      <w:r>
        <w:rPr/>
        <w:t>Induced Neural Activity</w:t>
      </w:r>
    </w:p>
    <w:p>
      <w:r>
        <w:rPr/>
        <w:t>Understanding the difference between these two types of responses is essential for selecting appropriate analysis methods and correctly interpreting neural recordings.</w:t>
      </w:r>
    </w:p>
    <w:p>
      <w:r>
        <w:rPr/>
      </w:r>
      <w:r>
        <w:rPr/>
      </w:r>
    </w:p>
    <w:p>
      <w:pPr>
        <w:pStyle w:val="Heading1"/>
      </w:pPr>
      <w:r>
        <w:rPr>
          <w:sz w:val="46"/>
        </w:rPr>
        <w:t>6.6.2 Learning Objectives</w:t>
      </w:r>
    </w:p>
    <w:p>
      <w:r>
        <w:rPr/>
        <w:t>After completing this section, you should be able to:</w:t>
      </w:r>
    </w:p>
    <w:p>
      <w:r>
        <w:rPr/>
        <w:t>Define time-locked neural activity.</w:t>
      </w:r>
    </w:p>
    <w:p>
      <w:r>
        <w:rPr/>
        <w:t>Define induced neural activity.</w:t>
      </w:r>
    </w:p>
    <w:p>
      <w:r>
        <w:rPr/>
        <w:t>Distinguish between these two types of neural responses.</w:t>
      </w:r>
    </w:p>
    <w:p>
      <w:r>
        <w:rPr/>
        <w:t>Explain why ERPs mainly reflect time-locked activity.</w:t>
      </w:r>
    </w:p>
    <w:p>
      <w:r>
        <w:rPr/>
        <w:t>Recognise when time–frequency analysis is needed.</w:t>
      </w:r>
    </w:p>
    <w:p>
      <w:r>
        <w:rPr/>
      </w:r>
      <w:r>
        <w:rPr/>
      </w:r>
    </w:p>
    <w:p>
      <w:pPr>
        <w:pStyle w:val="Heading1"/>
      </w:pPr>
      <w:r>
        <w:rPr>
          <w:sz w:val="46"/>
        </w:rPr>
        <w:t>6.6.3 Time-Locked Neural Activity</w:t>
      </w:r>
    </w:p>
    <w:p>
      <w:pPr>
        <w:pStyle w:val="Heading3"/>
      </w:pPr>
      <w:r>
        <w:rPr>
          <w:sz w:val="26"/>
        </w:rPr>
        <w:t>Definition</w:t>
      </w:r>
    </w:p>
    <w:p>
      <w:r>
        <w:rPr/>
        <w:t>Time-locked neural activity refers to brain responses that occur at approximately the same time relative to each presentation of a stimulus.</w:t>
      </w:r>
    </w:p>
    <w:p>
      <w:r>
        <w:rPr/>
      </w:r>
      <w:r>
        <w:rPr/>
      </w:r>
    </w:p>
    <w:p>
      <w:pPr>
        <w:pStyle w:val="Heading3"/>
      </w:pPr>
      <w:r>
        <w:rPr>
          <w:sz w:val="26"/>
        </w:rPr>
        <w:t>Lecture</w:t>
      </w:r>
    </w:p>
    <w:p>
      <w:r>
        <w:rPr/>
        <w:t>Suppose a participant hears the same tone repeatedly.</w:t>
      </w:r>
    </w:p>
    <w:p>
      <w:r>
        <w:rPr/>
        <w:t>Each time the tone is presented, the brain generates a response approximately 100 milliseconds after the stimulus.</w:t>
      </w:r>
    </w:p>
    <w:p>
      <w:r>
        <w:rPr/>
        <w:t>Although the exact amplitude of the response may vary slightly, its timing remains relatively consistent across trials.</w:t>
      </w:r>
    </w:p>
    <w:p>
      <w:r>
        <w:rPr/>
        <w:t>Because these responses occur at nearly the same latency, they become stronger when multiple trials are averaged together.</w:t>
      </w:r>
    </w:p>
    <w:p>
      <w:r>
        <w:rPr/>
        <w:t>This is precisely the type of neural activity that produces Event-Related Potentials.</w:t>
      </w:r>
    </w:p>
    <w:p>
      <w:r>
        <w:rPr/>
      </w:r>
      <w:r>
        <w:rPr/>
      </w:r>
    </w:p>
    <w:p>
      <w:pPr>
        <w:pStyle w:val="Heading3"/>
      </w:pPr>
      <w:r>
        <w:rPr>
          <w:sz w:val="26"/>
        </w:rPr>
        <w:t>Example</w:t>
      </w:r>
    </w:p>
    <w:p>
      <w:r>
        <w:rPr/>
        <w:t>Imagine presenting a visual flash 100 times.</w:t>
      </w:r>
    </w:p>
    <w:p>
      <w:r>
        <w:rPr/>
        <w:t>If a neural response consistently appears about 100 milliseconds after each flash, averaging the EEG recordings will reinforce that response.</w:t>
      </w:r>
    </w:p>
    <w:p>
      <w:r>
        <w:rPr/>
        <w:t>As more trials are averaged, the response becomes clearer because its timing remains consistent across repetitions.</w:t>
      </w:r>
    </w:p>
    <w:p>
      <w:r>
        <w:rPr>
          <w:i/>
        </w:rPr>
        <w:t>(Insert Figure 6.9: Multiple EEG epochs aligned to stimulus onset showing consistent response timing and the resulting ERP after averaging.)</w:t>
      </w:r>
    </w:p>
    <w:p>
      <w:r>
        <w:rPr/>
      </w:r>
      <w:r>
        <w:rPr/>
      </w:r>
    </w:p>
    <w:p>
      <w:pPr>
        <w:pStyle w:val="Heading3"/>
      </w:pPr>
      <w:r>
        <w:rPr>
          <w:sz w:val="26"/>
        </w:rPr>
        <w:t>Key Definition</w:t>
      </w:r>
    </w:p>
    <w:p>
      <w:r>
        <w:rPr/>
        <w:t>Time-Locked Activity: Neural activity that occurs at a consistent time relative to a repeated event.</w:t>
      </w:r>
    </w:p>
    <w:p>
      <w:r>
        <w:rPr/>
      </w:r>
      <w:r>
        <w:rPr/>
      </w:r>
    </w:p>
    <w:p>
      <w:pPr>
        <w:pStyle w:val="Heading1"/>
      </w:pPr>
      <w:r>
        <w:rPr>
          <w:sz w:val="46"/>
        </w:rPr>
        <w:t>6.6.4 Induced Neural Activity</w:t>
      </w:r>
    </w:p>
    <w:p>
      <w:pPr>
        <w:pStyle w:val="Heading3"/>
      </w:pPr>
      <w:r>
        <w:rPr>
          <w:sz w:val="26"/>
        </w:rPr>
        <w:t>Definition</w:t>
      </w:r>
    </w:p>
    <w:p>
      <w:r>
        <w:rPr/>
        <w:t>Induced neural activity refers to event-related changes in brain activity that do not occur at exactly the same time across repeated trials.</w:t>
      </w:r>
    </w:p>
    <w:p>
      <w:r>
        <w:rPr/>
      </w:r>
      <w:r>
        <w:rPr/>
      </w:r>
    </w:p>
    <w:p>
      <w:pPr>
        <w:pStyle w:val="Heading3"/>
      </w:pPr>
      <w:r>
        <w:rPr>
          <w:sz w:val="26"/>
        </w:rPr>
        <w:t>Lecture</w:t>
      </w:r>
    </w:p>
    <w:p>
      <w:r>
        <w:rPr/>
        <w:t>Now consider a different situation.</w:t>
      </w:r>
    </w:p>
    <w:p>
      <w:r>
        <w:rPr/>
        <w:t>Suppose a participant performs a mental imagery task.</w:t>
      </w:r>
    </w:p>
    <w:p>
      <w:r>
        <w:rPr/>
        <w:t>The task consistently changes brain activity, but the exact timing of these changes varies slightly from one trial to another.</w:t>
      </w:r>
    </w:p>
    <w:p>
      <w:r>
        <w:rPr/>
        <w:t>One response may begin after 250 milliseconds.</w:t>
      </w:r>
    </w:p>
    <w:p>
      <w:r>
        <w:rPr/>
        <w:t>Another may begin after 320 milliseconds.</w:t>
      </w:r>
    </w:p>
    <w:p>
      <w:r>
        <w:rPr/>
        <w:t>A third may begin after 280 milliseconds.</w:t>
      </w:r>
    </w:p>
    <w:p>
      <w:r>
        <w:rPr/>
        <w:t>Although all of these responses are related to the same task, they are not perfectly synchronized in time.</w:t>
      </w:r>
    </w:p>
    <w:p>
      <w:r>
        <w:rPr/>
        <w:t>If these trials are averaged in the same way as an ERP, much of the induced activity will cancel out because its timing differs across trials.</w:t>
      </w:r>
    </w:p>
    <w:p>
      <w:r>
        <w:rPr/>
        <w:t>Therefore, induced neural activity is usually studied using time–frequency analysis, such as spectrograms or wavelet analysis, rather than simple averaging.</w:t>
      </w:r>
    </w:p>
    <w:p>
      <w:r>
        <w:rPr/>
      </w:r>
      <w:r>
        <w:rPr/>
      </w:r>
    </w:p>
    <w:p>
      <w:pPr>
        <w:pStyle w:val="Heading3"/>
      </w:pPr>
      <w:r>
        <w:rPr>
          <w:sz w:val="26"/>
        </w:rPr>
        <w:t>Figure 6.10</w:t>
      </w:r>
    </w:p>
    <w:p>
      <w:r>
        <w:rPr/>
        <w:t>Multiple EEG epochs showing variable response timing across trials.</w:t>
      </w:r>
    </w:p>
    <w:p>
      <w:r>
        <w:rPr>
          <w:i/>
        </w:rPr>
        <w:t>(Illustrate that averaging reduces the visibility of induced activity because the responses are not perfectly aligned.)</w:t>
      </w:r>
    </w:p>
    <w:p>
      <w:r>
        <w:rPr/>
      </w:r>
      <w:r>
        <w:rPr/>
      </w:r>
    </w:p>
    <w:p>
      <w:pPr>
        <w:pStyle w:val="Heading1"/>
      </w:pPr>
      <w:r>
        <w:rPr>
          <w:sz w:val="46"/>
        </w:rPr>
        <w:t>6.6.5 Comparing Time-Locked and Induced Activity</w:t>
      </w:r>
    </w:p>
    <w:p>
      <w:r>
        <w:rPr/>
        <w:t>Although both types of neural activity are associated with an event, they differ in an important way.</w:t>
      </w:r>
    </w:p>
    <w:p>
      <w:r>
        <w:rPr/>
        <w:t>The key difference is timing consistency.</w:t>
      </w:r>
    </w:p>
    <w:p>
      <w:r>
        <w:rPr/>
        <w:t>Time-locked responses remain aligned across repeated trials, whereas induced responses vary in their timing.</w:t>
      </w:r>
    </w:p>
    <w:p>
      <w:r>
        <w:rPr/>
      </w:r>
      <w:r>
        <w:rPr/>
      </w:r>
    </w:p>
    <w:p>
      <w:pPr>
        <w:pStyle w:val="Heading1"/>
      </w:pPr>
      <w:r>
        <w:rPr>
          <w:sz w:val="46"/>
        </w:rPr>
        <w:t>6.6.6 Why is This Distinction Important?</w:t>
      </w:r>
    </w:p>
    <w:p>
      <w:r>
        <w:rPr/>
        <w:t>Understanding the difference between these two response types helps researchers choose the appropriate analysis method.</w:t>
      </w:r>
    </w:p>
    <w:p>
      <w:r>
        <w:rPr/>
        <w:t>If the objective is to measure neural responses that occur consistently after each stimulus, ERP analysis is often appropriate.</w:t>
      </w:r>
    </w:p>
    <w:p>
      <w:r>
        <w:rPr/>
        <w:t>However, if the objective is to study changes in neural oscillations whose timing varies across trials, time–frequency analysis provides more suitable information.</w:t>
      </w:r>
    </w:p>
    <w:p>
      <w:r>
        <w:rPr/>
        <w:t>This is one of the reasons why modern neuroscience frequently combines ERP analysis with techniques such as spectrograms and wavelet analysis.</w:t>
      </w:r>
    </w:p>
    <w:p>
      <w:r>
        <w:rPr/>
        <w:t>Together, these methods provide complementary insights into neural activity.</w:t>
      </w:r>
    </w:p>
    <w:p>
      <w:r>
        <w:rPr/>
      </w:r>
      <w:r>
        <w:rPr/>
      </w:r>
    </w:p>
    <w:p>
      <w:pPr>
        <w:pStyle w:val="Heading3"/>
      </w:pPr>
      <w:r>
        <w:rPr>
          <w:sz w:val="26"/>
        </w:rPr>
        <w:t>Important Note</w:t>
      </w:r>
    </w:p>
    <w:p>
      <w:r>
        <w:rPr/>
        <w:t>ERP analysis primarily reveals time-locked neural responses.</w:t>
      </w:r>
    </w:p>
    <w:p>
      <w:r>
        <w:rPr/>
        <w:t>Time–frequency methods are particularly useful for studying induced neural activity that may not be visible after averaging.</w:t>
      </w:r>
    </w:p>
    <w:p>
      <w:r>
        <w:rPr/>
      </w:r>
      <w:r>
        <w:rPr/>
      </w:r>
    </w:p>
    <w:p>
      <w:pPr>
        <w:pStyle w:val="Heading1"/>
      </w:pPr>
      <w:r>
        <w:rPr>
          <w:sz w:val="46"/>
        </w:rPr>
        <w:t>6.6.7 Summary</w:t>
      </w:r>
    </w:p>
    <w:p>
      <w:r>
        <w:rPr/>
        <w:t>In this section, we distinguished between time-locked and induced neural activity.</w:t>
      </w:r>
    </w:p>
    <w:p>
      <w:r>
        <w:rPr/>
        <w:t>We learned that time-locked responses occur at approximately the same latency after repeated events and therefore become clearer through ERP averaging.</w:t>
      </w:r>
    </w:p>
    <w:p>
      <w:r>
        <w:rPr/>
        <w:t>In contrast, induced neural activity is related to the event but varies in timing across trials. Because averaging reduces these responses, they are typically investigated using time–frequency analysis methods such as the STFT, spectrograms, and wavelet analysis.</w:t>
      </w:r>
    </w:p>
    <w:p>
      <w:r>
        <w:rPr/>
        <w:t>Understanding this distinction is essential for selecting appropriate analytical techniques and correctly interpreting neural recordings.</w:t>
      </w:r>
    </w:p>
    <w:p>
      <w:r>
        <w:rPr/>
      </w:r>
      <w:r>
        <w:rPr/>
      </w:r>
    </w:p>
    <w:p>
      <w:pPr>
        <w:pStyle w:val="Heading1"/>
      </w:pPr>
      <w:r>
        <w:rPr>
          <w:sz w:val="46"/>
        </w:rPr>
        <w:t>Module 6 Recap</w:t>
      </w:r>
    </w:p>
    <w:p>
      <w:r>
        <w:rPr/>
        <w:t>In this module, we explored the analysis of nonstationary neural signals and learned why conventional frequency analysis is often insufficient for studying neural recordings.</w:t>
      </w:r>
    </w:p>
    <w:p>
      <w:r>
        <w:rPr/>
        <w:t>The key concepts covered in this module are:</w:t>
      </w:r>
    </w:p>
    <w:p>
      <w:r>
        <w:rPr/>
        <w:t>Neural signals are generally nonstationary because their characteristics change over time.</w:t>
      </w:r>
    </w:p>
    <w:p>
      <w:r>
        <w:rPr/>
        <w:t>The Short-Time Fourier Transform (STFT) extends Fourier analysis by providing both time and frequency information.</w:t>
      </w:r>
    </w:p>
    <w:p>
      <w:r>
        <w:rPr/>
        <w:t>A spectrogram visualizes the output of the STFT, showing how frequency content changes throughout a recording.</w:t>
      </w:r>
    </w:p>
    <w:p>
      <w:r>
        <w:rPr/>
        <w:t>Wavelet analysis overcomes the fixed-window limitation of the STFT by using multiple analysis scales.</w:t>
      </w:r>
    </w:p>
    <w:p>
      <w:r>
        <w:rPr/>
        <w:t>Event-Related Potentials (ERPs) measure neural responses that are time-locked to specific events through averaging across repeated trials.</w:t>
      </w:r>
    </w:p>
    <w:p>
      <w:r>
        <w:rPr/>
        <w:t>Neural responses can be classified as time-locked or induced, and each requires different analysis approaches.</w:t>
      </w:r>
    </w:p>
    <w:p>
      <w:r>
        <w:rPr/>
        <w:t>Together, these concepts provide a strong foundation for analysing dynamic neural activity and prepare us for more advanced topics in neural signal processing and neuroscience applications.</w:t>
      </w:r>
    </w:p>
    <w:p>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