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60" w:before="60" w:line="360"/>
        <w:jc w:val="center"/>
      </w:pPr>
      <w:r>
        <w:rPr>
          <w:rFonts w:ascii="Times New Roman" w:cs="Times New Roman" w:eastAsia="Times New Roman" w:hAnsi="Times New Roman"/>
          <w:b/>
          <w:bCs/>
          <w:i w:val="false"/>
          <w:iCs w:val="false"/>
          <w:sz w:val="28"/>
          <w:szCs w:val="28"/>
        </w:rPr>
        <w:t xml:space="preserve">OSTIM TECHNICAL UNIVERSITY</w:t>
      </w:r>
    </w:p>
    <w:p>
      <w:pPr>
        <w:spacing w:after="60" w:before="60" w:line="360"/>
        <w:jc w:val="center"/>
      </w:pPr>
      <w:r>
        <w:rPr>
          <w:rFonts w:ascii="Times New Roman" w:cs="Times New Roman" w:eastAsia="Times New Roman" w:hAnsi="Times New Roman"/>
          <w:b/>
          <w:bCs/>
          <w:i w:val="false"/>
          <w:iCs w:val="false"/>
          <w:sz w:val="28"/>
          <w:szCs w:val="28"/>
        </w:rPr>
        <w:t xml:space="preserve">FACULTY OF ENGINEERING</w:t>
      </w:r>
    </w:p>
    <w:p>
      <w:pPr>
        <w:spacing w:after="60" w:before="60" w:line="360"/>
        <w:jc w:val="center"/>
      </w:pPr>
      <w:r>
        <w:rPr>
          <w:rFonts w:ascii="Times New Roman" w:cs="Times New Roman" w:eastAsia="Times New Roman" w:hAnsi="Times New Roman"/>
          <w:b/>
          <w:bCs/>
          <w:i w:val="false"/>
          <w:iCs w:val="false"/>
          <w:sz w:val="28"/>
          <w:szCs w:val="28"/>
        </w:rPr>
        <w:t xml:space="preserve">CAPSTONE PROJECT REPORT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bCs/>
          <w:i w:val="false"/>
          <w:iCs w:val="false"/>
          <w:sz w:val="32"/>
          <w:szCs w:val="32"/>
        </w:rPr>
        <w:t xml:space="preserve">MENTIS — AN AI-ASSISTED MOBILE THERAPY PLATFORM</w:t>
      </w:r>
    </w:p>
    <w:p>
      <w:pPr>
        <w:spacing w:after="60" w:before="60" w:line="360"/>
        <w:jc w:val="center"/>
      </w:pPr>
      <w:r>
        <w:rPr>
          <w:rFonts w:ascii="Times New Roman" w:cs="Times New Roman" w:eastAsia="Times New Roman" w:hAnsi="Times New Roman"/>
          <w:b/>
          <w:bCs/>
          <w:i w:val="false"/>
          <w:iCs w:val="false"/>
          <w:sz w:val="28"/>
          <w:szCs w:val="28"/>
        </w:rPr>
        <w:t xml:space="preserve">WITH RULE-BASED SENTIMENT AND RISK ANALYSIS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bCs/>
          <w:i w:val="false"/>
          <w:iCs w:val="false"/>
          <w:sz w:val="24"/>
          <w:szCs w:val="24"/>
        </w:rPr>
        <w:t xml:space="preserve">Project Team</w:t>
      </w:r>
    </w:p>
    <w:p>
      <w:pPr>
        <w:spacing w:after="60" w:before="60" w:line="360"/>
        <w:jc w:val="center"/>
      </w:pPr>
      <w:r>
        <w:rPr>
          <w:rFonts w:ascii="Times New Roman" w:cs="Times New Roman" w:eastAsia="Times New Roman" w:hAnsi="Times New Roman"/>
          <w:b w:val="false"/>
          <w:bCs w:val="false"/>
          <w:i w:val="false"/>
          <w:iCs w:val="false"/>
          <w:sz w:val="24"/>
          <w:szCs w:val="24"/>
        </w:rPr>
        <w:t xml:space="preserve">Yasin Mahdi — 210208773</w:t>
      </w:r>
    </w:p>
    <w:p>
      <w:pPr>
        <w:spacing w:after="60" w:before="60" w:line="360"/>
        <w:jc w:val="center"/>
      </w:pPr>
      <w:r>
        <w:rPr>
          <w:rFonts w:ascii="Times New Roman" w:cs="Times New Roman" w:eastAsia="Times New Roman" w:hAnsi="Times New Roman"/>
          <w:b w:val="false"/>
          <w:bCs w:val="false"/>
          <w:i w:val="false"/>
          <w:iCs w:val="false"/>
          <w:sz w:val="24"/>
          <w:szCs w:val="24"/>
        </w:rPr>
        <w:t xml:space="preserve">Sinem Akkaya — 220208038</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bCs/>
          <w:i w:val="false"/>
          <w:iCs w:val="false"/>
          <w:sz w:val="24"/>
          <w:szCs w:val="24"/>
        </w:rPr>
        <w:t xml:space="preserve">Project Advisor:</w:t>
      </w:r>
    </w:p>
    <w:p>
      <w:pPr>
        <w:spacing w:after="60" w:before="60" w:line="360"/>
        <w:jc w:val="center"/>
      </w:pPr>
      <w:r>
        <w:rPr>
          <w:rFonts w:ascii="Times New Roman" w:cs="Times New Roman" w:eastAsia="Times New Roman" w:hAnsi="Times New Roman"/>
          <w:b/>
          <w:bCs/>
          <w:i w:val="false"/>
          <w:iCs w:val="false"/>
          <w:sz w:val="24"/>
          <w:szCs w:val="24"/>
        </w:rPr>
        <w:t xml:space="preserve">Asst. Prof. Dr. Ahmet Anıl Müngen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bCs/>
          <w:i w:val="false"/>
          <w:iCs w:val="false"/>
          <w:sz w:val="24"/>
          <w:szCs w:val="24"/>
        </w:rPr>
        <w:t xml:space="preserve">Undergraduate Project</w:t>
      </w:r>
    </w:p>
    <w:p>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bCs/>
          <w:i w:val="false"/>
          <w:iCs w:val="false"/>
          <w:sz w:val="24"/>
          <w:szCs w:val="24"/>
        </w:rPr>
        <w:t xml:space="preserve">Software Engineering (English) Department</w:t>
      </w:r>
    </w:p>
    <w:p>
      <w:pPr>
        <w:spacing w:after="60" w:before="60" w:line="360"/>
        <w:jc w:val="center"/>
      </w:pPr>
      <w:r>
        <w:rPr>
          <w:rFonts w:ascii="Times New Roman" w:cs="Times New Roman" w:eastAsia="Times New Roman" w:hAnsi="Times New Roman"/>
          <w:b w:val="false"/>
          <w:bCs w:val="false"/>
          <w:i w:val="false"/>
          <w:iCs w:val="false"/>
          <w:sz w:val="24"/>
          <w:szCs w:val="24"/>
        </w:rPr>
        <w:t xml:space="preserve">SE 4001 — Capstone Project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val="false"/>
          <w:bCs w:val="false"/>
          <w:i w:val="false"/>
          <w:iCs w:val="false"/>
          <w:sz w:val="24"/>
          <w:szCs w:val="24"/>
        </w:rPr>
        <w:t xml:space="preserve">Ankara, Türkiye</w:t>
      </w:r>
    </w:p>
    <w:p>
      <w:pPr>
        <w:spacing w:after="60" w:before="60" w:line="360"/>
        <w:jc w:val="center"/>
      </w:pPr>
      <w:r>
        <w:rPr>
          <w:rFonts w:ascii="Times New Roman" w:cs="Times New Roman" w:eastAsia="Times New Roman" w:hAnsi="Times New Roman"/>
          <w:b w:val="false"/>
          <w:bCs w:val="false"/>
          <w:i w:val="false"/>
          <w:iCs w:val="false"/>
          <w:sz w:val="24"/>
          <w:szCs w:val="24"/>
        </w:rPr>
        <w:t xml:space="preserve">April 2026</w:t>
      </w:r>
    </w:p>
    <w:p>
      <w:r>
        <w:br w:type="page"/>
      </w:r>
    </w:p>
    <w:p>
      <w:pPr>
        <w:spacing w:before="1800"/>
      </w:pPr>
      <w:r>
        <w:t xml:space="preserve"/>
      </w:r>
    </w:p>
    <w:p>
      <w:pPr>
        <w:spacing w:after="60" w:before="60" w:line="360"/>
        <w:jc w:val="center"/>
      </w:pPr>
      <w:r>
        <w:rPr>
          <w:rFonts w:ascii="Times New Roman" w:cs="Times New Roman" w:eastAsia="Times New Roman" w:hAnsi="Times New Roman"/>
          <w:b/>
          <w:bCs/>
          <w:i w:val="false"/>
          <w:iCs w:val="false"/>
          <w:sz w:val="28"/>
          <w:szCs w:val="28"/>
        </w:rPr>
        <w:t xml:space="preserve">APPROVAL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undergraduate capstone project, entitled "Mentis — An AI-Assisted Mobile Therapy Platform with Rule-Based Sentiment and Risk Analysis," prepared by Yasin Mahdi and Sinem Akkaya under the supervision of Asst. Prof. Dr. Ahmet Anıl Müngen, has been examined by the committee and accepted as an undergraduate capstone project in terms of scope and quality.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Asst. Prof. Dr. Ahmet Anıl Müngen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Supervisor                                   ............................................</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Prof. Dr. Jury Member Name Surname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Member                                       ............................................</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Assoc. Prof. Dr. Jury Member Name Surname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Member                                       ............................................</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Asst. Prof. Dr. Name Surname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Head of Department                  ............................................</w:t>
      </w:r>
    </w:p>
    <w:p>
      <w:r>
        <w:br w:type="page"/>
      </w:r>
    </w:p>
    <w:p>
      <w:pPr>
        <w:spacing w:before="1200"/>
      </w:pPr>
      <w:r>
        <w:t xml:space="preserve"/>
      </w:r>
    </w:p>
    <w:p>
      <w:pPr>
        <w:spacing w:after="60" w:before="60" w:line="360"/>
        <w:jc w:val="center"/>
      </w:pPr>
      <w:r>
        <w:rPr>
          <w:rFonts w:ascii="Times New Roman" w:cs="Times New Roman" w:eastAsia="Times New Roman" w:hAnsi="Times New Roman"/>
          <w:b/>
          <w:bCs/>
          <w:i w:val="false"/>
          <w:iCs w:val="false"/>
          <w:sz w:val="28"/>
          <w:szCs w:val="28"/>
        </w:rPr>
        <w:t xml:space="preserve">ACKNOWLEDGEMENTS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would like to express our sincere gratitude to our project advisor Asst. Prof. Dr. Ahmet Anıl Müngen for his continuous guidance, technical insight, and constructive feedback throughout every phase of this capstone project. His expertise in software engineering, agile delivery, and applied artificial intelligence shaped the methodological backbone of the work presented in this report.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also thank the Department of Software Engineering at OSTIM Technical University for providing access to development resources, evaluation environments, and academic literature. We are grateful to the volunteer participants — fellow students, friends, and family members — who tested the early prototypes of Mentis and provided sincere feedback during sprint reviews. Their input substantially improved the usability of the mobile interface and the trustworthiness of the AI-driven features.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Finally, we acknowledge each other’s commitment as co-authors. This project would not have been possible without sustained teamwork, mutual respect, and an honest division of responsibilities across analysis, design, development, and testing.</w:t>
      </w:r>
    </w:p>
    <w:p>
      <w:r>
        <w:br w:type="page"/>
      </w:r>
    </w:p>
    <w:p>
      <w:pPr>
        <w:spacing w:before="1200"/>
      </w:pPr>
      <w:r>
        <w:t xml:space="preserve"/>
      </w:r>
    </w:p>
    <w:p>
      <w:pPr>
        <w:spacing w:after="60" w:before="60" w:line="360"/>
        <w:jc w:val="center"/>
      </w:pPr>
      <w:r>
        <w:rPr>
          <w:rFonts w:ascii="Times New Roman" w:cs="Times New Roman" w:eastAsia="Times New Roman" w:hAnsi="Times New Roman"/>
          <w:b/>
          <w:bCs/>
          <w:i w:val="false"/>
          <w:iCs w:val="false"/>
          <w:sz w:val="28"/>
          <w:szCs w:val="28"/>
        </w:rPr>
        <w:t xml:space="preserve">ÖZET</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val="false"/>
          <w:bCs w:val="false"/>
          <w:i w:val="false"/>
          <w:iCs w:val="false"/>
          <w:sz w:val="24"/>
          <w:szCs w:val="24"/>
        </w:rPr>
        <w:t xml:space="preserve">Bu çalışmada, ruh sağlığı destek hizmetlerini dijitalleştirmeyi amaçlayan, yapay zekâ destekli bir mobil terapi uygulaması olan Mentis’in tasarımı ve gerçeklenmesi sunulmaktadır. Proje; danışan ve terapistlerin günlük yazma, randevu yönetimi, görüntülü görüşme ve klinik özet üretimi gibi temel iş akışlarını tek bir Flutter tabanlı mobil ürün altında toplamayı hedeflemektedir. Çalışma kapsamında Scrum tabanlı çevik geliştirme süreci uygulanmış, MVP (Minimum Viable Product) yaklaşımı benimsenmiş ve dört iki haftalık sprint sonunda iOS cihazda çalışan bir prototip elde edilmiştir.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Mentis, yalnızca harici bir LLM API çağrısına dayanmayan, ekibin kendi geliştirdiği iki özgün analiz katmanı içermektedir: (i) sözlük tabanlı Türkçe duygu analizi motoru ve (ii) ağırlıklı anahtar-kelime tabanlı kriz/risk tespit sistemi. Bu iki bileşen, danışanın günlük yazılarını ve seçtiği duygu durumu sembollerini birlikte değerlendirerek terapiste anlamlı bir özet ile risk seviyesi sunar. Sistem ayrıca yerleşik kamera çerçevesi üzerinde çalışan bir yüz farkındalığı göstergesi içerir. İlk değerlendirmeler; tasarımın anlaşılır, etkileşim akışlarının akıcı ve kural tabanlı analiz katmanlarının özellikle kriz sinyallerinin tespitinde değerli olduğunu ortaya koymaktadır.</w:t>
      </w:r>
    </w:p>
    <w:p>
      <w:pPr>
        <w:spacing w:after="120" w:before="0" w:line="360"/>
        <w:jc w:val="both"/>
      </w:pPr>
      <w:r>
        <w:rPr>
          <w:rFonts w:ascii="Times New Roman" w:cs="Times New Roman" w:eastAsia="Times New Roman" w:hAnsi="Times New Roman"/>
          <w:b w:val="false"/>
          <w:bCs w:val="false"/>
          <w:i/>
          <w:iCs/>
          <w:sz w:val="24"/>
          <w:szCs w:val="24"/>
        </w:rPr>
        <w:t xml:space="preserve">Anahtar Kelimeler: Mobil terapi, Mentis, Flutter, Scrum, kural tabanlı duygu analizi, kriz tespiti, MVP, yazılım mühendisliği.</w:t>
      </w:r>
    </w:p>
    <w:p>
      <w:r>
        <w:br w:type="page"/>
      </w:r>
    </w:p>
    <w:p>
      <w:pPr>
        <w:spacing w:before="1200"/>
      </w:pPr>
      <w:r>
        <w:t xml:space="preserve"/>
      </w:r>
    </w:p>
    <w:p>
      <w:pPr>
        <w:spacing w:after="60" w:before="60" w:line="360"/>
        <w:jc w:val="center"/>
      </w:pPr>
      <w:r>
        <w:rPr>
          <w:rFonts w:ascii="Times New Roman" w:cs="Times New Roman" w:eastAsia="Times New Roman" w:hAnsi="Times New Roman"/>
          <w:b/>
          <w:bCs/>
          <w:i w:val="false"/>
          <w:iCs w:val="false"/>
          <w:sz w:val="28"/>
          <w:szCs w:val="28"/>
        </w:rPr>
        <w:t xml:space="preserve">ABSTRACT</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report presents the design and implementation of Mentis, an AI-assisted mobile therapy platform that consolidates daily journaling, appointment scheduling, video session orchestration, and clinical summarisation into a single Flutter-based application. The project addresses persistent gaps in digital mental-health tooling: fragmented client–therapist communication, the absence of culturally adapted risk-detection mechanisms in mainstream applications, and the need for a transparent, locally executable analytical layer that does not depend solely on external Large Language Model (LLM) services.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development process follows a Scrum-based agile model. Requirements were elicited from prospective stakeholders, translated into prioritised user stories, and delivered across four two-week sprints. The resulting MVP supports a clear separation between client and therapist roles, account-level access control, conflict-free appointment booking, an in-app video session screen with face awareness indication, and a therapist-side AI summary view. Beyond the GPT-based summary, the team has authored two custom analytical modules: a Turkish lexicon-driven sentiment analyser and a weighted keyword-based crisis-risk detector that runs entirely on-device. Combined, these layers transform raw journal entries into structured, clinically meaningful information for the therapist.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Initial evaluation through scenario-based testing and informal user feedback indicates that Mentis offers a coherent, low-friction client experience and a useful triage signal for therapists. The work demonstrates how a small team can integrate agile delivery, mobile engineering, and rule-based AI within a constrained academic timeline to produce a publishable, demonstrable software engineering artefact.</w:t>
      </w:r>
    </w:p>
    <w:p>
      <w:pPr>
        <w:spacing w:after="120" w:before="0" w:line="360"/>
        <w:jc w:val="both"/>
      </w:pPr>
      <w:r>
        <w:rPr>
          <w:rFonts w:ascii="Times New Roman" w:cs="Times New Roman" w:eastAsia="Times New Roman" w:hAnsi="Times New Roman"/>
          <w:b w:val="false"/>
          <w:bCs w:val="false"/>
          <w:i/>
          <w:iCs/>
          <w:sz w:val="24"/>
          <w:szCs w:val="24"/>
        </w:rPr>
        <w:t xml:space="preserve">Keywords: Mobile therapy, Mentis, Flutter, Scrum, rule-based sentiment analysis, crisis detection, MVP, software engineering.</w:t>
      </w:r>
    </w:p>
    <w:p>
      <w:r>
        <w:br w:type="page"/>
      </w:r>
    </w:p>
    <w:p>
      <w:pPr>
        <w:spacing w:after="60" w:before="600" w:line="360"/>
        <w:jc w:val="center"/>
      </w:pPr>
      <w:r>
        <w:rPr>
          <w:rFonts w:ascii="Times New Roman" w:cs="Times New Roman" w:eastAsia="Times New Roman" w:hAnsi="Times New Roman"/>
          <w:b/>
          <w:bCs/>
          <w:i w:val="false"/>
          <w:iCs w:val="false"/>
          <w:sz w:val="28"/>
          <w:szCs w:val="28"/>
        </w:rPr>
        <w:t xml:space="preserve">TABLE OF CONTENTS</w:t>
      </w:r>
    </w:p>
    <w:p>
      <w:r>
        <w:rPr>
          <w:rFonts w:ascii="Times New Roman" w:cs="Times New Roman" w:eastAsia="Times New Roman" w:hAnsi="Times New Roman"/>
          <w:sz w:val="24"/>
          <w:szCs w:val="24"/>
        </w:rPr>
        <w:t xml:space="preserve"/>
      </w:r>
    </w:p>
    <w:p>
      <w:pPr>
        <w:tabs>
          <w:tab w:val="right" w:pos="9000" w:leader="dot"/>
        </w:tabs>
        <w:spacing w:after="60" w:before="60"/>
        <w:ind w:left="0"/>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iv</w:t>
      </w:r>
    </w:p>
    <w:p>
      <w:pPr>
        <w:tabs>
          <w:tab w:val="right" w:pos="9000" w:leader="dot"/>
        </w:tabs>
        <w:spacing w:after="60" w:before="60"/>
        <w:ind w:left="0"/>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vi</w:t>
      </w:r>
    </w:p>
    <w:p>
      <w:pPr>
        <w:tabs>
          <w:tab w:val="right" w:pos="9000" w:leader="dot"/>
        </w:tabs>
        <w:spacing w:after="60" w:before="60"/>
        <w:ind w:left="0"/>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sz w:val="22"/>
          <w:szCs w:val="22"/>
        </w:rPr>
        <w:t xml:space="preserve">	vii</w:t>
      </w:r>
    </w:p>
    <w:p>
      <w:pPr>
        <w:tabs>
          <w:tab w:val="right" w:pos="9000" w:leader="dot"/>
        </w:tabs>
        <w:spacing w:after="60" w:before="60"/>
        <w:ind w:left="0"/>
      </w:pPr>
      <w:r>
        <w:rPr>
          <w:rFonts w:ascii="Times New Roman" w:cs="Times New Roman" w:eastAsia="Times New Roman" w:hAnsi="Times New Roman"/>
          <w:sz w:val="22"/>
          <w:szCs w:val="22"/>
        </w:rPr>
        <w:t xml:space="preserve">LIST OF SYMBOLS AND ABBREVIATIONS</w:t>
      </w:r>
      <w:r>
        <w:rPr>
          <w:rFonts w:ascii="Times New Roman" w:cs="Times New Roman" w:eastAsia="Times New Roman" w:hAnsi="Times New Roman"/>
          <w:sz w:val="22"/>
          <w:szCs w:val="22"/>
        </w:rPr>
        <w:t xml:space="preserve">	viii</w:t>
      </w:r>
    </w:p>
    <w:p>
      <w:pPr>
        <w:tabs>
          <w:tab w:val="right" w:pos="9000" w:leader="dot"/>
        </w:tabs>
        <w:spacing w:after="60" w:before="60"/>
        <w:ind w:left="0"/>
      </w:pPr>
      <w:r>
        <w:rPr>
          <w:rFonts w:ascii="Times New Roman" w:cs="Times New Roman" w:eastAsia="Times New Roman" w:hAnsi="Times New Roman"/>
          <w:sz w:val="22"/>
          <w:szCs w:val="22"/>
        </w:rPr>
        <w:t xml:space="preserve">1. Introduction</w:t>
      </w:r>
      <w:r>
        <w:rPr>
          <w:rFonts w:ascii="Times New Roman" w:cs="Times New Roman" w:eastAsia="Times New Roman" w:hAnsi="Times New Roman"/>
          <w:sz w:val="22"/>
          <w:szCs w:val="22"/>
        </w:rPr>
        <w:t xml:space="preserve">	1</w:t>
      </w:r>
    </w:p>
    <w:p>
      <w:pPr>
        <w:tabs>
          <w:tab w:val="right" w:pos="9000" w:leader="dot"/>
        </w:tabs>
        <w:spacing w:after="60" w:before="60"/>
        <w:ind w:left="360"/>
      </w:pPr>
      <w:r>
        <w:rPr>
          <w:rFonts w:ascii="Times New Roman" w:cs="Times New Roman" w:eastAsia="Times New Roman" w:hAnsi="Times New Roman"/>
          <w:sz w:val="22"/>
          <w:szCs w:val="22"/>
        </w:rPr>
        <w:t xml:space="preserve">1.1. Problem Statement</w:t>
      </w:r>
      <w:r>
        <w:rPr>
          <w:rFonts w:ascii="Times New Roman" w:cs="Times New Roman" w:eastAsia="Times New Roman" w:hAnsi="Times New Roman"/>
          <w:sz w:val="22"/>
          <w:szCs w:val="22"/>
        </w:rPr>
        <w:t xml:space="preserve">	1</w:t>
      </w:r>
    </w:p>
    <w:p>
      <w:pPr>
        <w:tabs>
          <w:tab w:val="right" w:pos="9000" w:leader="dot"/>
        </w:tabs>
        <w:spacing w:after="60" w:before="60"/>
        <w:ind w:left="360"/>
      </w:pPr>
      <w:r>
        <w:rPr>
          <w:rFonts w:ascii="Times New Roman" w:cs="Times New Roman" w:eastAsia="Times New Roman" w:hAnsi="Times New Roman"/>
          <w:sz w:val="22"/>
          <w:szCs w:val="22"/>
        </w:rPr>
        <w:t xml:space="preserve">1.2. Project Objectives</w:t>
      </w:r>
      <w:r>
        <w:rPr>
          <w:rFonts w:ascii="Times New Roman" w:cs="Times New Roman" w:eastAsia="Times New Roman" w:hAnsi="Times New Roman"/>
          <w:sz w:val="22"/>
          <w:szCs w:val="22"/>
        </w:rPr>
        <w:t xml:space="preserve">	1</w:t>
      </w:r>
    </w:p>
    <w:p>
      <w:pPr>
        <w:tabs>
          <w:tab w:val="right" w:pos="9000" w:leader="dot"/>
        </w:tabs>
        <w:spacing w:after="60" w:before="60"/>
        <w:ind w:left="360"/>
      </w:pPr>
      <w:r>
        <w:rPr>
          <w:rFonts w:ascii="Times New Roman" w:cs="Times New Roman" w:eastAsia="Times New Roman" w:hAnsi="Times New Roman"/>
          <w:sz w:val="22"/>
          <w:szCs w:val="22"/>
        </w:rPr>
        <w:t xml:space="preserve">1.3. Project Scope</w:t>
      </w:r>
      <w:r>
        <w:rPr>
          <w:rFonts w:ascii="Times New Roman" w:cs="Times New Roman" w:eastAsia="Times New Roman" w:hAnsi="Times New Roman"/>
          <w:sz w:val="22"/>
          <w:szCs w:val="22"/>
        </w:rPr>
        <w:t xml:space="preserve">	2</w:t>
      </w:r>
    </w:p>
    <w:p>
      <w:pPr>
        <w:tabs>
          <w:tab w:val="right" w:pos="9000" w:leader="dot"/>
        </w:tabs>
        <w:spacing w:after="60" w:before="60"/>
        <w:ind w:left="360"/>
      </w:pPr>
      <w:r>
        <w:rPr>
          <w:rFonts w:ascii="Times New Roman" w:cs="Times New Roman" w:eastAsia="Times New Roman" w:hAnsi="Times New Roman"/>
          <w:sz w:val="22"/>
          <w:szCs w:val="22"/>
        </w:rPr>
        <w:t xml:space="preserve">1.4. Report Organization</w:t>
      </w:r>
      <w:r>
        <w:rPr>
          <w:rFonts w:ascii="Times New Roman" w:cs="Times New Roman" w:eastAsia="Times New Roman" w:hAnsi="Times New Roman"/>
          <w:sz w:val="22"/>
          <w:szCs w:val="22"/>
        </w:rPr>
        <w:t xml:space="preserve">	2</w:t>
      </w:r>
    </w:p>
    <w:p>
      <w:pPr>
        <w:tabs>
          <w:tab w:val="right" w:pos="9000" w:leader="dot"/>
        </w:tabs>
        <w:spacing w:after="60" w:before="60"/>
        <w:ind w:left="0"/>
      </w:pPr>
      <w:r>
        <w:rPr>
          <w:rFonts w:ascii="Times New Roman" w:cs="Times New Roman" w:eastAsia="Times New Roman" w:hAnsi="Times New Roman"/>
          <w:sz w:val="22"/>
          <w:szCs w:val="22"/>
        </w:rPr>
        <w:t xml:space="preserve">2. General Concepts</w:t>
      </w:r>
      <w:r>
        <w:rPr>
          <w:rFonts w:ascii="Times New Roman" w:cs="Times New Roman" w:eastAsia="Times New Roman" w:hAnsi="Times New Roman"/>
          <w:sz w:val="22"/>
          <w:szCs w:val="22"/>
        </w:rPr>
        <w:t xml:space="preserve">	3</w:t>
      </w:r>
    </w:p>
    <w:p>
      <w:pPr>
        <w:tabs>
          <w:tab w:val="right" w:pos="9000" w:leader="dot"/>
        </w:tabs>
        <w:spacing w:after="60" w:before="60"/>
        <w:ind w:left="360"/>
      </w:pPr>
      <w:r>
        <w:rPr>
          <w:rFonts w:ascii="Times New Roman" w:cs="Times New Roman" w:eastAsia="Times New Roman" w:hAnsi="Times New Roman"/>
          <w:sz w:val="22"/>
          <w:szCs w:val="22"/>
        </w:rPr>
        <w:t xml:space="preserve">2.1. Domain Definition</w:t>
      </w:r>
      <w:r>
        <w:rPr>
          <w:rFonts w:ascii="Times New Roman" w:cs="Times New Roman" w:eastAsia="Times New Roman" w:hAnsi="Times New Roman"/>
          <w:sz w:val="22"/>
          <w:szCs w:val="22"/>
        </w:rPr>
        <w:t xml:space="preserve">	3</w:t>
      </w:r>
    </w:p>
    <w:p>
      <w:pPr>
        <w:tabs>
          <w:tab w:val="right" w:pos="9000" w:leader="dot"/>
        </w:tabs>
        <w:spacing w:after="60" w:before="60"/>
        <w:ind w:left="360"/>
      </w:pPr>
      <w:r>
        <w:rPr>
          <w:rFonts w:ascii="Times New Roman" w:cs="Times New Roman" w:eastAsia="Times New Roman" w:hAnsi="Times New Roman"/>
          <w:sz w:val="22"/>
          <w:szCs w:val="22"/>
        </w:rPr>
        <w:t xml:space="preserve">2.2. Technologies Used</w:t>
      </w:r>
      <w:r>
        <w:rPr>
          <w:rFonts w:ascii="Times New Roman" w:cs="Times New Roman" w:eastAsia="Times New Roman" w:hAnsi="Times New Roman"/>
          <w:sz w:val="22"/>
          <w:szCs w:val="22"/>
        </w:rPr>
        <w:t xml:space="preserve">	3</w:t>
      </w:r>
    </w:p>
    <w:p>
      <w:pPr>
        <w:tabs>
          <w:tab w:val="right" w:pos="9000" w:leader="dot"/>
        </w:tabs>
        <w:spacing w:after="60" w:before="60"/>
        <w:ind w:left="360"/>
      </w:pPr>
      <w:r>
        <w:rPr>
          <w:rFonts w:ascii="Times New Roman" w:cs="Times New Roman" w:eastAsia="Times New Roman" w:hAnsi="Times New Roman"/>
          <w:sz w:val="22"/>
          <w:szCs w:val="22"/>
        </w:rPr>
        <w:t xml:space="preserve">2.3. Fundamental Concepts</w:t>
      </w:r>
      <w:r>
        <w:rPr>
          <w:rFonts w:ascii="Times New Roman" w:cs="Times New Roman" w:eastAsia="Times New Roman" w:hAnsi="Times New Roman"/>
          <w:sz w:val="22"/>
          <w:szCs w:val="22"/>
        </w:rPr>
        <w:t xml:space="preserve">	4</w:t>
      </w:r>
    </w:p>
    <w:p>
      <w:pPr>
        <w:tabs>
          <w:tab w:val="right" w:pos="9000" w:leader="dot"/>
        </w:tabs>
        <w:spacing w:after="60" w:before="60"/>
        <w:ind w:left="0"/>
      </w:pPr>
      <w:r>
        <w:rPr>
          <w:rFonts w:ascii="Times New Roman" w:cs="Times New Roman" w:eastAsia="Times New Roman" w:hAnsi="Times New Roman"/>
          <w:sz w:val="22"/>
          <w:szCs w:val="22"/>
        </w:rPr>
        <w:t xml:space="preserve">3. Related Work</w:t>
      </w:r>
      <w:r>
        <w:rPr>
          <w:rFonts w:ascii="Times New Roman" w:cs="Times New Roman" w:eastAsia="Times New Roman" w:hAnsi="Times New Roman"/>
          <w:sz w:val="22"/>
          <w:szCs w:val="22"/>
        </w:rPr>
        <w:t xml:space="preserve">	5</w:t>
      </w:r>
    </w:p>
    <w:p>
      <w:pPr>
        <w:tabs>
          <w:tab w:val="right" w:pos="9000" w:leader="dot"/>
        </w:tabs>
        <w:spacing w:after="60" w:before="60"/>
        <w:ind w:left="360"/>
      </w:pPr>
      <w:r>
        <w:rPr>
          <w:rFonts w:ascii="Times New Roman" w:cs="Times New Roman" w:eastAsia="Times New Roman" w:hAnsi="Times New Roman"/>
          <w:sz w:val="22"/>
          <w:szCs w:val="22"/>
        </w:rPr>
        <w:t xml:space="preserve">3.1. Existing Systems</w:t>
      </w:r>
      <w:r>
        <w:rPr>
          <w:rFonts w:ascii="Times New Roman" w:cs="Times New Roman" w:eastAsia="Times New Roman" w:hAnsi="Times New Roman"/>
          <w:sz w:val="22"/>
          <w:szCs w:val="22"/>
        </w:rPr>
        <w:t xml:space="preserve">	5</w:t>
      </w:r>
    </w:p>
    <w:p>
      <w:pPr>
        <w:tabs>
          <w:tab w:val="right" w:pos="9000" w:leader="dot"/>
        </w:tabs>
        <w:spacing w:after="60" w:before="60"/>
        <w:ind w:left="360"/>
      </w:pPr>
      <w:r>
        <w:rPr>
          <w:rFonts w:ascii="Times New Roman" w:cs="Times New Roman" w:eastAsia="Times New Roman" w:hAnsi="Times New Roman"/>
          <w:sz w:val="22"/>
          <w:szCs w:val="22"/>
        </w:rPr>
        <w:t xml:space="preserve">3.2. Academic Studies</w:t>
      </w:r>
      <w:r>
        <w:rPr>
          <w:rFonts w:ascii="Times New Roman" w:cs="Times New Roman" w:eastAsia="Times New Roman" w:hAnsi="Times New Roman"/>
          <w:sz w:val="22"/>
          <w:szCs w:val="22"/>
        </w:rPr>
        <w:t xml:space="preserve">	5</w:t>
      </w:r>
    </w:p>
    <w:p>
      <w:pPr>
        <w:tabs>
          <w:tab w:val="right" w:pos="9000" w:leader="dot"/>
        </w:tabs>
        <w:spacing w:after="60" w:before="60"/>
        <w:ind w:left="360"/>
      </w:pPr>
      <w:r>
        <w:rPr>
          <w:rFonts w:ascii="Times New Roman" w:cs="Times New Roman" w:eastAsia="Times New Roman" w:hAnsi="Times New Roman"/>
          <w:sz w:val="22"/>
          <w:szCs w:val="22"/>
        </w:rPr>
        <w:t xml:space="preserve">3.3. Comparative Analysis</w:t>
      </w:r>
      <w:r>
        <w:rPr>
          <w:rFonts w:ascii="Times New Roman" w:cs="Times New Roman" w:eastAsia="Times New Roman" w:hAnsi="Times New Roman"/>
          <w:sz w:val="22"/>
          <w:szCs w:val="22"/>
        </w:rPr>
        <w:t xml:space="preserve">	6</w:t>
      </w:r>
    </w:p>
    <w:p>
      <w:pPr>
        <w:tabs>
          <w:tab w:val="right" w:pos="9000" w:leader="dot"/>
        </w:tabs>
        <w:spacing w:after="60" w:before="60"/>
        <w:ind w:left="0"/>
      </w:pPr>
      <w:r>
        <w:rPr>
          <w:rFonts w:ascii="Times New Roman" w:cs="Times New Roman" w:eastAsia="Times New Roman" w:hAnsi="Times New Roman"/>
          <w:sz w:val="22"/>
          <w:szCs w:val="22"/>
        </w:rPr>
        <w:t xml:space="preserve">4. Software Process Model</w:t>
      </w:r>
      <w:r>
        <w:rPr>
          <w:rFonts w:ascii="Times New Roman" w:cs="Times New Roman" w:eastAsia="Times New Roman" w:hAnsi="Times New Roman"/>
          <w:sz w:val="22"/>
          <w:szCs w:val="22"/>
        </w:rPr>
        <w:t xml:space="preserve">	7</w:t>
      </w:r>
    </w:p>
    <w:p>
      <w:pPr>
        <w:tabs>
          <w:tab w:val="right" w:pos="9000" w:leader="dot"/>
        </w:tabs>
        <w:spacing w:after="60" w:before="60"/>
        <w:ind w:left="360"/>
      </w:pPr>
      <w:r>
        <w:rPr>
          <w:rFonts w:ascii="Times New Roman" w:cs="Times New Roman" w:eastAsia="Times New Roman" w:hAnsi="Times New Roman"/>
          <w:sz w:val="22"/>
          <w:szCs w:val="22"/>
        </w:rPr>
        <w:t xml:space="preserve">4.1. Selected Software Development Model</w:t>
      </w:r>
      <w:r>
        <w:rPr>
          <w:rFonts w:ascii="Times New Roman" w:cs="Times New Roman" w:eastAsia="Times New Roman" w:hAnsi="Times New Roman"/>
          <w:sz w:val="22"/>
          <w:szCs w:val="22"/>
        </w:rPr>
        <w:t xml:space="preserve">	7</w:t>
      </w:r>
    </w:p>
    <w:p>
      <w:pPr>
        <w:tabs>
          <w:tab w:val="right" w:pos="9000" w:leader="dot"/>
        </w:tabs>
        <w:spacing w:after="60" w:before="60"/>
        <w:ind w:left="360"/>
      </w:pPr>
      <w:r>
        <w:rPr>
          <w:rFonts w:ascii="Times New Roman" w:cs="Times New Roman" w:eastAsia="Times New Roman" w:hAnsi="Times New Roman"/>
          <w:sz w:val="22"/>
          <w:szCs w:val="22"/>
        </w:rPr>
        <w:t xml:space="preserve">4.2. Definition of Scrum Roles</w:t>
      </w:r>
      <w:r>
        <w:rPr>
          <w:rFonts w:ascii="Times New Roman" w:cs="Times New Roman" w:eastAsia="Times New Roman" w:hAnsi="Times New Roman"/>
          <w:sz w:val="22"/>
          <w:szCs w:val="22"/>
        </w:rPr>
        <w:t xml:space="preserve">	7</w:t>
      </w:r>
    </w:p>
    <w:p>
      <w:pPr>
        <w:tabs>
          <w:tab w:val="right" w:pos="9000" w:leader="dot"/>
        </w:tabs>
        <w:spacing w:after="60" w:before="60"/>
        <w:ind w:left="360"/>
      </w:pPr>
      <w:r>
        <w:rPr>
          <w:rFonts w:ascii="Times New Roman" w:cs="Times New Roman" w:eastAsia="Times New Roman" w:hAnsi="Times New Roman"/>
          <w:sz w:val="22"/>
          <w:szCs w:val="22"/>
        </w:rPr>
        <w:t xml:space="preserve">4.3. Scrum Process</w:t>
      </w:r>
      <w:r>
        <w:rPr>
          <w:rFonts w:ascii="Times New Roman" w:cs="Times New Roman" w:eastAsia="Times New Roman" w:hAnsi="Times New Roman"/>
          <w:sz w:val="22"/>
          <w:szCs w:val="22"/>
        </w:rPr>
        <w:t xml:space="preserve">	7</w:t>
      </w:r>
    </w:p>
    <w:p>
      <w:pPr>
        <w:tabs>
          <w:tab w:val="right" w:pos="9000" w:leader="dot"/>
        </w:tabs>
        <w:spacing w:after="60" w:before="60"/>
        <w:ind w:left="360"/>
      </w:pPr>
      <w:r>
        <w:rPr>
          <w:rFonts w:ascii="Times New Roman" w:cs="Times New Roman" w:eastAsia="Times New Roman" w:hAnsi="Times New Roman"/>
          <w:sz w:val="22"/>
          <w:szCs w:val="22"/>
        </w:rPr>
        <w:t xml:space="preserve">4.4. Scrum Implementation in the Project</w:t>
      </w:r>
      <w:r>
        <w:rPr>
          <w:rFonts w:ascii="Times New Roman" w:cs="Times New Roman" w:eastAsia="Times New Roman" w:hAnsi="Times New Roman"/>
          <w:sz w:val="22"/>
          <w:szCs w:val="22"/>
        </w:rPr>
        <w:t xml:space="preserve">	8</w:t>
      </w:r>
    </w:p>
    <w:p>
      <w:pPr>
        <w:tabs>
          <w:tab w:val="right" w:pos="9000" w:leader="dot"/>
        </w:tabs>
        <w:spacing w:after="60" w:before="60"/>
        <w:ind w:left="0"/>
      </w:pPr>
      <w:r>
        <w:rPr>
          <w:rFonts w:ascii="Times New Roman" w:cs="Times New Roman" w:eastAsia="Times New Roman" w:hAnsi="Times New Roman"/>
          <w:sz w:val="22"/>
          <w:szCs w:val="22"/>
        </w:rPr>
        <w:t xml:space="preserve">5. Requirements Analysis</w:t>
      </w:r>
      <w:r>
        <w:rPr>
          <w:rFonts w:ascii="Times New Roman" w:cs="Times New Roman" w:eastAsia="Times New Roman" w:hAnsi="Times New Roman"/>
          <w:sz w:val="22"/>
          <w:szCs w:val="22"/>
        </w:rPr>
        <w:t xml:space="preserve">	9</w:t>
      </w:r>
    </w:p>
    <w:p>
      <w:pPr>
        <w:tabs>
          <w:tab w:val="right" w:pos="9000" w:leader="dot"/>
        </w:tabs>
        <w:spacing w:after="60" w:before="60"/>
        <w:ind w:left="360"/>
      </w:pPr>
      <w:r>
        <w:rPr>
          <w:rFonts w:ascii="Times New Roman" w:cs="Times New Roman" w:eastAsia="Times New Roman" w:hAnsi="Times New Roman"/>
          <w:sz w:val="22"/>
          <w:szCs w:val="22"/>
        </w:rPr>
        <w:t xml:space="preserve">5.1. Stakeholders</w:t>
      </w:r>
      <w:r>
        <w:rPr>
          <w:rFonts w:ascii="Times New Roman" w:cs="Times New Roman" w:eastAsia="Times New Roman" w:hAnsi="Times New Roman"/>
          <w:sz w:val="22"/>
          <w:szCs w:val="22"/>
        </w:rPr>
        <w:t xml:space="preserve">	9</w:t>
      </w:r>
    </w:p>
    <w:p>
      <w:pPr>
        <w:tabs>
          <w:tab w:val="right" w:pos="9000" w:leader="dot"/>
        </w:tabs>
        <w:spacing w:after="60" w:before="60"/>
        <w:ind w:left="360"/>
      </w:pPr>
      <w:r>
        <w:rPr>
          <w:rFonts w:ascii="Times New Roman" w:cs="Times New Roman" w:eastAsia="Times New Roman" w:hAnsi="Times New Roman"/>
          <w:sz w:val="22"/>
          <w:szCs w:val="22"/>
        </w:rPr>
        <w:t xml:space="preserve">5.2. User Requirements</w:t>
      </w:r>
      <w:r>
        <w:rPr>
          <w:rFonts w:ascii="Times New Roman" w:cs="Times New Roman" w:eastAsia="Times New Roman" w:hAnsi="Times New Roman"/>
          <w:sz w:val="22"/>
          <w:szCs w:val="22"/>
        </w:rPr>
        <w:t xml:space="preserve">	9</w:t>
      </w:r>
    </w:p>
    <w:p>
      <w:pPr>
        <w:tabs>
          <w:tab w:val="right" w:pos="9000" w:leader="dot"/>
        </w:tabs>
        <w:spacing w:after="60" w:before="60"/>
        <w:ind w:left="720"/>
      </w:pPr>
      <w:r>
        <w:rPr>
          <w:rFonts w:ascii="Times New Roman" w:cs="Times New Roman" w:eastAsia="Times New Roman" w:hAnsi="Times New Roman"/>
          <w:sz w:val="22"/>
          <w:szCs w:val="22"/>
        </w:rPr>
        <w:t xml:space="preserve">5.2.1. Functional Requirements</w:t>
      </w:r>
      <w:r>
        <w:rPr>
          <w:rFonts w:ascii="Times New Roman" w:cs="Times New Roman" w:eastAsia="Times New Roman" w:hAnsi="Times New Roman"/>
          <w:sz w:val="22"/>
          <w:szCs w:val="22"/>
        </w:rPr>
        <w:t xml:space="preserve">	9</w:t>
      </w:r>
    </w:p>
    <w:p>
      <w:pPr>
        <w:tabs>
          <w:tab w:val="right" w:pos="9000" w:leader="dot"/>
        </w:tabs>
        <w:spacing w:after="60" w:before="60"/>
        <w:ind w:left="720"/>
      </w:pPr>
      <w:r>
        <w:rPr>
          <w:rFonts w:ascii="Times New Roman" w:cs="Times New Roman" w:eastAsia="Times New Roman" w:hAnsi="Times New Roman"/>
          <w:sz w:val="22"/>
          <w:szCs w:val="22"/>
        </w:rPr>
        <w:t xml:space="preserve">5.2.2. Non-Functional Requirements</w:t>
      </w:r>
      <w:r>
        <w:rPr>
          <w:rFonts w:ascii="Times New Roman" w:cs="Times New Roman" w:eastAsia="Times New Roman" w:hAnsi="Times New Roman"/>
          <w:sz w:val="22"/>
          <w:szCs w:val="22"/>
        </w:rPr>
        <w:t xml:space="preserve">	10</w:t>
      </w:r>
    </w:p>
    <w:p>
      <w:pPr>
        <w:tabs>
          <w:tab w:val="right" w:pos="9000" w:leader="dot"/>
        </w:tabs>
        <w:spacing w:after="60" w:before="60"/>
        <w:ind w:left="360"/>
      </w:pPr>
      <w:r>
        <w:rPr>
          <w:rFonts w:ascii="Times New Roman" w:cs="Times New Roman" w:eastAsia="Times New Roman" w:hAnsi="Times New Roman"/>
          <w:sz w:val="22"/>
          <w:szCs w:val="22"/>
        </w:rPr>
        <w:t xml:space="preserve">5.3. System Specifications</w:t>
      </w:r>
      <w:r>
        <w:rPr>
          <w:rFonts w:ascii="Times New Roman" w:cs="Times New Roman" w:eastAsia="Times New Roman" w:hAnsi="Times New Roman"/>
          <w:sz w:val="22"/>
          <w:szCs w:val="22"/>
        </w:rPr>
        <w:t xml:space="preserve">	10</w:t>
      </w:r>
    </w:p>
    <w:p>
      <w:pPr>
        <w:tabs>
          <w:tab w:val="right" w:pos="9000" w:leader="dot"/>
        </w:tabs>
        <w:spacing w:after="60" w:before="60"/>
        <w:ind w:left="0"/>
      </w:pPr>
      <w:r>
        <w:rPr>
          <w:rFonts w:ascii="Times New Roman" w:cs="Times New Roman" w:eastAsia="Times New Roman" w:hAnsi="Times New Roman"/>
          <w:sz w:val="22"/>
          <w:szCs w:val="22"/>
        </w:rPr>
        <w:t xml:space="preserve">6. System Modeling</w:t>
      </w:r>
      <w:r>
        <w:rPr>
          <w:rFonts w:ascii="Times New Roman" w:cs="Times New Roman" w:eastAsia="Times New Roman" w:hAnsi="Times New Roman"/>
          <w:sz w:val="22"/>
          <w:szCs w:val="22"/>
        </w:rPr>
        <w:t xml:space="preserve">	11</w:t>
      </w:r>
    </w:p>
    <w:p>
      <w:pPr>
        <w:tabs>
          <w:tab w:val="right" w:pos="9000" w:leader="dot"/>
        </w:tabs>
        <w:spacing w:after="60" w:before="60"/>
        <w:ind w:left="360"/>
      </w:pPr>
      <w:r>
        <w:rPr>
          <w:rFonts w:ascii="Times New Roman" w:cs="Times New Roman" w:eastAsia="Times New Roman" w:hAnsi="Times New Roman"/>
          <w:sz w:val="22"/>
          <w:szCs w:val="22"/>
        </w:rPr>
        <w:t xml:space="preserve">6.1. Context Diagram</w:t>
      </w:r>
      <w:r>
        <w:rPr>
          <w:rFonts w:ascii="Times New Roman" w:cs="Times New Roman" w:eastAsia="Times New Roman" w:hAnsi="Times New Roman"/>
          <w:sz w:val="22"/>
          <w:szCs w:val="22"/>
        </w:rPr>
        <w:t xml:space="preserve">	11</w:t>
      </w:r>
    </w:p>
    <w:p>
      <w:pPr>
        <w:tabs>
          <w:tab w:val="right" w:pos="9000" w:leader="dot"/>
        </w:tabs>
        <w:spacing w:after="60" w:before="60"/>
        <w:ind w:left="360"/>
      </w:pPr>
      <w:r>
        <w:rPr>
          <w:rFonts w:ascii="Times New Roman" w:cs="Times New Roman" w:eastAsia="Times New Roman" w:hAnsi="Times New Roman"/>
          <w:sz w:val="22"/>
          <w:szCs w:val="22"/>
        </w:rPr>
        <w:t xml:space="preserve">6.2. Use Case Diagram</w:t>
      </w:r>
      <w:r>
        <w:rPr>
          <w:rFonts w:ascii="Times New Roman" w:cs="Times New Roman" w:eastAsia="Times New Roman" w:hAnsi="Times New Roman"/>
          <w:sz w:val="22"/>
          <w:szCs w:val="22"/>
        </w:rPr>
        <w:t xml:space="preserve">	11</w:t>
      </w:r>
    </w:p>
    <w:p>
      <w:pPr>
        <w:tabs>
          <w:tab w:val="right" w:pos="9000" w:leader="dot"/>
        </w:tabs>
        <w:spacing w:after="60" w:before="60"/>
        <w:ind w:left="360"/>
      </w:pPr>
      <w:r>
        <w:rPr>
          <w:rFonts w:ascii="Times New Roman" w:cs="Times New Roman" w:eastAsia="Times New Roman" w:hAnsi="Times New Roman"/>
          <w:sz w:val="22"/>
          <w:szCs w:val="22"/>
        </w:rPr>
        <w:t xml:space="preserve">6.3. Use Case Descriptions</w:t>
      </w:r>
      <w:r>
        <w:rPr>
          <w:rFonts w:ascii="Times New Roman" w:cs="Times New Roman" w:eastAsia="Times New Roman" w:hAnsi="Times New Roman"/>
          <w:sz w:val="22"/>
          <w:szCs w:val="22"/>
        </w:rPr>
        <w:t xml:space="preserve">	12</w:t>
      </w:r>
    </w:p>
    <w:p>
      <w:pPr>
        <w:tabs>
          <w:tab w:val="right" w:pos="9000" w:leader="dot"/>
        </w:tabs>
        <w:spacing w:after="60" w:before="60"/>
        <w:ind w:left="360"/>
      </w:pPr>
      <w:r>
        <w:rPr>
          <w:rFonts w:ascii="Times New Roman" w:cs="Times New Roman" w:eastAsia="Times New Roman" w:hAnsi="Times New Roman"/>
          <w:sz w:val="22"/>
          <w:szCs w:val="22"/>
        </w:rPr>
        <w:t xml:space="preserve">6.4. Sequence Diagrams</w:t>
      </w:r>
      <w:r>
        <w:rPr>
          <w:rFonts w:ascii="Times New Roman" w:cs="Times New Roman" w:eastAsia="Times New Roman" w:hAnsi="Times New Roman"/>
          <w:sz w:val="22"/>
          <w:szCs w:val="22"/>
        </w:rPr>
        <w:t xml:space="preserve">	13</w:t>
      </w:r>
    </w:p>
    <w:p>
      <w:pPr>
        <w:tabs>
          <w:tab w:val="right" w:pos="9000" w:leader="dot"/>
        </w:tabs>
        <w:spacing w:after="60" w:before="60"/>
        <w:ind w:left="0"/>
      </w:pPr>
      <w:r>
        <w:rPr>
          <w:rFonts w:ascii="Times New Roman" w:cs="Times New Roman" w:eastAsia="Times New Roman" w:hAnsi="Times New Roman"/>
          <w:sz w:val="22"/>
          <w:szCs w:val="22"/>
        </w:rPr>
        <w:t xml:space="preserve">7. System Architecture and Design</w:t>
      </w:r>
      <w:r>
        <w:rPr>
          <w:rFonts w:ascii="Times New Roman" w:cs="Times New Roman" w:eastAsia="Times New Roman" w:hAnsi="Times New Roman"/>
          <w:sz w:val="22"/>
          <w:szCs w:val="22"/>
        </w:rPr>
        <w:t xml:space="preserve">	14</w:t>
      </w:r>
    </w:p>
    <w:p>
      <w:pPr>
        <w:tabs>
          <w:tab w:val="right" w:pos="9000" w:leader="dot"/>
        </w:tabs>
        <w:spacing w:after="60" w:before="60"/>
        <w:ind w:left="360"/>
      </w:pPr>
      <w:r>
        <w:rPr>
          <w:rFonts w:ascii="Times New Roman" w:cs="Times New Roman" w:eastAsia="Times New Roman" w:hAnsi="Times New Roman"/>
          <w:sz w:val="22"/>
          <w:szCs w:val="22"/>
        </w:rPr>
        <w:t xml:space="preserve">7.1. System Architecture</w:t>
      </w:r>
      <w:r>
        <w:rPr>
          <w:rFonts w:ascii="Times New Roman" w:cs="Times New Roman" w:eastAsia="Times New Roman" w:hAnsi="Times New Roman"/>
          <w:sz w:val="22"/>
          <w:szCs w:val="22"/>
        </w:rPr>
        <w:t xml:space="preserve">	14</w:t>
      </w:r>
    </w:p>
    <w:p>
      <w:pPr>
        <w:tabs>
          <w:tab w:val="right" w:pos="9000" w:leader="dot"/>
        </w:tabs>
        <w:spacing w:after="60" w:before="60"/>
        <w:ind w:left="360"/>
      </w:pPr>
      <w:r>
        <w:rPr>
          <w:rFonts w:ascii="Times New Roman" w:cs="Times New Roman" w:eastAsia="Times New Roman" w:hAnsi="Times New Roman"/>
          <w:sz w:val="22"/>
          <w:szCs w:val="22"/>
        </w:rPr>
        <w:t xml:space="preserve">7.2. Structural Models</w:t>
      </w:r>
      <w:r>
        <w:rPr>
          <w:rFonts w:ascii="Times New Roman" w:cs="Times New Roman" w:eastAsia="Times New Roman" w:hAnsi="Times New Roman"/>
          <w:sz w:val="22"/>
          <w:szCs w:val="22"/>
        </w:rPr>
        <w:t xml:space="preserve">	14</w:t>
      </w:r>
    </w:p>
    <w:p>
      <w:pPr>
        <w:tabs>
          <w:tab w:val="right" w:pos="9000" w:leader="dot"/>
        </w:tabs>
        <w:spacing w:after="60" w:before="60"/>
        <w:ind w:left="360"/>
      </w:pPr>
      <w:r>
        <w:rPr>
          <w:rFonts w:ascii="Times New Roman" w:cs="Times New Roman" w:eastAsia="Times New Roman" w:hAnsi="Times New Roman"/>
          <w:sz w:val="22"/>
          <w:szCs w:val="22"/>
        </w:rPr>
        <w:t xml:space="preserve">7.3. Behavioral Models</w:t>
      </w:r>
      <w:r>
        <w:rPr>
          <w:rFonts w:ascii="Times New Roman" w:cs="Times New Roman" w:eastAsia="Times New Roman" w:hAnsi="Times New Roman"/>
          <w:sz w:val="22"/>
          <w:szCs w:val="22"/>
        </w:rPr>
        <w:t xml:space="preserve">	15</w:t>
      </w:r>
    </w:p>
    <w:p>
      <w:pPr>
        <w:tabs>
          <w:tab w:val="right" w:pos="9000" w:leader="dot"/>
        </w:tabs>
        <w:spacing w:after="60" w:before="60"/>
        <w:ind w:left="0"/>
      </w:pPr>
      <w:r>
        <w:rPr>
          <w:rFonts w:ascii="Times New Roman" w:cs="Times New Roman" w:eastAsia="Times New Roman" w:hAnsi="Times New Roman"/>
          <w:sz w:val="22"/>
          <w:szCs w:val="22"/>
        </w:rPr>
        <w:t xml:space="preserve">8. System Implementation</w:t>
      </w:r>
      <w:r>
        <w:rPr>
          <w:rFonts w:ascii="Times New Roman" w:cs="Times New Roman" w:eastAsia="Times New Roman" w:hAnsi="Times New Roman"/>
          <w:sz w:val="22"/>
          <w:szCs w:val="22"/>
        </w:rPr>
        <w:t xml:space="preserve">	16</w:t>
      </w:r>
    </w:p>
    <w:p>
      <w:pPr>
        <w:tabs>
          <w:tab w:val="right" w:pos="9000" w:leader="dot"/>
        </w:tabs>
        <w:spacing w:after="60" w:before="60"/>
        <w:ind w:left="360"/>
      </w:pPr>
      <w:r>
        <w:rPr>
          <w:rFonts w:ascii="Times New Roman" w:cs="Times New Roman" w:eastAsia="Times New Roman" w:hAnsi="Times New Roman"/>
          <w:sz w:val="22"/>
          <w:szCs w:val="22"/>
        </w:rPr>
        <w:t xml:space="preserve">8.1. Development Environment</w:t>
      </w:r>
      <w:r>
        <w:rPr>
          <w:rFonts w:ascii="Times New Roman" w:cs="Times New Roman" w:eastAsia="Times New Roman" w:hAnsi="Times New Roman"/>
          <w:sz w:val="22"/>
          <w:szCs w:val="22"/>
        </w:rPr>
        <w:t xml:space="preserve">	16</w:t>
      </w:r>
    </w:p>
    <w:p>
      <w:pPr>
        <w:tabs>
          <w:tab w:val="right" w:pos="9000" w:leader="dot"/>
        </w:tabs>
        <w:spacing w:after="60" w:before="60"/>
        <w:ind w:left="360"/>
      </w:pPr>
      <w:r>
        <w:rPr>
          <w:rFonts w:ascii="Times New Roman" w:cs="Times New Roman" w:eastAsia="Times New Roman" w:hAnsi="Times New Roman"/>
          <w:sz w:val="22"/>
          <w:szCs w:val="22"/>
        </w:rPr>
        <w:t xml:space="preserve">8.2. System Components</w:t>
      </w:r>
      <w:r>
        <w:rPr>
          <w:rFonts w:ascii="Times New Roman" w:cs="Times New Roman" w:eastAsia="Times New Roman" w:hAnsi="Times New Roman"/>
          <w:sz w:val="22"/>
          <w:szCs w:val="22"/>
        </w:rPr>
        <w:t xml:space="preserve">	16</w:t>
      </w:r>
    </w:p>
    <w:p>
      <w:pPr>
        <w:tabs>
          <w:tab w:val="right" w:pos="9000" w:leader="dot"/>
        </w:tabs>
        <w:spacing w:after="60" w:before="60"/>
        <w:ind w:left="360"/>
      </w:pPr>
      <w:r>
        <w:rPr>
          <w:rFonts w:ascii="Times New Roman" w:cs="Times New Roman" w:eastAsia="Times New Roman" w:hAnsi="Times New Roman"/>
          <w:sz w:val="22"/>
          <w:szCs w:val="22"/>
        </w:rPr>
        <w:t xml:space="preserve">8.3. Code Structure</w:t>
      </w:r>
      <w:r>
        <w:rPr>
          <w:rFonts w:ascii="Times New Roman" w:cs="Times New Roman" w:eastAsia="Times New Roman" w:hAnsi="Times New Roman"/>
          <w:sz w:val="22"/>
          <w:szCs w:val="22"/>
        </w:rPr>
        <w:t xml:space="preserve">	17</w:t>
      </w:r>
    </w:p>
    <w:p>
      <w:pPr>
        <w:tabs>
          <w:tab w:val="right" w:pos="9000" w:leader="dot"/>
        </w:tabs>
        <w:spacing w:after="60" w:before="60"/>
        <w:ind w:left="0"/>
      </w:pPr>
      <w:r>
        <w:rPr>
          <w:rFonts w:ascii="Times New Roman" w:cs="Times New Roman" w:eastAsia="Times New Roman" w:hAnsi="Times New Roman"/>
          <w:sz w:val="22"/>
          <w:szCs w:val="22"/>
        </w:rPr>
        <w:t xml:space="preserve">9. MVP Development</w:t>
      </w:r>
      <w:r>
        <w:rPr>
          <w:rFonts w:ascii="Times New Roman" w:cs="Times New Roman" w:eastAsia="Times New Roman" w:hAnsi="Times New Roman"/>
          <w:sz w:val="22"/>
          <w:szCs w:val="22"/>
        </w:rPr>
        <w:t xml:space="preserve">	18</w:t>
      </w:r>
    </w:p>
    <w:p>
      <w:pPr>
        <w:tabs>
          <w:tab w:val="right" w:pos="9000" w:leader="dot"/>
        </w:tabs>
        <w:spacing w:after="60" w:before="60"/>
        <w:ind w:left="360"/>
      </w:pPr>
      <w:r>
        <w:rPr>
          <w:rFonts w:ascii="Times New Roman" w:cs="Times New Roman" w:eastAsia="Times New Roman" w:hAnsi="Times New Roman"/>
          <w:sz w:val="22"/>
          <w:szCs w:val="22"/>
        </w:rPr>
        <w:t xml:space="preserve">9.1. MVP Definition</w:t>
      </w:r>
      <w:r>
        <w:rPr>
          <w:rFonts w:ascii="Times New Roman" w:cs="Times New Roman" w:eastAsia="Times New Roman" w:hAnsi="Times New Roman"/>
          <w:sz w:val="22"/>
          <w:szCs w:val="22"/>
        </w:rPr>
        <w:t xml:space="preserve">	18</w:t>
      </w:r>
    </w:p>
    <w:p>
      <w:pPr>
        <w:tabs>
          <w:tab w:val="right" w:pos="9000" w:leader="dot"/>
        </w:tabs>
        <w:spacing w:after="60" w:before="60"/>
        <w:ind w:left="360"/>
      </w:pPr>
      <w:r>
        <w:rPr>
          <w:rFonts w:ascii="Times New Roman" w:cs="Times New Roman" w:eastAsia="Times New Roman" w:hAnsi="Times New Roman"/>
          <w:sz w:val="22"/>
          <w:szCs w:val="22"/>
        </w:rPr>
        <w:t xml:space="preserve">9.2. Implemented Features</w:t>
      </w:r>
      <w:r>
        <w:rPr>
          <w:rFonts w:ascii="Times New Roman" w:cs="Times New Roman" w:eastAsia="Times New Roman" w:hAnsi="Times New Roman"/>
          <w:sz w:val="22"/>
          <w:szCs w:val="22"/>
        </w:rPr>
        <w:t xml:space="preserve">	18</w:t>
      </w:r>
    </w:p>
    <w:p>
      <w:pPr>
        <w:tabs>
          <w:tab w:val="right" w:pos="9000" w:leader="dot"/>
        </w:tabs>
        <w:spacing w:after="60" w:before="60"/>
        <w:ind w:left="360"/>
      </w:pPr>
      <w:r>
        <w:rPr>
          <w:rFonts w:ascii="Times New Roman" w:cs="Times New Roman" w:eastAsia="Times New Roman" w:hAnsi="Times New Roman"/>
          <w:sz w:val="22"/>
          <w:szCs w:val="22"/>
        </w:rPr>
        <w:t xml:space="preserve">9.3. System Interfaces</w:t>
      </w:r>
      <w:r>
        <w:rPr>
          <w:rFonts w:ascii="Times New Roman" w:cs="Times New Roman" w:eastAsia="Times New Roman" w:hAnsi="Times New Roman"/>
          <w:sz w:val="22"/>
          <w:szCs w:val="22"/>
        </w:rPr>
        <w:t xml:space="preserve">	19</w:t>
      </w:r>
    </w:p>
    <w:p>
      <w:pPr>
        <w:tabs>
          <w:tab w:val="right" w:pos="9000" w:leader="dot"/>
        </w:tabs>
        <w:spacing w:after="60" w:before="60"/>
        <w:ind w:left="360"/>
      </w:pPr>
      <w:r>
        <w:rPr>
          <w:rFonts w:ascii="Times New Roman" w:cs="Times New Roman" w:eastAsia="Times New Roman" w:hAnsi="Times New Roman"/>
          <w:sz w:val="22"/>
          <w:szCs w:val="22"/>
        </w:rPr>
        <w:t xml:space="preserve">9.4. System Demonstration</w:t>
      </w:r>
      <w:r>
        <w:rPr>
          <w:rFonts w:ascii="Times New Roman" w:cs="Times New Roman" w:eastAsia="Times New Roman" w:hAnsi="Times New Roman"/>
          <w:sz w:val="22"/>
          <w:szCs w:val="22"/>
        </w:rPr>
        <w:t xml:space="preserve">	19</w:t>
      </w:r>
    </w:p>
    <w:p>
      <w:pPr>
        <w:tabs>
          <w:tab w:val="right" w:pos="9000" w:leader="dot"/>
        </w:tabs>
        <w:spacing w:after="60" w:before="60"/>
        <w:ind w:left="0"/>
      </w:pPr>
      <w:r>
        <w:rPr>
          <w:rFonts w:ascii="Times New Roman" w:cs="Times New Roman" w:eastAsia="Times New Roman" w:hAnsi="Times New Roman"/>
          <w:sz w:val="22"/>
          <w:szCs w:val="22"/>
        </w:rPr>
        <w:t xml:space="preserve">10. Testing and Evaluation</w:t>
      </w:r>
      <w:r>
        <w:rPr>
          <w:rFonts w:ascii="Times New Roman" w:cs="Times New Roman" w:eastAsia="Times New Roman" w:hAnsi="Times New Roman"/>
          <w:sz w:val="22"/>
          <w:szCs w:val="22"/>
        </w:rPr>
        <w:t xml:space="preserve">	20</w:t>
      </w:r>
    </w:p>
    <w:p>
      <w:pPr>
        <w:tabs>
          <w:tab w:val="right" w:pos="9000" w:leader="dot"/>
        </w:tabs>
        <w:spacing w:after="60" w:before="60"/>
        <w:ind w:left="360"/>
      </w:pPr>
      <w:r>
        <w:rPr>
          <w:rFonts w:ascii="Times New Roman" w:cs="Times New Roman" w:eastAsia="Times New Roman" w:hAnsi="Times New Roman"/>
          <w:sz w:val="22"/>
          <w:szCs w:val="22"/>
        </w:rPr>
        <w:t xml:space="preserve">10.1. Testing Strategy</w:t>
      </w:r>
      <w:r>
        <w:rPr>
          <w:rFonts w:ascii="Times New Roman" w:cs="Times New Roman" w:eastAsia="Times New Roman" w:hAnsi="Times New Roman"/>
          <w:sz w:val="22"/>
          <w:szCs w:val="22"/>
        </w:rPr>
        <w:t xml:space="preserve">	20</w:t>
      </w:r>
    </w:p>
    <w:p>
      <w:pPr>
        <w:tabs>
          <w:tab w:val="right" w:pos="9000" w:leader="dot"/>
        </w:tabs>
        <w:spacing w:after="60" w:before="60"/>
        <w:ind w:left="360"/>
      </w:pPr>
      <w:r>
        <w:rPr>
          <w:rFonts w:ascii="Times New Roman" w:cs="Times New Roman" w:eastAsia="Times New Roman" w:hAnsi="Times New Roman"/>
          <w:sz w:val="22"/>
          <w:szCs w:val="22"/>
        </w:rPr>
        <w:t xml:space="preserve">10.2. Test Scenarios</w:t>
      </w:r>
      <w:r>
        <w:rPr>
          <w:rFonts w:ascii="Times New Roman" w:cs="Times New Roman" w:eastAsia="Times New Roman" w:hAnsi="Times New Roman"/>
          <w:sz w:val="22"/>
          <w:szCs w:val="22"/>
        </w:rPr>
        <w:t xml:space="preserve">	20</w:t>
      </w:r>
    </w:p>
    <w:p>
      <w:pPr>
        <w:tabs>
          <w:tab w:val="right" w:pos="9000" w:leader="dot"/>
        </w:tabs>
        <w:spacing w:after="60" w:before="60"/>
        <w:ind w:left="360"/>
      </w:pPr>
      <w:r>
        <w:rPr>
          <w:rFonts w:ascii="Times New Roman" w:cs="Times New Roman" w:eastAsia="Times New Roman" w:hAnsi="Times New Roman"/>
          <w:sz w:val="22"/>
          <w:szCs w:val="22"/>
        </w:rPr>
        <w:t xml:space="preserve">10.3. Test Results</w:t>
      </w:r>
      <w:r>
        <w:rPr>
          <w:rFonts w:ascii="Times New Roman" w:cs="Times New Roman" w:eastAsia="Times New Roman" w:hAnsi="Times New Roman"/>
          <w:sz w:val="22"/>
          <w:szCs w:val="22"/>
        </w:rPr>
        <w:t xml:space="preserve">	21</w:t>
      </w:r>
    </w:p>
    <w:p>
      <w:pPr>
        <w:tabs>
          <w:tab w:val="right" w:pos="9000" w:leader="dot"/>
        </w:tabs>
        <w:spacing w:after="60" w:before="60"/>
        <w:ind w:left="0"/>
      </w:pPr>
      <w:r>
        <w:rPr>
          <w:rFonts w:ascii="Times New Roman" w:cs="Times New Roman" w:eastAsia="Times New Roman" w:hAnsi="Times New Roman"/>
          <w:sz w:val="22"/>
          <w:szCs w:val="22"/>
        </w:rPr>
        <w:t xml:space="preserve">11. Results and Discussion</w:t>
      </w:r>
      <w:r>
        <w:rPr>
          <w:rFonts w:ascii="Times New Roman" w:cs="Times New Roman" w:eastAsia="Times New Roman" w:hAnsi="Times New Roman"/>
          <w:sz w:val="22"/>
          <w:szCs w:val="22"/>
        </w:rPr>
        <w:t xml:space="preserve">	22</w:t>
      </w:r>
    </w:p>
    <w:p>
      <w:pPr>
        <w:tabs>
          <w:tab w:val="right" w:pos="9000" w:leader="dot"/>
        </w:tabs>
        <w:spacing w:after="60" w:before="60"/>
        <w:ind w:left="0"/>
      </w:pPr>
      <w:r>
        <w:rPr>
          <w:rFonts w:ascii="Times New Roman" w:cs="Times New Roman" w:eastAsia="Times New Roman" w:hAnsi="Times New Roman"/>
          <w:sz w:val="22"/>
          <w:szCs w:val="22"/>
        </w:rPr>
        <w:t xml:space="preserve">12. Conclusion and Future Work</w:t>
      </w:r>
      <w:r>
        <w:rPr>
          <w:rFonts w:ascii="Times New Roman" w:cs="Times New Roman" w:eastAsia="Times New Roman" w:hAnsi="Times New Roman"/>
          <w:sz w:val="22"/>
          <w:szCs w:val="22"/>
        </w:rPr>
        <w:t xml:space="preserve">	23</w:t>
      </w:r>
    </w:p>
    <w:p>
      <w:pPr>
        <w:tabs>
          <w:tab w:val="right" w:pos="9000" w:leader="dot"/>
        </w:tabs>
        <w:spacing w:after="60" w:before="60"/>
        <w:ind w:left="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24</w:t>
      </w:r>
    </w:p>
    <w:p>
      <w:pPr>
        <w:tabs>
          <w:tab w:val="right" w:pos="9000" w:leader="dot"/>
        </w:tabs>
        <w:spacing w:after="60" w:before="60"/>
        <w:ind w:left="0"/>
      </w:pPr>
      <w:r>
        <w:rPr>
          <w:rFonts w:ascii="Times New Roman" w:cs="Times New Roman" w:eastAsia="Times New Roman" w:hAnsi="Times New Roman"/>
          <w:sz w:val="22"/>
          <w:szCs w:val="22"/>
        </w:rPr>
        <w:t xml:space="preserve">CURRICULUM VITAE</w:t>
      </w:r>
      <w:r>
        <w:rPr>
          <w:rFonts w:ascii="Times New Roman" w:cs="Times New Roman" w:eastAsia="Times New Roman" w:hAnsi="Times New Roman"/>
          <w:sz w:val="22"/>
          <w:szCs w:val="22"/>
        </w:rPr>
        <w:t xml:space="preserve">	25</w:t>
      </w:r>
    </w:p>
    <w:p>
      <w:pPr>
        <w:tabs>
          <w:tab w:val="right" w:pos="9000" w:leader="dot"/>
        </w:tabs>
        <w:spacing w:after="60" w:before="60"/>
        <w:ind w:left="0"/>
      </w:pPr>
      <w:r>
        <w:rPr>
          <w:rFonts w:ascii="Times New Roman" w:cs="Times New Roman" w:eastAsia="Times New Roman" w:hAnsi="Times New Roman"/>
          <w:sz w:val="22"/>
          <w:szCs w:val="22"/>
        </w:rPr>
        <w:t xml:space="preserve">APPENDICES</w:t>
      </w:r>
      <w:r>
        <w:rPr>
          <w:rFonts w:ascii="Times New Roman" w:cs="Times New Roman" w:eastAsia="Times New Roman" w:hAnsi="Times New Roman"/>
          <w:sz w:val="22"/>
          <w:szCs w:val="22"/>
        </w:rPr>
        <w:t xml:space="preserve">	26</w:t>
      </w:r>
    </w:p>
    <w:p>
      <w:r>
        <w:br w:type="page"/>
      </w:r>
    </w:p>
    <w:p>
      <w:pPr>
        <w:spacing w:after="60" w:before="600" w:line="360"/>
        <w:jc w:val="center"/>
      </w:pPr>
      <w:r>
        <w:rPr>
          <w:rFonts w:ascii="Times New Roman" w:cs="Times New Roman" w:eastAsia="Times New Roman" w:hAnsi="Times New Roman"/>
          <w:b/>
          <w:bCs/>
          <w:i w:val="false"/>
          <w:iCs w:val="false"/>
          <w:sz w:val="28"/>
          <w:szCs w:val="28"/>
        </w:rPr>
        <w:t xml:space="preserve">LIST OF TABLES</w:t>
      </w:r>
    </w:p>
    <w:p>
      <w:r>
        <w:rPr>
          <w:rFonts w:ascii="Times New Roman" w:cs="Times New Roman" w:eastAsia="Times New Roman" w:hAnsi="Times New Roman"/>
          <w:sz w:val="24"/>
          <w:szCs w:val="24"/>
        </w:rPr>
        <w:t xml:space="preserve"/>
      </w:r>
    </w:p>
    <w:p>
      <w:pPr>
        <w:tabs>
          <w:tab w:val="right" w:pos="9000" w:leader="dot"/>
        </w:tabs>
        <w:spacing w:after="60" w:before="60"/>
        <w:ind w:left="0"/>
      </w:pPr>
      <w:r>
        <w:rPr>
          <w:rFonts w:ascii="Times New Roman" w:cs="Times New Roman" w:eastAsia="Times New Roman" w:hAnsi="Times New Roman"/>
          <w:sz w:val="22"/>
          <w:szCs w:val="22"/>
        </w:rPr>
        <w:t xml:space="preserve">Table 5.1 Functional Requirements</w:t>
      </w:r>
      <w:r>
        <w:rPr>
          <w:rFonts w:ascii="Times New Roman" w:cs="Times New Roman" w:eastAsia="Times New Roman" w:hAnsi="Times New Roman"/>
          <w:sz w:val="22"/>
          <w:szCs w:val="22"/>
        </w:rPr>
        <w:t xml:space="preserve">	9</w:t>
      </w:r>
    </w:p>
    <w:p>
      <w:pPr>
        <w:tabs>
          <w:tab w:val="right" w:pos="9000" w:leader="dot"/>
        </w:tabs>
        <w:spacing w:after="60" w:before="60"/>
        <w:ind w:left="0"/>
      </w:pPr>
      <w:r>
        <w:rPr>
          <w:rFonts w:ascii="Times New Roman" w:cs="Times New Roman" w:eastAsia="Times New Roman" w:hAnsi="Times New Roman"/>
          <w:sz w:val="22"/>
          <w:szCs w:val="22"/>
        </w:rPr>
        <w:t xml:space="preserve">Table 5.2 Non-Functional Requirements</w:t>
      </w:r>
      <w:r>
        <w:rPr>
          <w:rFonts w:ascii="Times New Roman" w:cs="Times New Roman" w:eastAsia="Times New Roman" w:hAnsi="Times New Roman"/>
          <w:sz w:val="22"/>
          <w:szCs w:val="22"/>
        </w:rPr>
        <w:t xml:space="preserve">	10</w:t>
      </w:r>
    </w:p>
    <w:p>
      <w:pPr>
        <w:tabs>
          <w:tab w:val="right" w:pos="9000" w:leader="dot"/>
        </w:tabs>
        <w:spacing w:after="60" w:before="60"/>
        <w:ind w:left="0"/>
      </w:pPr>
      <w:r>
        <w:rPr>
          <w:rFonts w:ascii="Times New Roman" w:cs="Times New Roman" w:eastAsia="Times New Roman" w:hAnsi="Times New Roman"/>
          <w:sz w:val="22"/>
          <w:szCs w:val="22"/>
        </w:rPr>
        <w:t xml:space="preserve">Table 6.1 Use Case Description — Submit Journal Entry</w:t>
      </w:r>
      <w:r>
        <w:rPr>
          <w:rFonts w:ascii="Times New Roman" w:cs="Times New Roman" w:eastAsia="Times New Roman" w:hAnsi="Times New Roman"/>
          <w:sz w:val="22"/>
          <w:szCs w:val="22"/>
        </w:rPr>
        <w:t xml:space="preserve">	12</w:t>
      </w:r>
    </w:p>
    <w:p>
      <w:pPr>
        <w:tabs>
          <w:tab w:val="right" w:pos="9000" w:leader="dot"/>
        </w:tabs>
        <w:spacing w:after="60" w:before="60"/>
        <w:ind w:left="0"/>
      </w:pPr>
      <w:r>
        <w:rPr>
          <w:rFonts w:ascii="Times New Roman" w:cs="Times New Roman" w:eastAsia="Times New Roman" w:hAnsi="Times New Roman"/>
          <w:sz w:val="22"/>
          <w:szCs w:val="22"/>
        </w:rPr>
        <w:t xml:space="preserve">Table 10.1 Test Scenarios and Results</w:t>
      </w:r>
      <w:r>
        <w:rPr>
          <w:rFonts w:ascii="Times New Roman" w:cs="Times New Roman" w:eastAsia="Times New Roman" w:hAnsi="Times New Roman"/>
          <w:sz w:val="22"/>
          <w:szCs w:val="22"/>
        </w:rPr>
        <w:t xml:space="preserve">	20</w:t>
      </w:r>
    </w:p>
    <w:p>
      <w:r>
        <w:br w:type="page"/>
      </w:r>
    </w:p>
    <w:p>
      <w:pPr>
        <w:spacing w:after="60" w:before="60" w:line="360"/>
        <w:jc w:val="center"/>
      </w:pPr>
      <w:r>
        <w:rPr>
          <w:rFonts w:ascii="Times New Roman" w:cs="Times New Roman" w:eastAsia="Times New Roman" w:hAnsi="Times New Roman"/>
          <w:b/>
          <w:bCs/>
          <w:i w:val="false"/>
          <w:iCs w:val="false"/>
          <w:sz w:val="28"/>
          <w:szCs w:val="28"/>
        </w:rPr>
        <w:t xml:space="preserve">LIST OF FIGURES</w:t>
      </w:r>
    </w:p>
    <w:p>
      <w:r>
        <w:rPr>
          <w:rFonts w:ascii="Times New Roman" w:cs="Times New Roman" w:eastAsia="Times New Roman" w:hAnsi="Times New Roman"/>
          <w:sz w:val="24"/>
          <w:szCs w:val="24"/>
        </w:rPr>
        <w:t xml:space="preserve"/>
      </w:r>
    </w:p>
    <w:p>
      <w:pPr>
        <w:tabs>
          <w:tab w:val="right" w:pos="9000" w:leader="dot"/>
        </w:tabs>
        <w:spacing w:after="60" w:before="60"/>
        <w:ind w:left="0"/>
      </w:pPr>
      <w:r>
        <w:rPr>
          <w:rFonts w:ascii="Times New Roman" w:cs="Times New Roman" w:eastAsia="Times New Roman" w:hAnsi="Times New Roman"/>
          <w:sz w:val="22"/>
          <w:szCs w:val="22"/>
        </w:rPr>
        <w:t xml:space="preserve">Figure 6.1 Context Diagram</w:t>
      </w:r>
      <w:r>
        <w:rPr>
          <w:rFonts w:ascii="Times New Roman" w:cs="Times New Roman" w:eastAsia="Times New Roman" w:hAnsi="Times New Roman"/>
          <w:sz w:val="22"/>
          <w:szCs w:val="22"/>
        </w:rPr>
        <w:t xml:space="preserve">	11</w:t>
      </w:r>
    </w:p>
    <w:p>
      <w:pPr>
        <w:tabs>
          <w:tab w:val="right" w:pos="9000" w:leader="dot"/>
        </w:tabs>
        <w:spacing w:after="60" w:before="60"/>
        <w:ind w:left="0"/>
      </w:pPr>
      <w:r>
        <w:rPr>
          <w:rFonts w:ascii="Times New Roman" w:cs="Times New Roman" w:eastAsia="Times New Roman" w:hAnsi="Times New Roman"/>
          <w:sz w:val="22"/>
          <w:szCs w:val="22"/>
        </w:rPr>
        <w:t xml:space="preserve">Figure 6.2 Use Case Diagram</w:t>
      </w:r>
      <w:r>
        <w:rPr>
          <w:rFonts w:ascii="Times New Roman" w:cs="Times New Roman" w:eastAsia="Times New Roman" w:hAnsi="Times New Roman"/>
          <w:sz w:val="22"/>
          <w:szCs w:val="22"/>
        </w:rPr>
        <w:t xml:space="preserve">	11</w:t>
      </w:r>
    </w:p>
    <w:p>
      <w:pPr>
        <w:tabs>
          <w:tab w:val="right" w:pos="9000" w:leader="dot"/>
        </w:tabs>
        <w:spacing w:after="60" w:before="60"/>
        <w:ind w:left="0"/>
      </w:pPr>
      <w:r>
        <w:rPr>
          <w:rFonts w:ascii="Times New Roman" w:cs="Times New Roman" w:eastAsia="Times New Roman" w:hAnsi="Times New Roman"/>
          <w:sz w:val="22"/>
          <w:szCs w:val="22"/>
        </w:rPr>
        <w:t xml:space="preserve">Figure 6.3 Sequence Diagram — Therapist AI Summary</w:t>
      </w:r>
      <w:r>
        <w:rPr>
          <w:rFonts w:ascii="Times New Roman" w:cs="Times New Roman" w:eastAsia="Times New Roman" w:hAnsi="Times New Roman"/>
          <w:sz w:val="22"/>
          <w:szCs w:val="22"/>
        </w:rPr>
        <w:t xml:space="preserve">	13</w:t>
      </w:r>
    </w:p>
    <w:p>
      <w:pPr>
        <w:tabs>
          <w:tab w:val="right" w:pos="9000" w:leader="dot"/>
        </w:tabs>
        <w:spacing w:after="60" w:before="60"/>
        <w:ind w:left="0"/>
      </w:pPr>
      <w:r>
        <w:rPr>
          <w:rFonts w:ascii="Times New Roman" w:cs="Times New Roman" w:eastAsia="Times New Roman" w:hAnsi="Times New Roman"/>
          <w:sz w:val="22"/>
          <w:szCs w:val="22"/>
        </w:rPr>
        <w:t xml:space="preserve">Figure 7.1 System Architecture</w:t>
      </w:r>
      <w:r>
        <w:rPr>
          <w:rFonts w:ascii="Times New Roman" w:cs="Times New Roman" w:eastAsia="Times New Roman" w:hAnsi="Times New Roman"/>
          <w:sz w:val="22"/>
          <w:szCs w:val="22"/>
        </w:rPr>
        <w:t xml:space="preserve">	14</w:t>
      </w:r>
    </w:p>
    <w:p>
      <w:pPr>
        <w:tabs>
          <w:tab w:val="right" w:pos="9000" w:leader="dot"/>
        </w:tabs>
        <w:spacing w:after="60" w:before="60"/>
        <w:ind w:left="0"/>
      </w:pPr>
      <w:r>
        <w:rPr>
          <w:rFonts w:ascii="Times New Roman" w:cs="Times New Roman" w:eastAsia="Times New Roman" w:hAnsi="Times New Roman"/>
          <w:sz w:val="22"/>
          <w:szCs w:val="22"/>
        </w:rPr>
        <w:t xml:space="preserve">Figure 7.2 Class Diagram (Domain Model)</w:t>
      </w:r>
      <w:r>
        <w:rPr>
          <w:rFonts w:ascii="Times New Roman" w:cs="Times New Roman" w:eastAsia="Times New Roman" w:hAnsi="Times New Roman"/>
          <w:sz w:val="22"/>
          <w:szCs w:val="22"/>
        </w:rPr>
        <w:t xml:space="preserve">	14</w:t>
      </w:r>
    </w:p>
    <w:p>
      <w:pPr>
        <w:tabs>
          <w:tab w:val="right" w:pos="9000" w:leader="dot"/>
        </w:tabs>
        <w:spacing w:after="60" w:before="60"/>
        <w:ind w:left="0"/>
      </w:pPr>
      <w:r>
        <w:rPr>
          <w:rFonts w:ascii="Times New Roman" w:cs="Times New Roman" w:eastAsia="Times New Roman" w:hAnsi="Times New Roman"/>
          <w:sz w:val="22"/>
          <w:szCs w:val="22"/>
        </w:rPr>
        <w:t xml:space="preserve">Figure 7.3 State Diagram — Appointment Lifecycle</w:t>
      </w:r>
      <w:r>
        <w:rPr>
          <w:rFonts w:ascii="Times New Roman" w:cs="Times New Roman" w:eastAsia="Times New Roman" w:hAnsi="Times New Roman"/>
          <w:sz w:val="22"/>
          <w:szCs w:val="22"/>
        </w:rPr>
        <w:t xml:space="preserve">	15</w:t>
      </w:r>
    </w:p>
    <w:p>
      <w:r>
        <w:br w:type="page"/>
      </w:r>
    </w:p>
    <w:p>
      <w:pPr>
        <w:spacing w:after="60" w:before="60" w:line="360"/>
        <w:jc w:val="center"/>
      </w:pPr>
      <w:r>
        <w:rPr>
          <w:rFonts w:ascii="Times New Roman" w:cs="Times New Roman" w:eastAsia="Times New Roman" w:hAnsi="Times New Roman"/>
          <w:b/>
          <w:bCs/>
          <w:i w:val="false"/>
          <w:iCs w:val="false"/>
          <w:sz w:val="28"/>
          <w:szCs w:val="28"/>
        </w:rPr>
        <w:t xml:space="preserve">LIST OF SYMBOLS AND ABBREVIATIONS</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val="false"/>
          <w:bCs w:val="false"/>
          <w:i w:val="false"/>
          <w:iCs w:val="false"/>
          <w:sz w:val="24"/>
          <w:szCs w:val="24"/>
        </w:rPr>
        <w:t xml:space="preserve">AI       :  Artificial Intelligence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API      :  Application Programming Interface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CRUD   :  Create, Read, Update, Delete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GPT      :  Generative Pre-trained Transformer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IDE      :  Integrated Development Environment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JSON   :  JavaScript Object Notation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LLM     :  Large Language Model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MVC    :  Model–View–Controller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MVP    :  Minimum Viable Product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NLP     :  Natural Language Processing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OS       :  Operating System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REST   :  Representational State Transfer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SDK     :  Software Development Kit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SLOC   :  Source Lines of Code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UI       :  User Interface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UX      :  User Experience</w:t>
      </w:r>
    </w:p>
    <w:p>
      <w:r>
        <w:br w:type="page"/>
      </w:r>
    </w:p>
    <w:p>
      <w:pPr>
        <w:pStyle w:val="Heading1"/>
        <w:pageBreakBefore/>
        <w:spacing w:after="240" w:before="480" w:line="360"/>
      </w:pPr>
      <w:r>
        <w:rPr>
          <w:rFonts w:ascii="Times New Roman" w:cs="Times New Roman" w:eastAsia="Times New Roman" w:hAnsi="Times New Roman"/>
          <w:b/>
          <w:bCs/>
          <w:sz w:val="32"/>
          <w:szCs w:val="32"/>
        </w:rPr>
        <w:t xml:space="preserve">1. Introduction</w:t>
      </w:r>
    </w:p>
    <w:p>
      <w:pPr>
        <w:pStyle w:val="Heading2"/>
        <w:spacing w:after="180" w:before="360" w:line="360"/>
      </w:pPr>
      <w:r>
        <w:rPr>
          <w:rFonts w:ascii="Times New Roman" w:cs="Times New Roman" w:eastAsia="Times New Roman" w:hAnsi="Times New Roman"/>
          <w:b/>
          <w:bCs/>
          <w:sz w:val="28"/>
          <w:szCs w:val="28"/>
        </w:rPr>
        <w:t xml:space="preserve">1.1. Problem Statement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Access to high-quality, continuous, and culturally appropriate mental-health support remains uneven across many populations. In Türkiye and in similar contexts, the ratio of qualified therapists to citizens is structurally limited, in-person session frequency rarely matches client need, and the time elapsed between sessions is often too long for therapists to detect early signs of relapse, anxiety escalation, or suicidal ideation. Existing consumer mental-health applications partially fill this gap, but they typically suffer from one or more of the following shortcomings: (i) generic mood-tracking forms that do not feed back into the therapeutic relationship, (ii) reliance on closed external Large Language Models without any locally explainable analytical layer, (iii) absence of bilingual or culturally adapted risk-detection logic, and (iv) limited support for the dual-actor nature of professional therapy, where both the client and the therapist need distinct, role-aware interfaces.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problem this project addresses is therefore a software-engineering problem at three layers simultaneously: a mobile product layer that must serve two distinct roles in a single application, a data layer that must preserve sensitive entries even on a single device demo without external storage, and an analytical layer that must transform raw journal text into clinically useful signals while remaining transparent and inspectable to a course committee evaluating the work.</w:t>
      </w:r>
    </w:p>
    <w:p>
      <w:pPr>
        <w:pStyle w:val="Heading2"/>
        <w:spacing w:after="180" w:before="360" w:line="360"/>
      </w:pPr>
      <w:r>
        <w:rPr>
          <w:rFonts w:ascii="Times New Roman" w:cs="Times New Roman" w:eastAsia="Times New Roman" w:hAnsi="Times New Roman"/>
          <w:b/>
          <w:bCs/>
          <w:sz w:val="28"/>
          <w:szCs w:val="28"/>
        </w:rPr>
        <w:t xml:space="preserve">1.2. Project Objectives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principal objective of this capstone project is to design, implement, and evaluate Mentis: a Flutter-based mobile therapy platform that provides clients with structured self-reflection tools and provides therapists with actionable, AI-augmented oversight. The specific objectives are:</w:t>
      </w:r>
    </w:p>
    <w:p>
      <w:pPr>
        <w:pStyle w:val="ListParagraph"/>
        <w:numPr>
          <w:ilvl w:val="0"/>
          <w:numId w:val="2"/>
        </w:numPr>
        <w:spacing w:after="60" w:before="60" w:line="360"/>
      </w:pPr>
      <w:r>
        <w:rPr>
          <w:rFonts w:ascii="Times New Roman" w:cs="Times New Roman" w:eastAsia="Times New Roman" w:hAnsi="Times New Roman"/>
          <w:sz w:val="24"/>
          <w:szCs w:val="24"/>
        </w:rPr>
        <w:t xml:space="preserve">Deliver a working Minimum Viable Product (MVP) that runs on a real iOS device and supports both client and therapist user journeys end-to-end.</w:t>
      </w:r>
    </w:p>
    <w:p>
      <w:pPr>
        <w:pStyle w:val="ListParagraph"/>
        <w:numPr>
          <w:ilvl w:val="0"/>
          <w:numId w:val="2"/>
        </w:numPr>
        <w:spacing w:after="60" w:before="60" w:line="360"/>
      </w:pPr>
      <w:r>
        <w:rPr>
          <w:rFonts w:ascii="Times New Roman" w:cs="Times New Roman" w:eastAsia="Times New Roman" w:hAnsi="Times New Roman"/>
          <w:sz w:val="24"/>
          <w:szCs w:val="24"/>
        </w:rPr>
        <w:t xml:space="preserve">Implement a custom, on-device sentiment analyser for Turkish journal entries that does not depend on any external LLM, so the analytical logic is auditable in source.</w:t>
      </w:r>
    </w:p>
    <w:p>
      <w:pPr>
        <w:pStyle w:val="ListParagraph"/>
        <w:numPr>
          <w:ilvl w:val="0"/>
          <w:numId w:val="2"/>
        </w:numPr>
        <w:spacing w:after="60" w:before="60" w:line="360"/>
      </w:pPr>
      <w:r>
        <w:rPr>
          <w:rFonts w:ascii="Times New Roman" w:cs="Times New Roman" w:eastAsia="Times New Roman" w:hAnsi="Times New Roman"/>
          <w:sz w:val="24"/>
          <w:szCs w:val="24"/>
        </w:rPr>
        <w:t xml:space="preserve">Implement a custom crisis-risk detector that evaluates each journal entry against a weighted lexicon of crisis indicators and produces a graded risk score.</w:t>
      </w:r>
    </w:p>
    <w:p>
      <w:pPr>
        <w:pStyle w:val="ListParagraph"/>
        <w:numPr>
          <w:ilvl w:val="0"/>
          <w:numId w:val="2"/>
        </w:numPr>
        <w:spacing w:after="60" w:before="60" w:line="360"/>
      </w:pPr>
      <w:r>
        <w:rPr>
          <w:rFonts w:ascii="Times New Roman" w:cs="Times New Roman" w:eastAsia="Times New Roman" w:hAnsi="Times New Roman"/>
          <w:sz w:val="24"/>
          <w:szCs w:val="24"/>
        </w:rPr>
        <w:t xml:space="preserve">Integrate a remote Large Language Model (OpenAI GPT-3.5) for higher-quality narrative summarisation, and contrast its output with the on-device modules.</w:t>
      </w:r>
    </w:p>
    <w:p>
      <w:pPr>
        <w:pStyle w:val="ListParagraph"/>
        <w:numPr>
          <w:ilvl w:val="0"/>
          <w:numId w:val="2"/>
        </w:numPr>
        <w:spacing w:after="60" w:before="60" w:line="360"/>
      </w:pPr>
      <w:r>
        <w:rPr>
          <w:rFonts w:ascii="Times New Roman" w:cs="Times New Roman" w:eastAsia="Times New Roman" w:hAnsi="Times New Roman"/>
          <w:sz w:val="24"/>
          <w:szCs w:val="24"/>
        </w:rPr>
        <w:t xml:space="preserve">Provide a video-session experience with real front-camera preview and platform-link sharing (Google Meet and Zoom) for cases where in-app video is not preferred.</w:t>
      </w:r>
    </w:p>
    <w:p>
      <w:pPr>
        <w:pStyle w:val="ListParagraph"/>
        <w:numPr>
          <w:ilvl w:val="0"/>
          <w:numId w:val="2"/>
        </w:numPr>
        <w:spacing w:after="60" w:before="60" w:line="360"/>
      </w:pPr>
      <w:r>
        <w:rPr>
          <w:rFonts w:ascii="Times New Roman" w:cs="Times New Roman" w:eastAsia="Times New Roman" w:hAnsi="Times New Roman"/>
          <w:sz w:val="24"/>
          <w:szCs w:val="24"/>
        </w:rPr>
        <w:t xml:space="preserve">Document the complete software-engineering process — from requirements elicitation to testing — in a manner that satisfies the OSTIM Technical University capstone reporting standard.</w:t>
      </w:r>
    </w:p>
    <w:p>
      <w:pPr>
        <w:pStyle w:val="Heading2"/>
        <w:spacing w:after="180" w:before="360" w:line="360"/>
      </w:pPr>
      <w:r>
        <w:rPr>
          <w:rFonts w:ascii="Times New Roman" w:cs="Times New Roman" w:eastAsia="Times New Roman" w:hAnsi="Times New Roman"/>
          <w:b/>
          <w:bCs/>
          <w:sz w:val="28"/>
          <w:szCs w:val="28"/>
        </w:rPr>
        <w:t xml:space="preserve">1.3. Project Scope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Mentis targets a single-language (Turkish) demonstration scenario in which one therapist supervises a small set of clients on the same physical device through account switching. The functional scope covers: account creation by the therapist, secure client login, mood-tagged journaling with weekly day selection, conflict-free appointment booking with subsequent therapist confirmation, video-session orchestration (in-app or via shareable Meet/Zoom links), and AI-driven journal summarisation with risk-signal annotation. Out of scope for the present work are: multi-tenant cloud deployment, end-to-end encrypted messaging, real-time peer-to-peer video calls between two physical devices, federated learning over therapist data, and integration with electronic health record systems. These items are revisited in Section 12 as future work.</w:t>
      </w:r>
    </w:p>
    <w:p>
      <w:pPr>
        <w:pStyle w:val="Heading2"/>
        <w:spacing w:after="180" w:before="360" w:line="360"/>
      </w:pPr>
      <w:r>
        <w:rPr>
          <w:rFonts w:ascii="Times New Roman" w:cs="Times New Roman" w:eastAsia="Times New Roman" w:hAnsi="Times New Roman"/>
          <w:b/>
          <w:bCs/>
          <w:sz w:val="28"/>
          <w:szCs w:val="28"/>
        </w:rPr>
        <w:t xml:space="preserve">1.4. Report Organization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Section 2 introduces the application domain and the underlying technologies. Section 3 reviews related work in mobile mental-health software and rule-based affective computing. Section 4 details the Scrum-based software process model adopted by the team. Section 5 presents the requirements analysis. Section 6 describes the modelling artefacts. Section 7 explains the architecture and design decisions. Section 8 documents the implementation, including the custom analytical modules. Section 9 reports the MVP delivered to the device. Section 10 covers testing and evaluation. Section 11 discusses the results, while Section 12 concludes the report and outlines future work. References, curriculum vitae of the authors, and appendices follow.</w:t>
      </w:r>
    </w:p>
    <w:p>
      <w:pPr>
        <w:pStyle w:val="Heading1"/>
        <w:pageBreakBefore/>
        <w:spacing w:after="240" w:before="480" w:line="360"/>
      </w:pPr>
      <w:r>
        <w:rPr>
          <w:rFonts w:ascii="Times New Roman" w:cs="Times New Roman" w:eastAsia="Times New Roman" w:hAnsi="Times New Roman"/>
          <w:b/>
          <w:bCs/>
          <w:sz w:val="32"/>
          <w:szCs w:val="32"/>
        </w:rPr>
        <w:t xml:space="preserve">2. General Concepts</w:t>
      </w:r>
    </w:p>
    <w:p>
      <w:pPr>
        <w:pStyle w:val="Heading2"/>
        <w:spacing w:after="180" w:before="360" w:line="360"/>
      </w:pPr>
      <w:r>
        <w:rPr>
          <w:rFonts w:ascii="Times New Roman" w:cs="Times New Roman" w:eastAsia="Times New Roman" w:hAnsi="Times New Roman"/>
          <w:b/>
          <w:bCs/>
          <w:sz w:val="28"/>
          <w:szCs w:val="28"/>
        </w:rPr>
        <w:t xml:space="preserve">2.1. Domain Definition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Mentis is positioned at the intersection of three established domains: digital mental-health (mHealth) software, mobile cross-platform engineering, and applied affective computing. The mHealth domain encompasses any digital service that supports the prevention, identification, or management of psychological conditions. Within this broad space the project deliberately narrows its focus to therapist-mediated tooling — that is, tools where a credentialed practitioner remains in the loop — rather than self-administered chatbot therapy, because the latter raises clinical and ethical questions that exceed the boundaries of an undergraduate capstone study.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Mobile cross-platform engineering refers to the practice of writing one source codebase that compiles to two or more native mobile operating systems. Flutter, the framework adopted in this project, embodies this approach by rendering its own widgets on each platform, which means the product can ship on both iOS and Android with very high visual fidelity and behavioural parity.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Affective computing, finally, denotes the body of techniques that attempt to detect, classify, or respond to human emotion. Mentis intentionally adopts a transparent rule-based stance within affective computing rather than a black-box neural one, so that the marking jury can inspect every term in the lexicon and every weight in the scoring rule.</w:t>
      </w:r>
    </w:p>
    <w:p>
      <w:pPr>
        <w:pStyle w:val="Heading2"/>
        <w:spacing w:after="180" w:before="360" w:line="360"/>
      </w:pPr>
      <w:r>
        <w:rPr>
          <w:rFonts w:ascii="Times New Roman" w:cs="Times New Roman" w:eastAsia="Times New Roman" w:hAnsi="Times New Roman"/>
          <w:b/>
          <w:bCs/>
          <w:sz w:val="28"/>
          <w:szCs w:val="28"/>
        </w:rPr>
        <w:t xml:space="preserve">2.2. Technologies Used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technology stack of Mentis was selected to minimise external dependencies while maximising mobile interface quality and demonstrability. The mobile client is built with Flutter 3.38 and Dart 3.10. The user interface follows the Material 3 design system to ensure platform-consistent typography, motion, and accessibility behaviour. State management for reactive screens is achieved with Flutter’s built-in ValueNotifier and ValueListenableBuilder primitives, deliberately avoiding heavyweight third-party state libraries to keep the dependency surface small.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Local persistence is delegated to the shared_preferences plugin, which writes JSON-encoded snapshots of journal entries, appointments, and client accounts into the platform key-value store. On the device this maps to UserDefaults on iOS and SharedPreferences on Android. Camera access for the video-session screen is provided by the official camera plugin. Network access for the GPT-3.5 summary feature is implemented via the http package using direct REST calls to the OpenAI Chat Completions endpoint. Internationalisation utilities are handled by the intl package.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Two analytical modules were authored by the team in pure Dart and require no external service: SentimentAnalyzer and RiskDetector. Their structure is described in Section 8. Source-control, issue tracking, and sprint backlog management were performed via Git and GitHub.</w:t>
      </w:r>
    </w:p>
    <w:p>
      <w:pPr>
        <w:pStyle w:val="Heading2"/>
        <w:spacing w:after="180" w:before="360" w:line="360"/>
      </w:pPr>
      <w:r>
        <w:rPr>
          <w:rFonts w:ascii="Times New Roman" w:cs="Times New Roman" w:eastAsia="Times New Roman" w:hAnsi="Times New Roman"/>
          <w:b/>
          <w:bCs/>
          <w:sz w:val="28"/>
          <w:szCs w:val="28"/>
        </w:rPr>
        <w:t xml:space="preserve">2.3. Fundamental Concepts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Several concepts recur throughout the report and are introduced briefly here. A Minimum Viable Product (MVP) is the smallest deployable system that delivers measurable value to a real user; it is intentionally narrower than a fully featured product. Scrum is an iterative agile framework structured around fixed-length sprints and three roles (Product Owner, Scrum Master, Development Team). User stories are short, structured statements of desired behaviour from the perspective of an end user. Acceptance criteria are testable conditions that determine whether a user story is complete. Lexicon-based sentiment analysis is the practice of mapping textual content to an emotional polarity by looking up tokens in a hand-curated dictionary and aggregating their pre-assigned scores. Risk detection in this report refers specifically to the scanning of textual entries for terms or phrases that indicate elevated suicide, self-harm, or crisis risk. Together, these concepts form the conceptual scaffolding upon which the implementation in Section 8 is built.</w:t>
      </w:r>
    </w:p>
    <w:p>
      <w:pPr>
        <w:pStyle w:val="Heading1"/>
        <w:pageBreakBefore/>
        <w:spacing w:after="240" w:before="480" w:line="360"/>
      </w:pPr>
      <w:r>
        <w:rPr>
          <w:rFonts w:ascii="Times New Roman" w:cs="Times New Roman" w:eastAsia="Times New Roman" w:hAnsi="Times New Roman"/>
          <w:b/>
          <w:bCs/>
          <w:sz w:val="32"/>
          <w:szCs w:val="32"/>
        </w:rPr>
        <w:t xml:space="preserve">3. Related Work</w:t>
      </w:r>
    </w:p>
    <w:p>
      <w:pPr>
        <w:pStyle w:val="Heading2"/>
        <w:spacing w:after="180" w:before="360" w:line="360"/>
      </w:pPr>
      <w:r>
        <w:rPr>
          <w:rFonts w:ascii="Times New Roman" w:cs="Times New Roman" w:eastAsia="Times New Roman" w:hAnsi="Times New Roman"/>
          <w:b/>
          <w:bCs/>
          <w:sz w:val="28"/>
          <w:szCs w:val="28"/>
        </w:rPr>
        <w:t xml:space="preserve">3.1. Existing Systems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number of mobile applications in production today address adjacent problems. Calm and Headspace are the dominant consumer wellness applications and focus on guided meditation, sleep stories, and breathwork, but they do not connect a client with a real therapist and do not analyse free-text journal content. Daylio is a popular mood-tracking application that allows users to record their daily mood with emoji and short notes; it provides aggregate visualisations but does not run any analytical layer over the textual content and has no therapist-facing interface. Woebot offers a chatbot-driven cognitive-behavioural-therapy experience based on pre-scripted dialogue trees, augmented in some versions by neural language models, but again it does not pair a client with a credentialed practitioner. In the Turkish market, Hello Gevşeme and Mood Path provide mood logging and breathing exercises without a paired therapist application. None of these systems, to the team’s best knowledge, offer a single application binary that hosts both a client journey and a therapist-management journey, and none publish a transparent, locally executable risk-detection layer.</w:t>
      </w:r>
    </w:p>
    <w:p>
      <w:pPr>
        <w:pStyle w:val="Heading2"/>
        <w:spacing w:after="180" w:before="360" w:line="360"/>
      </w:pPr>
      <w:r>
        <w:rPr>
          <w:rFonts w:ascii="Times New Roman" w:cs="Times New Roman" w:eastAsia="Times New Roman" w:hAnsi="Times New Roman"/>
          <w:b/>
          <w:bCs/>
          <w:sz w:val="28"/>
          <w:szCs w:val="28"/>
        </w:rPr>
        <w:t xml:space="preserve">3.2. Academic Studies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academic literature on mobile mental-health software is substantial. Bakker et al. (2016) reviewed evidence-based recommendations for mental-health smartphone applications and concluded that engagement and clinical evidence remain the two weakest dimensions in the consumer market. Torous et al. (2018) emphasised the regulatory and safety implications of integrating crisis detection into general-purpose mood applications. On the algorithmic side, Pang and Lee (2008) provided the canonical reference for lexicon-based sentiment analysis, and Mohammad and Turney (2013) released the NRC Word-Emotion Association Lexicon, which has been widely adapted to other languages. For Turkish specifically, Kaya et al. (2012) and Demirtaş and Pechenizkiy (2013) reported on early Turkish polarity lexicons; later work by Akın and Akın (2007) on Zemberek established the morphological tooling baseline that any contemporary Turkish NLP pipeline tends to build upon. On crisis detection, Pestian et al. (2017) demonstrated that even simple word-list approaches achieve clinically actionable recall when combined with human review. On the agile-development side, Schwaber and Sutherland’s 2020 Scrum Guide remains the standard reference and informed the sprint structure adopted in Section 4.</w:t>
      </w:r>
    </w:p>
    <w:p>
      <w:pPr>
        <w:pStyle w:val="Heading2"/>
        <w:spacing w:after="180" w:before="360" w:line="360"/>
      </w:pPr>
      <w:r>
        <w:rPr>
          <w:rFonts w:ascii="Times New Roman" w:cs="Times New Roman" w:eastAsia="Times New Roman" w:hAnsi="Times New Roman"/>
          <w:b/>
          <w:bCs/>
          <w:sz w:val="28"/>
          <w:szCs w:val="28"/>
        </w:rPr>
        <w:t xml:space="preserve">3.3. Comparative Analysis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Mentis differentiates itself from prior systems along four axes. First, the application is fully role-aware: the same binary serves both client and therapist with materially different navigation, data visibility, and capabilities. Second, the analytical layer is dual-tracked: it combines a remote LLM summary (rich but opaque) with an on-device rule-based sentiment and risk module (less rich but auditable). Third, the system is locally executable on a single demonstration device, which substantially reduces the operational and ethical burden of evaluating the prototype in a classroom setting. Fourth, the codebase is small, well-modularised, and entirely written by the team, which makes it suitable as an academic capstone artefact rather than as a thin wrapper around third-party services.</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val="false"/>
          <w:bCs w:val="false"/>
          <w:i/>
          <w:iCs/>
          <w:sz w:val="24"/>
          <w:szCs w:val="24"/>
        </w:rPr>
        <w:t xml:space="preserve">Table 3.1 below summarises the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700"/>
        <w:gridCol w:w="1700"/>
      </w:tblGrid>
      <w:tr>
        <w:tc>
          <w:tcPr>
            <w:tcW w:type="dxa" w:w="24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System</w:t>
            </w:r>
          </w:p>
        </w:tc>
        <w:tc>
          <w:tcPr>
            <w:tcW w:type="dxa" w:w="17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Client UI</w:t>
            </w:r>
          </w:p>
        </w:tc>
        <w:tc>
          <w:tcPr>
            <w:tcW w:type="dxa" w:w="15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Therapist UI</w:t>
            </w:r>
          </w:p>
        </w:tc>
        <w:tc>
          <w:tcPr>
            <w:tcW w:type="dxa" w:w="17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On-device AI</w:t>
            </w:r>
          </w:p>
        </w:tc>
        <w:tc>
          <w:tcPr>
            <w:tcW w:type="dxa" w:w="17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Crisis Detection</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Daylio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Yes</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No</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Calm / Headspace</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Yes</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No</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Woebot</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Yes (chat)</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Partial</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Partial</w:t>
            </w:r>
          </w:p>
        </w:tc>
      </w:tr>
      <w:tr>
        <w:tc>
          <w:tcPr>
            <w:tcW w:type="dxa" w:w="2400"/>
            <w:tcBorders>
              <w:top w:val="single" w:color="999999" w:sz="4"/>
              <w:left w:val="single" w:color="999999" w:sz="4"/>
              <w:bottom w:val="single" w:color="999999" w:sz="4"/>
              <w:right w:val="single" w:color="999999" w:sz="4"/>
            </w:tcBorders>
            <w:shd w:fill="F2F0FA"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Mentis (this work)</w:t>
            </w:r>
          </w:p>
        </w:tc>
        <w:tc>
          <w:tcPr>
            <w:tcW w:type="dxa" w:w="1700"/>
            <w:tcBorders>
              <w:top w:val="single" w:color="999999" w:sz="4"/>
              <w:left w:val="single" w:color="999999" w:sz="4"/>
              <w:bottom w:val="single" w:color="999999" w:sz="4"/>
              <w:right w:val="single" w:color="999999" w:sz="4"/>
            </w:tcBorders>
            <w:shd w:fill="F2F0FA"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Yes</w:t>
            </w:r>
          </w:p>
        </w:tc>
        <w:tc>
          <w:tcPr>
            <w:tcW w:type="dxa" w:w="1500"/>
            <w:tcBorders>
              <w:top w:val="single" w:color="999999" w:sz="4"/>
              <w:left w:val="single" w:color="999999" w:sz="4"/>
              <w:bottom w:val="single" w:color="999999" w:sz="4"/>
              <w:right w:val="single" w:color="999999" w:sz="4"/>
            </w:tcBorders>
            <w:shd w:fill="F2F0FA"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Yes</w:t>
            </w:r>
          </w:p>
        </w:tc>
        <w:tc>
          <w:tcPr>
            <w:tcW w:type="dxa" w:w="1700"/>
            <w:tcBorders>
              <w:top w:val="single" w:color="999999" w:sz="4"/>
              <w:left w:val="single" w:color="999999" w:sz="4"/>
              <w:bottom w:val="single" w:color="999999" w:sz="4"/>
              <w:right w:val="single" w:color="999999" w:sz="4"/>
            </w:tcBorders>
            <w:shd w:fill="F2F0FA"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Yes (rule-based)</w:t>
            </w:r>
          </w:p>
        </w:tc>
        <w:tc>
          <w:tcPr>
            <w:tcW w:type="dxa" w:w="1700"/>
            <w:tcBorders>
              <w:top w:val="single" w:color="999999" w:sz="4"/>
              <w:left w:val="single" w:color="999999" w:sz="4"/>
              <w:bottom w:val="single" w:color="999999" w:sz="4"/>
              <w:right w:val="single" w:color="999999" w:sz="4"/>
            </w:tcBorders>
            <w:shd w:fill="F2F0FA"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Yes (lexicon)</w:t>
            </w:r>
          </w:p>
        </w:tc>
      </w:tr>
    </w:tbl>
    <w:p>
      <w:pPr>
        <w:pStyle w:val="Heading1"/>
        <w:pageBreakBefore/>
        <w:spacing w:after="240" w:before="480" w:line="360"/>
      </w:pPr>
      <w:r>
        <w:rPr>
          <w:rFonts w:ascii="Times New Roman" w:cs="Times New Roman" w:eastAsia="Times New Roman" w:hAnsi="Times New Roman"/>
          <w:b/>
          <w:bCs/>
          <w:sz w:val="32"/>
          <w:szCs w:val="32"/>
        </w:rPr>
        <w:t xml:space="preserve">4. Software Process Model</w:t>
      </w:r>
    </w:p>
    <w:p>
      <w:pPr>
        <w:pStyle w:val="Heading2"/>
        <w:spacing w:after="180" w:before="360" w:line="360"/>
      </w:pPr>
      <w:r>
        <w:rPr>
          <w:rFonts w:ascii="Times New Roman" w:cs="Times New Roman" w:eastAsia="Times New Roman" w:hAnsi="Times New Roman"/>
          <w:b/>
          <w:bCs/>
          <w:sz w:val="28"/>
          <w:szCs w:val="28"/>
        </w:rPr>
        <w:t xml:space="preserve">4.1. Selected Software Development Model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team selected a Scrum-based agile process model. Scrum was chosen over plan-driven alternatives for three reasons. First, the requirements of a therapy-oriented mobile application are inherently exploratory and benefit from frequent stakeholder feedback. Second, the team consists of two students with overlapping but not identical strengths — one contributor specialises in mobile UI engineering, the other in service and analytics work — so explicit ceremonies for daily synchronisation reduce coordination cost. Third, the academic timeline of fourteen weeks aligns naturally with four two-week sprints plus an initial onboarding fortnight and a final stabilisation fortnight.</w:t>
      </w:r>
    </w:p>
    <w:p>
      <w:pPr>
        <w:pStyle w:val="Heading2"/>
        <w:spacing w:after="180" w:before="360" w:line="360"/>
      </w:pPr>
      <w:r>
        <w:rPr>
          <w:rFonts w:ascii="Times New Roman" w:cs="Times New Roman" w:eastAsia="Times New Roman" w:hAnsi="Times New Roman"/>
          <w:b/>
          <w:bCs/>
          <w:sz w:val="28"/>
          <w:szCs w:val="28"/>
        </w:rPr>
        <w:t xml:space="preserve">4.2. Definition of Scrum Roles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Within the team, Sinem Akkaya served as Scrum Master and was primarily responsible for backlog grooming, ceremony facilitation, sprint reviews, and external communication with the project advisor. Yasin Mahdi served as the principal Development Lead and was primarily responsible for the analytical modules and the integration of OpenAI services. Both authors contributed to development across all sprints and shared the role of de-facto Product Owner, supported by feedback from the project advisor Asst. Prof. Dr. Ahmet Anıl Müngen, who acted as a stakeholder voice during sprint reviews.</w:t>
      </w:r>
    </w:p>
    <w:p>
      <w:pPr>
        <w:pStyle w:val="Heading2"/>
        <w:spacing w:after="180" w:before="360" w:line="360"/>
      </w:pPr>
      <w:r>
        <w:rPr>
          <w:rFonts w:ascii="Times New Roman" w:cs="Times New Roman" w:eastAsia="Times New Roman" w:hAnsi="Times New Roman"/>
          <w:b/>
          <w:bCs/>
          <w:sz w:val="28"/>
          <w:szCs w:val="28"/>
        </w:rPr>
        <w:t xml:space="preserve">4.3. Scrum Process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Each sprint follows a fixed cadence. A sprint planning meeting at the start of the fortnight selects items from the product backlog and decomposes them into sprint backlog tasks with explicit acceptance criteria. Daily fifteen-minute stand-ups then track progress, surface blockers, and re-allocate effort if needed. At the end of the sprint a review meeting demonstrates the working software to the project advisor, and a retrospective meeting captures lessons learned for the following sprint. The product backlog is maintained in a shared issue tracker with priority labels, and the sprint backlog is managed as a Kanban board with the columns To Do, In Progress, Review, and Done.</w:t>
      </w:r>
    </w:p>
    <w:p>
      <w:pPr>
        <w:pStyle w:val="Heading2"/>
        <w:spacing w:after="180" w:before="360" w:line="360"/>
      </w:pPr>
      <w:r>
        <w:rPr>
          <w:rFonts w:ascii="Times New Roman" w:cs="Times New Roman" w:eastAsia="Times New Roman" w:hAnsi="Times New Roman"/>
          <w:b/>
          <w:bCs/>
          <w:sz w:val="28"/>
          <w:szCs w:val="28"/>
        </w:rPr>
        <w:t xml:space="preserve">4.4. Scrum Implementation in the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team executed four sprints. Sprint 1 focused on foundational work: project scaffolding, design tokens, the Material 3 theme, and the role-selection login screen. Sprint 2 implemented the client journey: journaling with mood selection, appointment booking with conflict prevention, and the client home dashboard. Sprint 3 implemented the therapist journey: weekly calendar view, appointment confirmation, and the AI summary screen integrated with OpenAI. Sprint 4 introduced the custom rule-based sentiment and risk modules, the video-session screen with real front-camera preview, the link-sharing picker for Google Meet and Zoom, and end-to-end stabilisation. A short post-sprint hardening week was used for testing, report writing, and final refactoring. The team’s commit history on Git provides an audit trail consistent with this sprint structure.</w:t>
      </w:r>
    </w:p>
    <w:p>
      <w:pPr>
        <w:pStyle w:val="Heading1"/>
        <w:pageBreakBefore/>
        <w:spacing w:after="240" w:before="480" w:line="360"/>
      </w:pPr>
      <w:r>
        <w:rPr>
          <w:rFonts w:ascii="Times New Roman" w:cs="Times New Roman" w:eastAsia="Times New Roman" w:hAnsi="Times New Roman"/>
          <w:b/>
          <w:bCs/>
          <w:sz w:val="32"/>
          <w:szCs w:val="32"/>
        </w:rPr>
        <w:t xml:space="preserve">5. Requirements Analysis</w:t>
      </w:r>
    </w:p>
    <w:p>
      <w:pPr>
        <w:pStyle w:val="Heading2"/>
        <w:spacing w:after="180" w:before="360" w:line="360"/>
      </w:pPr>
      <w:r>
        <w:rPr>
          <w:rFonts w:ascii="Times New Roman" w:cs="Times New Roman" w:eastAsia="Times New Roman" w:hAnsi="Times New Roman"/>
          <w:b/>
          <w:bCs/>
          <w:sz w:val="28"/>
          <w:szCs w:val="28"/>
        </w:rPr>
        <w:t xml:space="preserve">5.1. Stakeholders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primary stakeholders of Mentis are clients seeking structured self-reflection and therapists seeking richer between-session insight. Clients are typically young adult users with high mobile fluency and a preference for interfaces that resemble contemporary social or wellness applications. Therapists are typically credentialed practitioners with a preference for compact, information-dense screens that surface signal quickly. The secondary stakeholders are: the project advisor, who evaluates the artefact academically; the OSTIM Technical University Department of Software Engineering, which sets the deliverable standard; and prospective platform reviewers (App Store and Google Play), whose policies indirectly constrain the design of any future production release.</w:t>
      </w:r>
    </w:p>
    <w:p>
      <w:pPr>
        <w:pStyle w:val="Heading2"/>
        <w:spacing w:after="180" w:before="360" w:line="360"/>
      </w:pPr>
      <w:r>
        <w:rPr>
          <w:rFonts w:ascii="Times New Roman" w:cs="Times New Roman" w:eastAsia="Times New Roman" w:hAnsi="Times New Roman"/>
          <w:b/>
          <w:bCs/>
          <w:sz w:val="28"/>
          <w:szCs w:val="28"/>
        </w:rPr>
        <w:t xml:space="preserve">5.2. User Requirements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Requirements were elicited through informal interviews with three peer testers, two practising therapists, and the project advisor, supplemented by a structured review of the eight existing systems referenced in Section 3.1. Each requirement was translated into a backlog item, prioritised against the MoSCoW scheme (Must, Should, Could, Won’t), and assigned to a sprint.</w:t>
      </w:r>
    </w:p>
    <w:p>
      <w:pPr>
        <w:pStyle w:val="Heading3"/>
        <w:spacing w:after="120" w:before="240" w:line="360"/>
      </w:pPr>
      <w:r>
        <w:rPr>
          <w:rFonts w:ascii="Times New Roman" w:cs="Times New Roman" w:eastAsia="Times New Roman" w:hAnsi="Times New Roman"/>
          <w:b/>
          <w:bCs/>
          <w:sz w:val="26"/>
          <w:szCs w:val="26"/>
        </w:rPr>
        <w:t xml:space="preserve">5.2.1. Functional Requirements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5.1 lists the functional requirements implemented in the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400"/>
      </w:tblGrid>
      <w:tr>
        <w:tc>
          <w:tcPr>
            <w:tcW w:type="dxa" w:w="9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ID</w:t>
            </w:r>
          </w:p>
        </w:tc>
        <w:tc>
          <w:tcPr>
            <w:tcW w:type="dxa" w:w="67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Description</w:t>
            </w:r>
          </w:p>
        </w:tc>
        <w:tc>
          <w:tcPr>
            <w:tcW w:type="dxa" w:w="14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Sprint</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FR-1</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 therapist shall create a client account with a unique username and password.</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4</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FR-2</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A client shall log in with the username and password issued by the therapist.</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1</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FR-3</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A client shall record a journal entry with a mood label, free text, and the day of the week.</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2</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FR-4</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A client shall book a one-hour appointment in a given day–slot combination.</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2</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FR-5</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 system shall prevent two clients from booking the same day–slot pair.</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4</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FR-6</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 therapist shall confirm or decline an incoming appointment from the calendar.</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3</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FR-7</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 system shall present a real-time video-session screen with the front camera enabled.</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3</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FR-8</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 therapist shall produce a Mentis-Insight summary aggregating sentiment, risk, and a GPT narrative.</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4</w:t>
            </w:r>
          </w:p>
        </w:tc>
      </w:tr>
      <w:tr>
        <w:tc>
          <w:tcPr>
            <w:tcW w:type="dxa" w:w="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FR-9</w:t>
            </w:r>
          </w:p>
        </w:tc>
        <w:tc>
          <w:tcPr>
            <w:tcW w:type="dxa" w:w="6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 system shall generate a shareable Google Meet or Zoom link for ad-hoc sessions.</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Sprint 4</w:t>
            </w:r>
          </w:p>
        </w:tc>
      </w:tr>
    </w:tbl>
    <w:p>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6"/>
          <w:szCs w:val="26"/>
        </w:rPr>
        <w:t xml:space="preserve">5.2.2. Non-Functional Requirements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5.2 lists the non-functional requirements that drove design choices.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Attribute</w:t>
            </w:r>
          </w:p>
        </w:tc>
        <w:tc>
          <w:tcPr>
            <w:tcW w:type="dxa" w:w="75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Statement</w:t>
            </w:r>
          </w:p>
        </w:tc>
      </w:tr>
      <w:tr>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Usability</w:t>
            </w:r>
          </w:p>
        </w:tc>
        <w:tc>
          <w:tcPr>
            <w:tcW w:type="dxa" w:w="7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All primary actions shall be reachable within at most three taps from the role home screen.</w:t>
            </w:r>
          </w:p>
        </w:tc>
      </w:tr>
      <w:tr>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Performance</w:t>
            </w:r>
          </w:p>
        </w:tc>
        <w:tc>
          <w:tcPr>
            <w:tcW w:type="dxa" w:w="7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All local CRUD operations shall complete in under 200 ms on a current-generation iPhone.</w:t>
            </w:r>
          </w:p>
        </w:tc>
      </w:tr>
      <w:tr>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Reliability</w:t>
            </w:r>
          </w:p>
        </w:tc>
        <w:tc>
          <w:tcPr>
            <w:tcW w:type="dxa" w:w="7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No persisted data loss across application backgrounding or device restart.</w:t>
            </w:r>
          </w:p>
        </w:tc>
      </w:tr>
      <w:tr>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Privacy</w:t>
            </w:r>
          </w:p>
        </w:tc>
        <w:tc>
          <w:tcPr>
            <w:tcW w:type="dxa" w:w="7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Journal text shall not be transmitted to any external service except for explicit AI summary generation triggered by the therapist.</w:t>
            </w:r>
          </w:p>
        </w:tc>
      </w:tr>
      <w:tr>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Accessibility</w:t>
            </w:r>
          </w:p>
        </w:tc>
        <w:tc>
          <w:tcPr>
            <w:tcW w:type="dxa" w:w="7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Tap targets shall meet the Material 3 minimum of 48 dp; colour contrast shall meet WCAG AA.</w:t>
            </w:r>
          </w:p>
        </w:tc>
      </w:tr>
      <w:tr>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Maintainability</w:t>
            </w:r>
          </w:p>
        </w:tc>
        <w:tc>
          <w:tcPr>
            <w:tcW w:type="dxa" w:w="7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Source files shall not exceed 600 SLOC except for view-heavy screens; a clear feature-folder layout shall be enforced.</w:t>
            </w:r>
          </w:p>
        </w:tc>
      </w:tr>
    </w:tbl>
    <w:p>
      <w:pPr>
        <w:pStyle w:val="Heading2"/>
        <w:spacing w:after="180" w:before="360" w:line="360"/>
      </w:pPr>
      <w:r>
        <w:rPr>
          <w:rFonts w:ascii="Times New Roman" w:cs="Times New Roman" w:eastAsia="Times New Roman" w:hAnsi="Times New Roman"/>
          <w:b/>
          <w:bCs/>
          <w:sz w:val="28"/>
          <w:szCs w:val="28"/>
        </w:rPr>
        <w:t xml:space="preserve">5.3. System Specifications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Mentis is specified as a single Flutter application binary targeting iOS 13.0 and Android API level 21 or higher, with a primary demonstration target of an iPhone 11 or newer. The minimum supported screen width is 375 logical pixels. Internationalisation is restricted to Turkish for the demonstration scope. All persistent data is stored on-device using JSON-encoded shared_preferences keys; no remote database is required for the MVP. The single external network dependency is the OpenAI Chat Completions endpoint, used only when the therapist triggers an AI summary.</w:t>
      </w:r>
    </w:p>
    <w:p>
      <w:pPr>
        <w:pStyle w:val="Heading1"/>
        <w:pageBreakBefore/>
        <w:spacing w:after="240" w:before="480" w:line="360"/>
      </w:pPr>
      <w:r>
        <w:rPr>
          <w:rFonts w:ascii="Times New Roman" w:cs="Times New Roman" w:eastAsia="Times New Roman" w:hAnsi="Times New Roman"/>
          <w:b/>
          <w:bCs/>
          <w:sz w:val="32"/>
          <w:szCs w:val="32"/>
        </w:rPr>
        <w:t xml:space="preserve">6. System Modeling</w:t>
      </w:r>
    </w:p>
    <w:p>
      <w:pPr>
        <w:pStyle w:val="Heading2"/>
        <w:spacing w:after="180" w:before="360" w:line="360"/>
      </w:pPr>
      <w:r>
        <w:rPr>
          <w:rFonts w:ascii="Times New Roman" w:cs="Times New Roman" w:eastAsia="Times New Roman" w:hAnsi="Times New Roman"/>
          <w:b/>
          <w:bCs/>
          <w:sz w:val="28"/>
          <w:szCs w:val="28"/>
        </w:rPr>
        <w:t xml:space="preserve">6.1. Context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context boundary of Mentis encloses the mobile application and its on-device storage. Outside this boundary three external actors interact with the system. The Client actor reads and writes journal entries and appointments; the Therapist actor reads journal entries, creates client accounts, confirms appointments, and triggers AI summaries; and the OpenAI Chat Completions service receives anonymised batched journal text as part of the AI summary feature and returns a narrative summary in response. The camera subsystem of the host operating system is treated as a passive sensor used by the video-session screen.</w:t>
      </w:r>
    </w:p>
    <w:p>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val="false"/>
          <w:bCs w:val="false"/>
          <w:i/>
          <w:iCs/>
          <w:sz w:val="24"/>
          <w:szCs w:val="24"/>
        </w:rPr>
        <w:t xml:space="preserve">Figure 6.1: Context Diagram of Mentis.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Client ] ─────▶ [ Mentis Mobile App ] ◀───── [ Therapist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Local SharedPrefs ]  [ Camera ]  [ OpenAI Chat Completions ]</w:t>
      </w:r>
    </w:p>
    <w:p>
      <w:pPr>
        <w:pStyle w:val="Heading2"/>
        <w:spacing w:after="180" w:before="360" w:line="360"/>
      </w:pPr>
      <w:r>
        <w:rPr>
          <w:rFonts w:ascii="Times New Roman" w:cs="Times New Roman" w:eastAsia="Times New Roman" w:hAnsi="Times New Roman"/>
          <w:b/>
          <w:bCs/>
          <w:sz w:val="28"/>
          <w:szCs w:val="28"/>
        </w:rPr>
        <w:t xml:space="preserve">6.2. Use Case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core use cases of the system are: Authenticate, Manage Client Account, Submit Journal Entry, Book Appointment, Confirm Appointment, Start Video Session, Share External Meeting Link, and Generate AI Summary. The Client actor participates in Authenticate, Submit Journal Entry, Book Appointment, and Start Video Session; the Therapist actor participates in Authenticate, Manage Client Account, Confirm Appointment, Start Video Session, Share External Meeting Link, and Generate AI Summary. Generate AI Summary in turn includes a remote call to the OpenAI service and a local call to both the SentimentAnalyzer and the RiskDetector.</w:t>
      </w:r>
    </w:p>
    <w:p>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val="false"/>
          <w:bCs w:val="false"/>
          <w:i/>
          <w:iCs/>
          <w:sz w:val="24"/>
          <w:szCs w:val="24"/>
        </w:rPr>
        <w:t xml:space="preserve">Figure 6.2: Use Case Diagram (textual rendering).</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Client  ──▶ ( Authenticate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Submit Journal Entry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Book Appointment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Start Video Session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Therapist ──▶ ( Manage Client Account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Confirm Appointment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Generate AI Summary ) ⟶ « includes » Sentiment + Risk + GPT</w:t>
      </w:r>
    </w:p>
    <w:p>
      <w:pPr>
        <w:pStyle w:val="Heading2"/>
        <w:spacing w:after="180" w:before="360" w:line="360"/>
      </w:pPr>
      <w:r>
        <w:rPr>
          <w:rFonts w:ascii="Times New Roman" w:cs="Times New Roman" w:eastAsia="Times New Roman" w:hAnsi="Times New Roman"/>
          <w:b/>
          <w:bCs/>
          <w:sz w:val="28"/>
          <w:szCs w:val="28"/>
        </w:rPr>
        <w:t xml:space="preserve">6.3. Use Case Descriptions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6.1 details the central use case Submit Journal Entry. Other use cases follow the same template and are catalogued in Appendix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Field</w:t>
            </w:r>
          </w:p>
        </w:tc>
        <w:tc>
          <w:tcPr>
            <w:tcW w:type="dxa" w:w="68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Value</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Use Case</w:t>
            </w:r>
          </w:p>
        </w:tc>
        <w:tc>
          <w:tcPr>
            <w:tcW w:type="dxa" w:w="6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UC-03 Submit Journal Entry</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Primary Actor</w:t>
            </w:r>
          </w:p>
        </w:tc>
        <w:tc>
          <w:tcPr>
            <w:tcW w:type="dxa" w:w="6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Client</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Preconditions</w:t>
            </w:r>
          </w:p>
        </w:tc>
        <w:tc>
          <w:tcPr>
            <w:tcW w:type="dxa" w:w="6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 client is authenticated and the journal screen is open.</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Main Flow</w:t>
            </w:r>
          </w:p>
        </w:tc>
        <w:tc>
          <w:tcPr>
            <w:tcW w:type="dxa" w:w="6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1. Client selects a day. 2. Client picks a mood emoji. 3. Client types free-text content. 4. Client taps Save. 5. The system persists the entry locally and refreshes the listening views.</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Alternative Flows</w:t>
            </w:r>
          </w:p>
        </w:tc>
        <w:tc>
          <w:tcPr>
            <w:tcW w:type="dxa" w:w="6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A1: Empty content — system shows a non-blocking warning. A2: Persistence error — system shows a retry snackbar.</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Postconditions</w:t>
            </w:r>
          </w:p>
        </w:tc>
        <w:tc>
          <w:tcPr>
            <w:tcW w:type="dxa" w:w="6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 new entry is visible in the client history list and in the therapist feed on the same device.</w:t>
            </w:r>
          </w:p>
        </w:tc>
      </w:tr>
    </w:tbl>
    <w:p>
      <w:pPr>
        <w:pStyle w:val="Heading2"/>
        <w:spacing w:after="180" w:before="360" w:line="360"/>
      </w:pPr>
      <w:r>
        <w:rPr>
          <w:rFonts w:ascii="Times New Roman" w:cs="Times New Roman" w:eastAsia="Times New Roman" w:hAnsi="Times New Roman"/>
          <w:b/>
          <w:bCs/>
          <w:sz w:val="28"/>
          <w:szCs w:val="28"/>
        </w:rPr>
        <w:t xml:space="preserve">6.4. Sequence Diagrams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6.3 illustrates the message flow for the Generate AI Summary use case, which is the most cross-component of the system. The therapist taps the Generate button. The AiSummaryScreen reads the last five journal entries from LocalStorageService. It then dispatches three concurrent operations: a call to SentimentAnalyzer, a call to RiskDetector, and a network call to the OpenAI Chat Completions endpoint via AiService. The two local calls return synchronously with structured scores; the remote call returns a narrative paragraph. The screen composes a single Mentis-Insight card that interleaves the three results and renders it to the therapist.</w:t>
      </w:r>
    </w:p>
    <w:p>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val="false"/>
          <w:bCs w:val="false"/>
          <w:i/>
          <w:iCs/>
          <w:sz w:val="24"/>
          <w:szCs w:val="24"/>
        </w:rPr>
        <w:t xml:space="preserve">Figure 6.3: Sequence Diagram — Therapist AI Summary.</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Therapist → AiSummaryScreen : tap("Generate")</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AiSummaryScreen → LocalStorageService : lastJournalsForClient()</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AiSummaryScreen → SentimentAnalyzer : analyze(entries)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AiSummaryScreen → RiskDetector : score(entries)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AiSummaryScreen → AiService → OpenAI : POST /chat/completions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AiSummaryScreen ← results : merge &amp; render Mentis-Insight card</w:t>
      </w:r>
    </w:p>
    <w:p>
      <w:pPr>
        <w:pStyle w:val="Heading1"/>
        <w:pageBreakBefore/>
        <w:spacing w:after="240" w:before="480" w:line="360"/>
      </w:pPr>
      <w:r>
        <w:rPr>
          <w:rFonts w:ascii="Times New Roman" w:cs="Times New Roman" w:eastAsia="Times New Roman" w:hAnsi="Times New Roman"/>
          <w:b/>
          <w:bCs/>
          <w:sz w:val="32"/>
          <w:szCs w:val="32"/>
        </w:rPr>
        <w:t xml:space="preserve">7. System Architecture and Design</w:t>
      </w:r>
    </w:p>
    <w:p>
      <w:pPr>
        <w:pStyle w:val="Heading2"/>
        <w:spacing w:after="180" w:before="360" w:line="360"/>
      </w:pPr>
      <w:r>
        <w:rPr>
          <w:rFonts w:ascii="Times New Roman" w:cs="Times New Roman" w:eastAsia="Times New Roman" w:hAnsi="Times New Roman"/>
          <w:b/>
          <w:bCs/>
          <w:sz w:val="28"/>
          <w:szCs w:val="28"/>
        </w:rPr>
        <w:t xml:space="preserve">7.1. System Architecture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Mentis adopts a simplified client-server architecture in which the client is a Flutter mobile application and the server is, for the MVP, the same device. The application is internally layered into three concentric tiers: a presentation tier of stateful and stateless widgets organised by feature folder; a service tier comprising LocalStorageService, AiService, SentimentAnalyzer, and RiskDetector; and a model tier containing the JournalEntry, Appointment, ClientAccount, and UserModel value objects. The single external dependency is the OpenAI HTTPS endpoint, accessed only by the AiService, and only when the therapist explicitly triggers an AI summary.</w:t>
      </w:r>
    </w:p>
    <w:p>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val="false"/>
          <w:bCs w:val="false"/>
          <w:i/>
          <w:iCs/>
          <w:sz w:val="24"/>
          <w:szCs w:val="24"/>
        </w:rPr>
        <w:t xml:space="preserve">Figure 7.1: System Architecture.</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Presentation tier (Flutter widgets)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Service tier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Local       │ │  Sentiment   │ │  Risk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Storage     │ │  Analyzer    │ │  Detector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AiService → HTTPS → OpenAI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Model tier (immutable value objects)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w:t>
      </w:r>
    </w:p>
    <w:p>
      <w:pPr>
        <w:pStyle w:val="Heading2"/>
        <w:spacing w:after="180" w:before="360" w:line="360"/>
      </w:pPr>
      <w:r>
        <w:rPr>
          <w:rFonts w:ascii="Times New Roman" w:cs="Times New Roman" w:eastAsia="Times New Roman" w:hAnsi="Times New Roman"/>
          <w:b/>
          <w:bCs/>
          <w:sz w:val="28"/>
          <w:szCs w:val="28"/>
        </w:rPr>
        <w:t xml:space="preserve">7.2. Structural Models</w:t>
      </w:r>
    </w:p>
    <w:p>
      <w:pPr>
        <w:pStyle w:val="Heading3"/>
        <w:spacing w:after="120" w:before="240" w:line="360"/>
      </w:pPr>
      <w:r>
        <w:rPr>
          <w:rFonts w:ascii="Times New Roman" w:cs="Times New Roman" w:eastAsia="Times New Roman" w:hAnsi="Times New Roman"/>
          <w:b/>
          <w:bCs/>
          <w:sz w:val="26"/>
          <w:szCs w:val="26"/>
        </w:rPr>
        <w:t xml:space="preserve">7.2.1. Class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domain model is intentionally compact. JournalEntry holds an immutable identifier, the client identifier, the client display name, the free-text content, a mood enumeration, the day of week, and a timestamp. Appointment holds an identifier, the client identifier, the client display name, a time slot string, the day of week, an optional therapist note, a creation timestamp, and a Boolean confirmation flag. ClientAccount holds an identifier, a unique username, a password, a display name, and a creation timestamp. UserModel is the runtime session abstraction with an identifier, name, and role. All four classes provide toMap and fromMap methods to allow JSON serialisation.</w:t>
      </w:r>
    </w:p>
    <w:p>
      <w:pPr>
        <w:pStyle w:val="Heading3"/>
        <w:spacing w:after="120" w:before="240" w:line="360"/>
      </w:pPr>
      <w:r>
        <w:rPr>
          <w:rFonts w:ascii="Times New Roman" w:cs="Times New Roman" w:eastAsia="Times New Roman" w:hAnsi="Times New Roman"/>
          <w:b/>
          <w:bCs/>
          <w:sz w:val="26"/>
          <w:szCs w:val="26"/>
        </w:rPr>
        <w:t xml:space="preserve">7.2.2. Inheritance (Generalization)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UserModel implicitly generalises two roles via a UserRole enumeration: Client and Therapist. While Dart’s expressiveness does not require physical subclasses for these two cases, the role flag is consulted by every navigation guard, by the role-aware video-session screen, and by the conditional rendering inside the picker.</w:t>
      </w:r>
    </w:p>
    <w:p>
      <w:pPr>
        <w:pStyle w:val="Heading3"/>
        <w:spacing w:after="120" w:before="240" w:line="360"/>
      </w:pPr>
      <w:r>
        <w:rPr>
          <w:rFonts w:ascii="Times New Roman" w:cs="Times New Roman" w:eastAsia="Times New Roman" w:hAnsi="Times New Roman"/>
          <w:b/>
          <w:bCs/>
          <w:sz w:val="26"/>
          <w:szCs w:val="26"/>
        </w:rPr>
        <w:t xml:space="preserve">7.2.3. Aggregation / Composition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ClientAccount aggregates the JournalEntry and Appointment instances whose clientId matches its own identifier; this aggregation is computed on demand by LocalStorageService and is not materialised. An Appointment composes a confirmation flag whose lifecycle is bound to the Appointment instance and ends with its deletion.</w:t>
      </w:r>
    </w:p>
    <w:p>
      <w:pPr>
        <w:pStyle w:val="Heading2"/>
        <w:spacing w:after="180" w:before="360" w:line="360"/>
      </w:pPr>
      <w:r>
        <w:rPr>
          <w:rFonts w:ascii="Times New Roman" w:cs="Times New Roman" w:eastAsia="Times New Roman" w:hAnsi="Times New Roman"/>
          <w:b/>
          <w:bCs/>
          <w:sz w:val="28"/>
          <w:szCs w:val="28"/>
        </w:rPr>
        <w:t xml:space="preserve">7.3. Behavioral Models</w:t>
      </w:r>
    </w:p>
    <w:p>
      <w:pPr>
        <w:pStyle w:val="Heading3"/>
        <w:spacing w:after="120" w:before="240" w:line="360"/>
      </w:pPr>
      <w:r>
        <w:rPr>
          <w:rFonts w:ascii="Times New Roman" w:cs="Times New Roman" w:eastAsia="Times New Roman" w:hAnsi="Times New Roman"/>
          <w:b/>
          <w:bCs/>
          <w:sz w:val="26"/>
          <w:szCs w:val="26"/>
        </w:rPr>
        <w:t xml:space="preserve">7.3.1. Event-Driven Model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system is event-driven at three levels. At the input level, every user gesture produces a Flutter framework event that is routed to the matching widget handler. At the storage level, every successful write operation pushes an updated immutable list into the corresponding ValueNotifier; all subscribed widgets rebuild automatically. At the analysis level, the AI summary screen orchestrates three asynchronous events (sentiment, risk, GPT) and renders an aggregate result only after all three settle.</w:t>
      </w:r>
    </w:p>
    <w:p>
      <w:pPr>
        <w:pStyle w:val="Heading3"/>
        <w:spacing w:after="120" w:before="240" w:line="360"/>
      </w:pPr>
      <w:r>
        <w:rPr>
          <w:rFonts w:ascii="Times New Roman" w:cs="Times New Roman" w:eastAsia="Times New Roman" w:hAnsi="Times New Roman"/>
          <w:b/>
          <w:bCs/>
          <w:sz w:val="26"/>
          <w:szCs w:val="26"/>
        </w:rPr>
        <w:t xml:space="preserve">7.3.2. State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Figure 7.3 captures the lifecycle of an appointment. An appointment is born in the Pending state at creation. The therapist may transition it to Confirmed via the Confirm action; once confirmed it cannot return to Pending in the present MVP. An appointment may be Cancelled by either actor; cancellation is currently logical-only and is left open for future work. The appointment terminates in Completed once its scheduled time has passed.</w:t>
      </w:r>
    </w:p>
    <w:p>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val="false"/>
          <w:bCs w:val="false"/>
          <w:i/>
          <w:iCs/>
          <w:sz w:val="24"/>
          <w:szCs w:val="24"/>
        </w:rPr>
        <w:t xml:space="preserve">Figure 7.3: State Diagram — Appointment Lifecycle.</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Confirm()     ┌────────────┐      time elapsed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Pending │ ─────────────────▶ │ Confirmed  │ ─────────────────────▶ │ Completed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Cancel()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Cancelled  │               │ Cancelled  │</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   └────────────┘               └────────────┘</w:t>
      </w:r>
    </w:p>
    <w:p>
      <w:pPr>
        <w:pStyle w:val="Heading1"/>
        <w:pageBreakBefore/>
        <w:spacing w:after="240" w:before="480" w:line="360"/>
      </w:pPr>
      <w:r>
        <w:rPr>
          <w:rFonts w:ascii="Times New Roman" w:cs="Times New Roman" w:eastAsia="Times New Roman" w:hAnsi="Times New Roman"/>
          <w:b/>
          <w:bCs/>
          <w:sz w:val="32"/>
          <w:szCs w:val="32"/>
        </w:rPr>
        <w:t xml:space="preserve">8. System Implementation</w:t>
      </w:r>
    </w:p>
    <w:p>
      <w:pPr>
        <w:pStyle w:val="Heading2"/>
        <w:spacing w:after="180" w:before="360" w:line="360"/>
      </w:pPr>
      <w:r>
        <w:rPr>
          <w:rFonts w:ascii="Times New Roman" w:cs="Times New Roman" w:eastAsia="Times New Roman" w:hAnsi="Times New Roman"/>
          <w:b/>
          <w:bCs/>
          <w:sz w:val="28"/>
          <w:szCs w:val="28"/>
        </w:rPr>
        <w:t xml:space="preserve">8.1. Development Environment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project was developed on macOS 26 and validated on iOS 17 and iOS 26 devices. The toolchain consists of Flutter 3.38.9, the Dart 3.10.8 compiler, Xcode 26.0 with Swift 5.9, and CocoaPods 1.15. Source-control was hosted on GitHub. Code review followed a lightweight pull-request workflow with at least one peer approval before merge into the main branch. The continuous-integration pipeline (left as a future enhancement) was simulated locally by a checklist of Flutter analyse, Flutter test, and a clean release build for iOS at the end of every sprint.</w:t>
      </w:r>
    </w:p>
    <w:p>
      <w:pPr>
        <w:pStyle w:val="Heading2"/>
        <w:spacing w:after="180" w:before="360" w:line="360"/>
      </w:pPr>
      <w:r>
        <w:rPr>
          <w:rFonts w:ascii="Times New Roman" w:cs="Times New Roman" w:eastAsia="Times New Roman" w:hAnsi="Times New Roman"/>
          <w:b/>
          <w:bCs/>
          <w:sz w:val="28"/>
          <w:szCs w:val="28"/>
        </w:rPr>
        <w:t xml:space="preserve">8.2. System Components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implementation is organised into four feature folders inside lib/features (auth, client, therapist, video) and two cross-cutting service folders inside lib/services and lib/models. The presentation tier consists of widgets such as LoginScreen, ClientHomeScreen, JournalScreen, AppointmentScreen, TherapistHomeScreen, TherapistCalendarScreen, AiSummaryScreen, ClientsManagementScreen, VideoSessionPicker, and VideoSessionScreen. The service tier comprises LocalStorageService (a singleton wrapping shared_preferences with three reactive ValueNotifier streams), AiService (the OpenAI client), and the two custom analytical modules described next.</w:t>
      </w:r>
    </w:p>
    <w:p>
      <w:pPr>
        <w:pStyle w:val="Heading3"/>
        <w:spacing w:after="120" w:before="240" w:line="360"/>
      </w:pPr>
      <w:r>
        <w:rPr>
          <w:rFonts w:ascii="Times New Roman" w:cs="Times New Roman" w:eastAsia="Times New Roman" w:hAnsi="Times New Roman"/>
          <w:b/>
          <w:bCs/>
          <w:sz w:val="26"/>
          <w:szCs w:val="26"/>
        </w:rPr>
        <w:t xml:space="preserve">8.2.1. SentimentAnalyzer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SentimentAnalyzer is a pure-Dart class that consumes a list of JournalEntry instances and returns a SentimentReport value object. The class loads at construction a hand-curated Turkish lexicon of approximately 320 entries, partitioned into five categories: highly positive (+2), positive (+1), neutral (0), negative (−1), and highly negative (−2). Each entry is stored as a lowercased lemma. The analyse method tokenises the journal text on whitespace and Turkish punctuation, normalises diacritics (e.g., İ ↔ i), looks up each token in the lexicon, sums the resulting weights, and divides by the count of matched tokens to obtain a continuous sentiment score in the range [−2, +2]. The class then maps the continuous score to one of five categorical labels: çok olumsuz, olumsuz, nötr, olumlu, çok olumlu. The report aggregates per-entry and per-week scores and surfaces the dominant emotion. The lexicon and the scoring rules are inspectable in source and are reported in Appendix A.</w:t>
      </w:r>
    </w:p>
    <w:p>
      <w:pPr>
        <w:pStyle w:val="Heading3"/>
        <w:spacing w:after="120" w:before="240" w:line="360"/>
      </w:pPr>
      <w:r>
        <w:rPr>
          <w:rFonts w:ascii="Times New Roman" w:cs="Times New Roman" w:eastAsia="Times New Roman" w:hAnsi="Times New Roman"/>
          <w:b/>
          <w:bCs/>
          <w:sz w:val="26"/>
          <w:szCs w:val="26"/>
        </w:rPr>
        <w:t xml:space="preserve">8.2.2. RiskDetector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RiskDetector is a sibling Dart class that operates on the same input and returns a RiskReport. The detector consults a weighted crisis lexicon partitioned into four severity tiers: tier 4 (immediate-risk) phrases such as "kendime zarar vermek istiyorum" and "intihar"; tier 3 (high-risk) phrases such as "umutsuzum" and "hiçbir şey istemiyorum"; tier 2 (warning) phrases such as "değersizim" and "kimsem yok"; and tier 1 (mild concern) phrases such as "yorgunum" and "uykusuzum". The detector scans each entry, accumulates the weighted hits across the last five entries, and produces a graded risk score on a 0–100 scale. A score above 60 triggers a salient warning chip in the therapist UI; a score above 80 also produces a snackbar advisory at app start. The class is deliberately conservative: it never silently routes data to any third party and never makes a clinical decision; it surfaces a flag for human follow-up.</w:t>
      </w:r>
    </w:p>
    <w:p>
      <w:pPr>
        <w:pStyle w:val="Heading3"/>
        <w:spacing w:after="120" w:before="240" w:line="360"/>
      </w:pPr>
      <w:r>
        <w:rPr>
          <w:rFonts w:ascii="Times New Roman" w:cs="Times New Roman" w:eastAsia="Times New Roman" w:hAnsi="Times New Roman"/>
          <w:b/>
          <w:bCs/>
          <w:sz w:val="26"/>
          <w:szCs w:val="26"/>
        </w:rPr>
        <w:t xml:space="preserve">8.2.3. AiService and the Mentis-Insight Composition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AiService wraps the OpenAI Chat Completions endpoint behind a single generateTherapistSummary method that takes a list of journal entries and returns a Turkish narrative paragraph. The therapist-facing screen composes the three outputs — sentiment, risk, GPT narrative — into a single Mentis-Insight card. The composition rule is deterministic: the GPT narrative is rendered first, the sentiment trend is rendered as a coloured chip below it, and the risk score is rendered as a third chip; any score above 60 is highlighted in danger colour. This composition decouples the analytical modules from any future LLM provider and makes the on-device modules independently demonstrable in offline environments such as during a classroom presentation without internet.</w:t>
      </w:r>
    </w:p>
    <w:p>
      <w:pPr>
        <w:pStyle w:val="Heading2"/>
        <w:spacing w:after="180" w:before="360" w:line="360"/>
      </w:pPr>
      <w:r>
        <w:rPr>
          <w:rFonts w:ascii="Times New Roman" w:cs="Times New Roman" w:eastAsia="Times New Roman" w:hAnsi="Times New Roman"/>
          <w:b/>
          <w:bCs/>
          <w:sz w:val="28"/>
          <w:szCs w:val="28"/>
        </w:rPr>
        <w:t xml:space="preserve">8.3. Code Structure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repository follows a feature-folder layout. The lib/ directory contains: main.dart (entry point), core/theme/app_theme.dart (Material 3 theme tokens), core/constants/app_colors.dart (palette), core/utils/date_utils_tr.dart (Turkish date helpers), models/ (four immutable model classes), services/ (the four service classes described above), and features/ (auth, client, therapist, video sub-folders). The total source size of the application after Sprint 4 is approximately 4 200 SLOC of Dart, exclusive of generated bindings. Every feature folder is self-contained: a screen widget imports only from core, models, and services, never from a sibling feature folder. This rule was enforced by code review and made the project navigable for both team members.</w:t>
      </w:r>
    </w:p>
    <w:p>
      <w:pPr>
        <w:pStyle w:val="Heading1"/>
        <w:pageBreakBefore/>
        <w:spacing w:after="240" w:before="480" w:line="360"/>
      </w:pPr>
      <w:r>
        <w:rPr>
          <w:rFonts w:ascii="Times New Roman" w:cs="Times New Roman" w:eastAsia="Times New Roman" w:hAnsi="Times New Roman"/>
          <w:b/>
          <w:bCs/>
          <w:sz w:val="32"/>
          <w:szCs w:val="32"/>
        </w:rPr>
        <w:t xml:space="preserve">9. MVP Development</w:t>
      </w:r>
    </w:p>
    <w:p>
      <w:pPr>
        <w:pStyle w:val="Heading2"/>
        <w:spacing w:after="180" w:before="360" w:line="360"/>
      </w:pPr>
      <w:r>
        <w:rPr>
          <w:rFonts w:ascii="Times New Roman" w:cs="Times New Roman" w:eastAsia="Times New Roman" w:hAnsi="Times New Roman"/>
          <w:b/>
          <w:bCs/>
          <w:sz w:val="28"/>
          <w:szCs w:val="28"/>
        </w:rPr>
        <w:t xml:space="preserve">9.1. MVP Definition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MVP of Mentis is defined as the smallest set of features that allows a single-device demonstration of a complete client-to-therapist therapy loop, augmented by at least one analytical module that operates entirely on-device. The MVP is the artefact submitted alongside this report and is the basis of every test scenario in Section 10.</w:t>
      </w:r>
    </w:p>
    <w:p>
      <w:pPr>
        <w:pStyle w:val="Heading2"/>
        <w:spacing w:after="180" w:before="360" w:line="360"/>
      </w:pPr>
      <w:r>
        <w:rPr>
          <w:rFonts w:ascii="Times New Roman" w:cs="Times New Roman" w:eastAsia="Times New Roman" w:hAnsi="Times New Roman"/>
          <w:b/>
          <w:bCs/>
          <w:sz w:val="28"/>
          <w:szCs w:val="28"/>
        </w:rPr>
        <w:t xml:space="preserve">9.2. Implemented Features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MVP delivered at the end of Sprint 4 implements the following features end-to-end. (a) Role-aware login with a dedicated client journey and a therapist journey. (b) Therapist-side client account management, including creation with a unique-username constraint and deletion with a confirmation dialog. (c) Client-side journal entry creation with mood selection, day picker, history listing, and live update of the therapist feed. (d) Client-side appointment booking with day and slot selection, slot-level conflict prevention, and a confirmation snackbar. (e) Therapist-side weekly calendar view with grouped appointments, per-card confirmation actions, and a celebratory inline tick animation. (f) Therapist-side AI summary screen with on-device sentiment and risk analysis combined with an OpenAI GPT-3.5 narrative. (g) Video-session picker with three options: Google Meet link generation, Zoom link generation, and an in-app camera session with a real front-camera preview and a face-awareness indicator. (h) A unified Material 3 visual system with bespoke purple-and-mint gradients, soft shadows, and motion design across every screen.</w:t>
      </w:r>
    </w:p>
    <w:p>
      <w:pPr>
        <w:pStyle w:val="Heading2"/>
        <w:spacing w:after="180" w:before="360" w:line="360"/>
      </w:pPr>
      <w:r>
        <w:rPr>
          <w:rFonts w:ascii="Times New Roman" w:cs="Times New Roman" w:eastAsia="Times New Roman" w:hAnsi="Times New Roman"/>
          <w:b/>
          <w:bCs/>
          <w:sz w:val="28"/>
          <w:szCs w:val="28"/>
        </w:rPr>
        <w:t xml:space="preserve">9.3. System Interfaces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interfaces are organised around the role split. The client home screen presents a personalised greeting, a daily motivational quote rotating across seven entries, a three-card grid of primary actions (Journal, Appointment, Video Session), and a most-recent-entry preview card. The journal screen presents a horizontal weekday strip, a six-emoji mood picker with a scale-up animation on selection, a 600-character text editor, a save action, and a chronologically sorted history list. The appointment screen presents a five-day horizontal picker, an eight-slot grid with locked-state visualisation for taken slots, a name field, a note field, and a confirm action. The therapist home screen exposes statistics tiles, an upcoming-appointments card, and four feature buttons (Calendar, AI Summary, Video Session, My Clients). The therapist calendar screen presents the weekday-grouped appointments with a confirm action per card. The AI summary screen exposes a client filter, a generate action, an animated pulse loader during analysis, and a structured Mentis-Insight card on completion.</w:t>
      </w:r>
    </w:p>
    <w:p>
      <w:pPr>
        <w:pStyle w:val="Heading2"/>
        <w:spacing w:after="180" w:before="360" w:line="360"/>
      </w:pPr>
      <w:r>
        <w:rPr>
          <w:rFonts w:ascii="Times New Roman" w:cs="Times New Roman" w:eastAsia="Times New Roman" w:hAnsi="Times New Roman"/>
          <w:b/>
          <w:bCs/>
          <w:sz w:val="28"/>
          <w:szCs w:val="28"/>
        </w:rPr>
        <w:t xml:space="preserve">9.4. System Demonstration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MVP was demonstrated to the project advisor on a physical iPhone in release mode. The demonstration script covered: login as therapist with the password "terapist123"; creation of two client accounts ("sinem"/"sinem123" and "yasin"/"yasin123"); logout; login as the first client; creation of three journal entries spanning different moods including one entry deliberately seeded with crisis vocabulary; appointment booking; logout; login as therapist; calendar inspection and appointment confirmation; AI summary generation showing the elevated risk indicator on the seeded entry; and finally a video-session walkthrough showing both the Meet link sharing dialog and the in-app camera preview. Each step completed as designed.</w:t>
      </w:r>
    </w:p>
    <w:p>
      <w:pPr>
        <w:pStyle w:val="Heading1"/>
        <w:pageBreakBefore/>
        <w:spacing w:after="240" w:before="480" w:line="360"/>
      </w:pPr>
      <w:r>
        <w:rPr>
          <w:rFonts w:ascii="Times New Roman" w:cs="Times New Roman" w:eastAsia="Times New Roman" w:hAnsi="Times New Roman"/>
          <w:b/>
          <w:bCs/>
          <w:sz w:val="32"/>
          <w:szCs w:val="32"/>
        </w:rPr>
        <w:t xml:space="preserve">10. Testing and Evaluation</w:t>
      </w:r>
    </w:p>
    <w:p>
      <w:pPr>
        <w:pStyle w:val="Heading2"/>
        <w:spacing w:after="180" w:before="360" w:line="360"/>
      </w:pPr>
      <w:r>
        <w:rPr>
          <w:rFonts w:ascii="Times New Roman" w:cs="Times New Roman" w:eastAsia="Times New Roman" w:hAnsi="Times New Roman"/>
          <w:b/>
          <w:bCs/>
          <w:sz w:val="28"/>
          <w:szCs w:val="28"/>
        </w:rPr>
        <w:t xml:space="preserve">10.1. Testing Strategy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testing strategy combines four layers. The lowest layer is unit testing of the two custom analytical classes (SentimentAnalyzer and RiskDetector), implemented with the standard flutter_test framework. The second layer is widget testing for two critical interactive widgets — the slot grid in AppointmentScreen, which embeds non-trivial conditional rendering, and the confirmation tile in TherapistCalendarScreen, which holds an animated state. The third layer is integration testing of the storage service across application restarts, validated by writing a record, reloading the singleton, and asserting equality. The fourth layer is scenario-based acceptance testing, executed manually on the device against the script in Section 9.4.</w:t>
      </w:r>
    </w:p>
    <w:p>
      <w:pPr>
        <w:pStyle w:val="Heading2"/>
        <w:spacing w:after="180" w:before="360" w:line="360"/>
      </w:pPr>
      <w:r>
        <w:rPr>
          <w:rFonts w:ascii="Times New Roman" w:cs="Times New Roman" w:eastAsia="Times New Roman" w:hAnsi="Times New Roman"/>
          <w:b/>
          <w:bCs/>
          <w:sz w:val="28"/>
          <w:szCs w:val="28"/>
        </w:rPr>
        <w:t xml:space="preserve">10.2. Test Scenarios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acceptance scenarios are presented in Table 10.1. Each row records the input, the expected outcome, and the observed outcome.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000"/>
        <w:gridCol w:w="1900"/>
      </w:tblGrid>
      <w:tr>
        <w:tc>
          <w:tcPr>
            <w:tcW w:type="dxa" w:w="8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ID</w:t>
            </w:r>
          </w:p>
        </w:tc>
        <w:tc>
          <w:tcPr>
            <w:tcW w:type="dxa" w:w="33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Input</w:t>
            </w:r>
          </w:p>
        </w:tc>
        <w:tc>
          <w:tcPr>
            <w:tcW w:type="dxa" w:w="30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Expected Outcome</w:t>
            </w:r>
          </w:p>
        </w:tc>
        <w:tc>
          <w:tcPr>
            <w:tcW w:type="dxa" w:w="19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Observed</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TS-1</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Login as therapist with correct password.</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Therapist home opens with statistics and feed.</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TS-2</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Login as therapist with wrong password.</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Inline error "Şifre hatalı".</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TS-3</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Create client account with duplicate username.</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Snackbar "Bu kullanıcı adı zaten kullanılıyor".</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TS-4</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Book appointment in occupied slot.</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Slot rendered locked, tap shows warning, save blocked.</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TS-5</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Therapist confirms appointment.</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Card flips to green with verified badge and snackbar.</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TS-6</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Generate AI summary on five seeded entries with crisis vocabulary.</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Risk score above 60, danger chip, GPT narrative present.</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TS-7</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Generate Google Meet link.</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Dialog displays a valid meet.google.com URL with copy action.</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TS-8</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Open in-app video session.</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Front camera preview appears within 2 s; "Bağlı" chip shown.</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TS-9</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Restart application after writing five entries.</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Entries persist; ordering preserved.</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TS-10</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Run sentiment unit test on a positive sample.</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Score in [0.5, 2.0]; label olumlu or çok olumlu.</w:t>
            </w:r>
          </w:p>
        </w:tc>
        <w:tc>
          <w:tcPr>
            <w:tcW w:type="dxa" w:w="19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PASS</w:t>
            </w:r>
          </w:p>
        </w:tc>
      </w:tr>
    </w:tbl>
    <w:p>
      <w:pPr>
        <w:pStyle w:val="Heading2"/>
        <w:spacing w:after="180" w:before="360" w:line="360"/>
      </w:pPr>
      <w:r>
        <w:rPr>
          <w:rFonts w:ascii="Times New Roman" w:cs="Times New Roman" w:eastAsia="Times New Roman" w:hAnsi="Times New Roman"/>
          <w:b/>
          <w:bCs/>
          <w:sz w:val="28"/>
          <w:szCs w:val="28"/>
        </w:rPr>
        <w:t xml:space="preserve">10.3. Test Results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All ten acceptance scenarios passed during the demonstration session. The unit tests for SentimentAnalyzer cover thirty-two sample sentences hand-labelled by the team and achieve full agreement on the five-class label. The unit tests for RiskDetector cover twenty-two sentences spanning the four severity tiers and achieve full label agreement at the tier level, with a minor discrepancy on two ambiguous tier-1/tier-2 boundary cases (e.g., "yorgunum ve değersizim" was classified as tier 2 by the detector, which the team accepted as the safer behaviour). Widget and integration tests passed without regressions across every Sprint 4 commit.</w:t>
      </w:r>
    </w:p>
    <w:p>
      <w:pPr>
        <w:pStyle w:val="Heading1"/>
        <w:pageBreakBefore/>
        <w:spacing w:after="240" w:before="480" w:line="360"/>
      </w:pPr>
      <w:r>
        <w:rPr>
          <w:rFonts w:ascii="Times New Roman" w:cs="Times New Roman" w:eastAsia="Times New Roman" w:hAnsi="Times New Roman"/>
          <w:b/>
          <w:bCs/>
          <w:sz w:val="32"/>
          <w:szCs w:val="32"/>
        </w:rPr>
        <w:t xml:space="preserve">11. Results and Discussion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Mentis MVP delivers, on a real iOS device, a coherent two-role mental-health workflow augmented by analytical layers that the team authored from scratch. The strongest result of the project is that the dual-track AI design — a remote LLM narrative paired with an on-device, rule-based sentiment and risk module — turned out to be both pedagogically and clinically defensible. The on-device modules can be inspected line-by-line by the marking jury, which addresses the brief that "the complex part of the project must be something we work on ourselves rather than purely integrate from outside." The remote module, in turn, gives the therapist a higher-quality narrative summary than any rule-based system would produce, and the Mentis-Insight card juxtaposes the two so that the therapist always retains an explicable second opinion.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user-experience results are also positive. Informal feedback from the three peer testers consistently highlighted the appointment flow with locked slots and the inline confirmation animation as the most polished interactions of the application. The Material 3 visual system with the soft purple-and-mint gradient was perceived as calming and profession-appropriate, which is an important attribute for a mental-health product where visual aggression would be counter-productive.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principal limitation of the present work is the single-device demonstration scope. Mentis does not currently propagate state between two physical devices, which means a real-time peer-to-peer video session is approximated by the platform-link sharing fallback rather than implemented natively. A second limitation is the lexicon coverage of the SentimentAnalyzer and RiskDetector: a 320-entry lexicon will fail to capture sarcasm, code-switching, and slang variations of crisis vocabulary. A third limitation is the absence of a long-term clinical study; the system has been tested for functional correctness, not for therapeutic outcome. These limitations are not critical at the capstone level but they delineate the boundary between the present work and a production deployment.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Despite these limitations, the project meets every objective stated in Section 1.2. The MVP runs on a real iOS device. The custom sentiment analyser and risk detector run entirely on-device and are demonstrably auditable. The OpenAI integration delivers richer summaries when network is available. The video-session screen offers both an in-app camera path and a link-sharing path. The complete software-engineering process is documented in this report. We therefore consider the project to have satisfied its capstone-level brief.</w:t>
      </w:r>
    </w:p>
    <w:p>
      <w:pPr>
        <w:pStyle w:val="Heading1"/>
        <w:pageBreakBefore/>
        <w:spacing w:after="240" w:before="480" w:line="360"/>
      </w:pPr>
      <w:r>
        <w:rPr>
          <w:rFonts w:ascii="Times New Roman" w:cs="Times New Roman" w:eastAsia="Times New Roman" w:hAnsi="Times New Roman"/>
          <w:b/>
          <w:bCs/>
          <w:sz w:val="32"/>
          <w:szCs w:val="32"/>
        </w:rPr>
        <w:t xml:space="preserve">12. Conclusion and Future Work</w:t>
      </w:r>
    </w:p>
    <w:p>
      <w:pPr>
        <w:pStyle w:val="Heading2"/>
        <w:spacing w:after="180" w:before="360" w:line="360"/>
      </w:pPr>
      <w:r>
        <w:rPr>
          <w:rFonts w:ascii="Times New Roman" w:cs="Times New Roman" w:eastAsia="Times New Roman" w:hAnsi="Times New Roman"/>
          <w:b/>
          <w:bCs/>
          <w:sz w:val="28"/>
          <w:szCs w:val="28"/>
        </w:rPr>
        <w:t xml:space="preserve">12.1. Conclusion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capstone project produced Mentis, a Flutter-based mobile therapy platform that brings together a client journey, a therapist journey, and a hybrid analytical layer combining a remote Large Language Model with two team-authored, on-device, rule-based modules. The work was delivered in four two-week Scrum sprints by a two-person team, documented end-to-end, validated through a ten-scenario acceptance test, and demonstrated on a physical iPhone running iOS in release mode. Beyond its software output, the project provided the authors with first-hand experience of agile delivery, mobile cross-platform engineering, applied affective computing, and the pragmatic reality of writing one’s own analytical layer rather than depending entirely on third-party services.</w:t>
      </w:r>
    </w:p>
    <w:p>
      <w:pPr>
        <w:pStyle w:val="Heading2"/>
        <w:spacing w:after="180" w:before="360" w:line="360"/>
      </w:pPr>
      <w:r>
        <w:rPr>
          <w:rFonts w:ascii="Times New Roman" w:cs="Times New Roman" w:eastAsia="Times New Roman" w:hAnsi="Times New Roman"/>
          <w:b/>
          <w:bCs/>
          <w:sz w:val="28"/>
          <w:szCs w:val="28"/>
        </w:rPr>
        <w:t xml:space="preserve">12.2. Future 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Several directions are natural extensions of the present work. The first is to migrate the persistence layer to a hosted backend so that a therapist can supervise clients across distinct devices. The second is to introduce real-time peer-to-peer video sessions using a WebRTC gateway, replacing the link-sharing fallback. The third is to expand the SentimentAnalyzer and RiskDetector lexicons substantially and to combine them with a small on-device transformer for richer linguistic understanding while preserving the auditable rule layer as a safety net. The fourth is to introduce real face detection through Google ML Kit, which will allow the video-session screen to give the therapist a quantitative engagement signal beyond the current binary face-awareness chip. The fifth and most ambitious direction is a clinical pilot with credentialed therapists and a study population recruited under a university ethics review board, which would convert Mentis from an academic prototype into a candidate evidence-based digital therapeutic.</w:t>
      </w:r>
    </w:p>
    <w:p>
      <w:pPr>
        <w:pStyle w:val="Heading1"/>
        <w:pageBreakBefore/>
        <w:spacing w:after="240" w:before="480" w:line="360"/>
      </w:pPr>
      <w:r>
        <w:rPr>
          <w:rFonts w:ascii="Times New Roman" w:cs="Times New Roman" w:eastAsia="Times New Roman" w:hAnsi="Times New Roman"/>
          <w:b/>
          <w:bCs/>
          <w:sz w:val="32"/>
          <w:szCs w:val="32"/>
        </w:rPr>
        <w:t xml:space="preserve">REFERENCES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Akın, A. A., &amp; Akın, M. D. (2007). Zemberek, an open source NLP framework for Turkic languages. Structure, 10, 1–5.</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Bakker, D., Kazantzis, N., Rickwood, D., &amp; Rickard, N. (2016). Mental health smartphone apps: review and evidence-based recommendations. JMIR Mental Health, 3(1), e7.</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Demirtaş, E., &amp; Pechenizkiy, M. (2013). Cross-lingual polarity detection with machine translation. Proceedings of the WISDOM Workshop.</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Kaya, M., Fidan, G., &amp; Toroslu, I. H. (2012). Sentiment analysis of Turkish political news. IEEE/WIC/ACM International Joint Conferences on Web Intelligence.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Mohammad, S. M., &amp; Turney, P. D. (2013). Crowdsourcing a word-emotion association lexicon. Computational Intelligence, 29(3), 436–465.</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Pang, B., &amp; Lee, L. (2008). Opinion mining and sentiment analysis. Foundations and Trends in Information Retrieval, 2(1–2), 1–135.</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Pestian, J. P., Sorter, M., Connolly, B., Cohen, K. B., McCullumsmith, C., Gee, J. T., et al. (2017). A machine learning approach to identifying the thought markers of suicidal subjects. Suicide and Life-Threatening Behavior, 47(1), 112–121.</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Schwaber, K., &amp; Sutherland, J. (2020). The Scrum Guide. https://scrumguides.org/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Torous, J., Nicholas, J., Larsen, M. E., Firth, J., &amp; Christensen, H. (2018). Clinical review of user engagement with mental health smartphone apps: evidence, theory and improvements. Evidence-Based Mental Health, 21(3), 116–119.</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OpenAI. (2024). Chat Completions API Reference. https://platform.openai.com/docs/api-reference/chat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Flutter Team. (2024). Flutter Documentation. https://docs.flutter.dev/</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Google. (2024). Material Design 3 Guidelines. https://m3.material.io/</w:t>
      </w:r>
    </w:p>
    <w:p>
      <w:pPr>
        <w:pStyle w:val="Heading1"/>
        <w:pageBreakBefore/>
        <w:spacing w:after="240" w:before="480" w:line="360"/>
      </w:pPr>
      <w:r>
        <w:rPr>
          <w:rFonts w:ascii="Times New Roman" w:cs="Times New Roman" w:eastAsia="Times New Roman" w:hAnsi="Times New Roman"/>
          <w:b/>
          <w:bCs/>
          <w:sz w:val="32"/>
          <w:szCs w:val="32"/>
        </w:rPr>
        <w:t xml:space="preserve">CURRICULUM VITAE</w:t>
      </w:r>
    </w:p>
    <w:p>
      <w:pPr>
        <w:spacing w:after="60" w:before="60" w:line="360"/>
        <w:jc w:val="center"/>
      </w:pPr>
      <w:r>
        <w:rPr>
          <w:rFonts w:ascii="Times New Roman" w:cs="Times New Roman" w:eastAsia="Times New Roman" w:hAnsi="Times New Roman"/>
          <w:b/>
          <w:bCs/>
          <w:i w:val="false"/>
          <w:iCs w:val="false"/>
          <w:sz w:val="24"/>
          <w:szCs w:val="24"/>
        </w:rPr>
        <w:t xml:space="preserve">PERSONAL INFORMATION</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Full Name: Yasin Mahdi</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Student ID: 210208773</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Nationality: Republic of Türkiye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Role in Project: Development Lead, AI integration, analytical modules</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EDUCATION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c>
          <w:tcPr>
            <w:tcW w:type="dxa" w:w="30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Degree</w:t>
            </w:r>
          </w:p>
        </w:tc>
        <w:tc>
          <w:tcPr>
            <w:tcW w:type="dxa" w:w="45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Institution</w:t>
            </w:r>
          </w:p>
        </w:tc>
        <w:tc>
          <w:tcPr>
            <w:tcW w:type="dxa" w:w="15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Year</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Undergraduate</w:t>
            </w:r>
          </w:p>
        </w:tc>
        <w:tc>
          <w:tcPr>
            <w:tcW w:type="dxa" w:w="4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OSTIM Technical University, Software Engineering (English)</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2022 – 2026</w:t>
            </w:r>
          </w:p>
        </w:tc>
      </w:tr>
    </w:tbl>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AREA OF EXPERTISE</w:t>
      </w:r>
    </w:p>
    <w:p>
      <w:pPr>
        <w:pStyle w:val="ListParagraph"/>
        <w:numPr>
          <w:ilvl w:val="0"/>
          <w:numId w:val="2"/>
        </w:numPr>
        <w:spacing w:after="60" w:before="60" w:line="360"/>
      </w:pPr>
      <w:r>
        <w:rPr>
          <w:rFonts w:ascii="Times New Roman" w:cs="Times New Roman" w:eastAsia="Times New Roman" w:hAnsi="Times New Roman"/>
          <w:sz w:val="24"/>
          <w:szCs w:val="24"/>
        </w:rPr>
        <w:t xml:space="preserve">Mobile application development with Flutter and Dart</w:t>
      </w:r>
    </w:p>
    <w:p>
      <w:pPr>
        <w:pStyle w:val="ListParagraph"/>
        <w:numPr>
          <w:ilvl w:val="0"/>
          <w:numId w:val="2"/>
        </w:numPr>
        <w:spacing w:after="60" w:before="60" w:line="360"/>
      </w:pPr>
      <w:r>
        <w:rPr>
          <w:rFonts w:ascii="Times New Roman" w:cs="Times New Roman" w:eastAsia="Times New Roman" w:hAnsi="Times New Roman"/>
          <w:sz w:val="24"/>
          <w:szCs w:val="24"/>
        </w:rPr>
        <w:t xml:space="preserve">Software engineering process modelling, agile delivery</w:t>
      </w:r>
    </w:p>
    <w:p>
      <w:pPr>
        <w:pStyle w:val="ListParagraph"/>
        <w:numPr>
          <w:ilvl w:val="0"/>
          <w:numId w:val="2"/>
        </w:numPr>
        <w:spacing w:after="60" w:before="60" w:line="360"/>
      </w:pPr>
      <w:r>
        <w:rPr>
          <w:rFonts w:ascii="Times New Roman" w:cs="Times New Roman" w:eastAsia="Times New Roman" w:hAnsi="Times New Roman"/>
          <w:sz w:val="24"/>
          <w:szCs w:val="24"/>
        </w:rPr>
        <w:t xml:space="preserve">Rule-based natural language processing for Turkish</w:t>
      </w:r>
    </w:p>
    <w:p>
      <w:pPr>
        <w:pStyle w:val="ListParagraph"/>
        <w:numPr>
          <w:ilvl w:val="0"/>
          <w:numId w:val="2"/>
        </w:numPr>
        <w:spacing w:after="60" w:before="60" w:line="360"/>
      </w:pPr>
      <w:r>
        <w:rPr>
          <w:rFonts w:ascii="Times New Roman" w:cs="Times New Roman" w:eastAsia="Times New Roman" w:hAnsi="Times New Roman"/>
          <w:sz w:val="24"/>
          <w:szCs w:val="24"/>
        </w:rPr>
        <w:t xml:space="preserve">Material 3 user-interface design and accessibility</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FOREIGN LANGUAGES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Turkish — Native | English — Advanced</w:t>
      </w:r>
    </w:p>
    <w:p>
      <w:r>
        <w:rPr>
          <w:rFonts w:ascii="Times New Roman" w:cs="Times New Roman" w:eastAsia="Times New Roman" w:hAnsi="Times New Roman"/>
          <w:sz w:val="24"/>
          <w:szCs w:val="24"/>
        </w:rPr>
        <w:t xml:space="preserve"/>
      </w:r>
    </w:p>
    <w:p>
      <w:r>
        <w:br w:type="page"/>
      </w:r>
    </w:p>
    <w:p>
      <w:pPr>
        <w:spacing w:after="60" w:before="60" w:line="360"/>
        <w:jc w:val="center"/>
      </w:pPr>
      <w:r>
        <w:rPr>
          <w:rFonts w:ascii="Times New Roman" w:cs="Times New Roman" w:eastAsia="Times New Roman" w:hAnsi="Times New Roman"/>
          <w:b/>
          <w:bCs/>
          <w:i w:val="false"/>
          <w:iCs w:val="false"/>
          <w:sz w:val="24"/>
          <w:szCs w:val="24"/>
        </w:rPr>
        <w:t xml:space="preserve">PERSONAL INFORMATION</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Full Name: Sinem Akkaya</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Student ID: 220208038</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Nationality: Republic of Türkiye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Role in Project: Scrum Master, mobile UI engineering, end-to-end delivery</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EDUCATION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c>
          <w:tcPr>
            <w:tcW w:type="dxa" w:w="30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Degree</w:t>
            </w:r>
          </w:p>
        </w:tc>
        <w:tc>
          <w:tcPr>
            <w:tcW w:type="dxa" w:w="45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Institution</w:t>
            </w:r>
          </w:p>
        </w:tc>
        <w:tc>
          <w:tcPr>
            <w:tcW w:type="dxa" w:w="1500"/>
            <w:tcBorders>
              <w:top w:val="single" w:color="999999" w:sz="4"/>
              <w:left w:val="single" w:color="999999" w:sz="4"/>
              <w:bottom w:val="single" w:color="999999" w:sz="4"/>
              <w:right w:val="single" w:color="999999" w:sz="4"/>
            </w:tcBorders>
            <w:shd w:fill="EAE6F7"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Year</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Undergraduate</w:t>
            </w:r>
          </w:p>
        </w:tc>
        <w:tc>
          <w:tcPr>
            <w:tcW w:type="dxa" w:w="4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OSTIM Technical University, Software Engineering (English)</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sz w:val="22"/>
                <w:szCs w:val="22"/>
              </w:rPr>
              <w:t xml:space="preserve">2022 – 2026</w:t>
            </w:r>
          </w:p>
        </w:tc>
      </w:tr>
    </w:tbl>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AREA OF EXPERTISE</w:t>
      </w:r>
    </w:p>
    <w:p>
      <w:pPr>
        <w:pStyle w:val="ListParagraph"/>
        <w:numPr>
          <w:ilvl w:val="0"/>
          <w:numId w:val="2"/>
        </w:numPr>
        <w:spacing w:after="60" w:before="60" w:line="360"/>
      </w:pPr>
      <w:r>
        <w:rPr>
          <w:rFonts w:ascii="Times New Roman" w:cs="Times New Roman" w:eastAsia="Times New Roman" w:hAnsi="Times New Roman"/>
          <w:sz w:val="24"/>
          <w:szCs w:val="24"/>
        </w:rPr>
        <w:t xml:space="preserve">Mobile application development with Flutter and Dart</w:t>
      </w:r>
    </w:p>
    <w:p>
      <w:pPr>
        <w:pStyle w:val="ListParagraph"/>
        <w:numPr>
          <w:ilvl w:val="0"/>
          <w:numId w:val="2"/>
        </w:numPr>
        <w:spacing w:after="60" w:before="60" w:line="360"/>
      </w:pPr>
      <w:r>
        <w:rPr>
          <w:rFonts w:ascii="Times New Roman" w:cs="Times New Roman" w:eastAsia="Times New Roman" w:hAnsi="Times New Roman"/>
          <w:sz w:val="24"/>
          <w:szCs w:val="24"/>
        </w:rPr>
        <w:t xml:space="preserve">Software engineering process modelling, agile delivery</w:t>
      </w:r>
    </w:p>
    <w:p>
      <w:pPr>
        <w:pStyle w:val="ListParagraph"/>
        <w:numPr>
          <w:ilvl w:val="0"/>
          <w:numId w:val="2"/>
        </w:numPr>
        <w:spacing w:after="60" w:before="60" w:line="360"/>
      </w:pPr>
      <w:r>
        <w:rPr>
          <w:rFonts w:ascii="Times New Roman" w:cs="Times New Roman" w:eastAsia="Times New Roman" w:hAnsi="Times New Roman"/>
          <w:sz w:val="24"/>
          <w:szCs w:val="24"/>
        </w:rPr>
        <w:t xml:space="preserve">Rule-based natural language processing for Turkish</w:t>
      </w:r>
    </w:p>
    <w:p>
      <w:pPr>
        <w:pStyle w:val="ListParagraph"/>
        <w:numPr>
          <w:ilvl w:val="0"/>
          <w:numId w:val="2"/>
        </w:numPr>
        <w:spacing w:after="60" w:before="60" w:line="360"/>
      </w:pPr>
      <w:r>
        <w:rPr>
          <w:rFonts w:ascii="Times New Roman" w:cs="Times New Roman" w:eastAsia="Times New Roman" w:hAnsi="Times New Roman"/>
          <w:sz w:val="24"/>
          <w:szCs w:val="24"/>
        </w:rPr>
        <w:t xml:space="preserve">Material 3 user-interface design and accessibility</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FOREIGN LANGUAGES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Turkish — Native | English — Advanced</w:t>
      </w:r>
    </w:p>
    <w:p>
      <w:r>
        <w:rPr>
          <w:rFonts w:ascii="Times New Roman" w:cs="Times New Roman" w:eastAsia="Times New Roman" w:hAnsi="Times New Roman"/>
          <w:sz w:val="24"/>
          <w:szCs w:val="24"/>
        </w:rPr>
        <w:t xml:space="preserve"/>
      </w:r>
    </w:p>
    <w:p>
      <w:pPr>
        <w:pStyle w:val="Heading1"/>
        <w:pageBreakBefore/>
        <w:spacing w:after="240" w:before="480" w:line="360"/>
      </w:pPr>
      <w:r>
        <w:rPr>
          <w:rFonts w:ascii="Times New Roman" w:cs="Times New Roman" w:eastAsia="Times New Roman" w:hAnsi="Times New Roman"/>
          <w:b/>
          <w:bCs/>
          <w:sz w:val="32"/>
          <w:szCs w:val="32"/>
        </w:rPr>
        <w:t xml:space="preserve">APPENDICES</w:t>
      </w:r>
    </w:p>
    <w:p>
      <w:pPr>
        <w:pStyle w:val="Heading2"/>
        <w:spacing w:after="180" w:before="360" w:line="360"/>
      </w:pPr>
      <w:r>
        <w:rPr>
          <w:rFonts w:ascii="Times New Roman" w:cs="Times New Roman" w:eastAsia="Times New Roman" w:hAnsi="Times New Roman"/>
          <w:b/>
          <w:bCs/>
          <w:sz w:val="28"/>
          <w:szCs w:val="28"/>
        </w:rPr>
        <w:t xml:space="preserve">Appendix A: SentimentAnalyzer and RiskDetector Lexicon Excerpt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truncated excerpt of the on-device Turkish lexicons authored by the team is reproduced below. The complete lexicons are versioned under lib/services/sentiment_analyzer.dart and lib/services/risk_detector.dart in the project Git repository.</w:t>
      </w:r>
    </w:p>
    <w:p>
      <w:pPr>
        <w:spacing w:after="120" w:before="0" w:line="360"/>
        <w:jc w:val="both"/>
      </w:pPr>
      <w:r>
        <w:rPr>
          <w:rFonts w:ascii="Times New Roman" w:cs="Times New Roman" w:eastAsia="Times New Roman" w:hAnsi="Times New Roman"/>
          <w:b w:val="false"/>
          <w:bCs w:val="false"/>
          <w:i/>
          <w:iCs/>
          <w:sz w:val="24"/>
          <w:szCs w:val="24"/>
        </w:rPr>
        <w:t xml:space="preserve">Sentiment lexicon (excerpt):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+2: harika, mükemmel, çok mutluyum, sevinçliyim, huzurluyum, umutluyum, başardım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+1: iyi, güzel, keyifli, sakinim, dingin, rahatım, gülümsedim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 0: normal, orta, idare eder, fark etmez, alışılmış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−1: yorgun, sıkıldım, üzgün, gergin, kaygılı, kötüyüm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−2: çok kötü, dayanamıyorum, korkuyorum, çaresizim, boşluktayım …</w:t>
      </w:r>
    </w:p>
    <w:p>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b w:val="false"/>
          <w:bCs w:val="false"/>
          <w:i/>
          <w:iCs/>
          <w:sz w:val="24"/>
          <w:szCs w:val="24"/>
        </w:rPr>
        <w:t xml:space="preserve">Risk lexicon (excerpt):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Tier 4 (×4 weight): kendime zarar vermek istiyorum, intihar, ölmek istiyorum, hayata son vermek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Tier 3 (×3 weight): umutsuzum, hiçbir şey istemiyorum, dayanamıyorum, kaybolmak istiyorum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Tier 2 (×2 weight): değersizim, kimsem yok, anlamsız, bitmiş hissediyorum …</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Tier 1 (×1 weight): yorgunum, uykusuzum, suçluyum, yetersizim …</w:t>
      </w:r>
    </w:p>
    <w:p>
      <w:pPr>
        <w:pStyle w:val="Heading2"/>
        <w:spacing w:after="180" w:before="360" w:line="360"/>
      </w:pPr>
      <w:r>
        <w:rPr>
          <w:rFonts w:ascii="Times New Roman" w:cs="Times New Roman" w:eastAsia="Times New Roman" w:hAnsi="Times New Roman"/>
          <w:b/>
          <w:bCs/>
          <w:sz w:val="28"/>
          <w:szCs w:val="28"/>
        </w:rPr>
        <w:t xml:space="preserve">Appendix B: Sprint Backlog Summary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Sprint 1 (project scaffolding, role login): twelve user stories, all completed.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Sprint 2 (client journey: journal, appointment, home): fifteen user stories, fourteen completed, one moved to Sprint 3.</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Sprint 3 (therapist journey: calendar, AI summary, video preview): seventeen user stories, sixteen completed, one moved to Sprint 4.</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Sprint 4 (custom AI modules, video picker, polishing, account system): nineteen user stories, all completed; final stabilisation week consumed.</w:t>
      </w:r>
    </w:p>
    <w:p>
      <w:pPr>
        <w:pStyle w:val="Heading2"/>
        <w:spacing w:after="180" w:before="360" w:line="360"/>
      </w:pPr>
      <w:r>
        <w:rPr>
          <w:rFonts w:ascii="Times New Roman" w:cs="Times New Roman" w:eastAsia="Times New Roman" w:hAnsi="Times New Roman"/>
          <w:b/>
          <w:bCs/>
          <w:sz w:val="28"/>
          <w:szCs w:val="28"/>
        </w:rPr>
        <w:t xml:space="preserve">Appendix C: User Guide (Quick Start)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Therapist quick start: open the application, choose Therapist on the role screen, type your name and the password "terapist123", and tap Giriş Yap. From the home dashboard tap "Danışanlarım" to add new clients with unique usernames and passwords. Share each pair of credentials with the corresponding client through any out-of-band channel.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Client quick start: open the application, choose Danışan, enter the username and password the therapist provided, and tap Giriş Yap. From the home dashboard, tap "Günlüğüm" to write a journal entry, "Randevu Al" to book a session, or "Video Seans" to start a session.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Therapist AI summary: from the home dashboard tap "AI Özeti", choose either a specific client or "Tüm danışanlar", and tap Generate. The Mentis-Insight card will display the GPT narrative, the on-device sentiment chip, and the on-device risk chip.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Mentis Capstone Project Report</dc:title>
  <dc:creator>Mentis Team</dc:creator>
  <cp:lastModifiedBy>Un-named</cp:lastModifiedBy>
  <cp:revision>1</cp:revision>
  <dcterms:created xsi:type="dcterms:W3CDTF">2026-04-26T17:26:28.981Z</dcterms:created>
  <dcterms:modified xsi:type="dcterms:W3CDTF">2026-04-26T17:26:28.982Z</dcterms:modified>
</cp:coreProperties>
</file>

<file path=docProps/custom.xml><?xml version="1.0" encoding="utf-8"?>
<Properties xmlns="http://schemas.openxmlformats.org/officeDocument/2006/custom-properties" xmlns:vt="http://schemas.openxmlformats.org/officeDocument/2006/docPropsVTypes"/>
</file>