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ZattarOS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Sistema de Gestão Jurídica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by Synthropic</w:t>
      </w:r>
    </w:p>
    <w:p>
      <w:pPr>
        <w:pBdr>
          <w:bottom w:val="single" w:color="2563EB" w:sz="4"/>
        </w:pBdr>
        <w:spacing w:after="480"/>
      </w:pP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Documentação — Visão Geral do Sistema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Escritório Atalhas de Advogados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Versão 1.0 · Maio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1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Introdução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O que é o ZattarOS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é um sistema de gestão jurídica corporativa desenvolvido pela Synthropic, focado em automação inteligente e integração com Inteligência Artificial. O sistema é utilizado pelo escritório Atalhas de Advogados para gerenciar toda a operação jurídica e administrativa: desde o acervo de processos judiciais até o financeiro, RH, captura automatizada de expedientes nos tribunais e comunicação com clientes.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plataforma é acessada via web (navegador) e disponibiliza também um portal exclusivo para clientes, além de uma camada de automação por agentes de IA (via MCP — Model Context Protocol) que permite que assistentes inteligentes operem o sistema de forma programática.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Contexto de Uso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escritório Atalhas de Advogados atua na área trabalhista e opera com múltiplos advogados, cada um responsável por uma carteira de processos distribuída nos Tribunais Regionais do Trabalho (TRT1 a TRT24) e no TST. O ZattarOS foi construído especificamente para este contexto, com funcionalidades como: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Captura automatizada de intimações e prazos do PJE (Processo Judicial Eletrônico)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Integração com a API do Comunica CNJ para comunicações do Diário Oficial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Gestão unificada de processos em múltiplos graus de jurisdição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Agenda, audiências, perícias e controle de prazos processuais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financeiro integrado ao ciclo processual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com métricas em tempo real para usuários e administradores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Escopo deste Documento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apresenta a visão geral do sistema ZattarOS: sua arquitetura técnica, os módulos funcionais, as integrações externas, a infraestrutura de implantação e o modelo de automação por IA. Destina-se a advogados, gestores do escritório e parceiros técnicos que precisam compreender o funcionamento completo da plataforma.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2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Arquitetura Técnica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Stack Tecnológico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é construído sobre tecnologias modernas do ecossistema JavaScript/TypeScript, escolhidas pela produtividade, performance e adequação a aplicações web corporativas: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Decisão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16 (App Router) + React 19 + TypeScript 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15 + Row Level Security + pgvector)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e Performance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(cache de queries, TTL configurável, streaming de logs)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Visual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4 + shadcn/ui (estilo New York) + Design System próprio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Semântica / 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 + OpenAI Embeddings (text-embedding-3-small)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Automação de Navegador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(captura automatizada nos tribunais)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Backblaze B2 (compatível com S3)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(JWT + SSO + 2FA via 2FAuth)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Editor de Documentos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Plate.js (editor rich-text colaborativo, baseado em Slate)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Videoconferência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Dyte SDK (audiências virtuais)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Comunicação Interna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Chatwoot (chat e suporte)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Cloudron + Docker Swarm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+ Playwright (E2E)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Arquitetura Feature-Sliced Design (FSD)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projeto adota o padrão Feature-Sliced Design (FSD) com colocation rigoroso: a lógica de cada domínio fica acoplada à sua rota dentro de src/app/(authenticated)/. Isso significa que cada módulo é autossuficiente, com seus próprios arquivos de domínio, serviço, repositório, ações e componentes.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Regra Fundamental de Importação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 proibido realizar 'deep imports' — importar diretamente de arquivos internos de um módulo. Sempre use o arquivo barrel index.ts do módulo. Correto: import { actionListarClientes } from "@/app/(authenticated)/partes". Errado: import { ... } from "@/app/(authenticated)/partes/actions/listar-action".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Estrutura de cada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Schemas Zod, tipos TypeScript, constantes e regras lógicas do domínio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Casos de uso — regras de negócio e orquestração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Integração com banco de dados (Supabase) e APIs externas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Actions (Next.js) — ponto de entrada da UI para o servidor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Componentes React específicos do domínio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Barrel — único ponto de exportação público do módulo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RULES.md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Documentação de regras de negócio para agentes cognitivos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Fluxo de Dados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fluxo de dados no ZattarOS segue uma arquitetura unidirecional rigorosa: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8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Fluxo Padrão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 (Client) → Server Action → Service (regras de negócio) → Repository (banco/API) → Supabase (PostgreSQL)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operações de leitura intensivas, o Redis atua como camada de cache com TTL configurável. As mutações invalidam o cache via revalidatePath do Next.js. Após persistência, hooks assíncronos (after()) disparam indexação no pgvector para busca semântica.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Model Context Protocol (MCP) e IA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expõe um endpoint MCP em /api/mcp que permite a agentes de IA controlarem o sistema de forma programática. Cada módulo possui um arquivo de tools correspondente (ex: expedientes-tools.ts, processos-tools.ts) registrado no registry centralizado em src/lib/mcp/registry.ts.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Isso significa que assistentes como o Pedrinho (assistente IA do escritório, integrado via Chatwoot) podem executar ações reais no sistema — buscar processos, criar tarefas, verificar audiências — com a mesma lógica de negócio utilizada pela interface web.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MCP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Expostas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acervo-tools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 e gestão do acervo processual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e listagem de processos judiciais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de clientes, partes contrárias e terceiros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expedientes-tools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de expedientes, baixa, atribuição de responsável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audiencias-tools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Agendamento e consulta de audiências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financeiro-tools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Lançamentos, fluxo de caixa, DRE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documentos-tools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de documentos e arquivos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tarefas-tools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Gestão de tarefas e quadros Kanban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Métricas e consolidados do escritório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comunica-cnj-tools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Consulta e sincronização Comunica CNJ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notificacoes-tools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Notificações do sistema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busca-semantica-tools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semântica via pgvector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... + 20 outros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módulo tem seu arquivo de tools registrado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3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Módulos do Sistema</w:t>
      </w:r>
      <w:bookmarkEnd w:id="1"/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é composto por 35+ módulos funcionais. A seguir, os principais são detalhados com suas responsabilidades, entidades e regras de negócio.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Processos (Acervo)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central do sistema. Gerencia todo o acervo de processos judiciais trabalhistas do escritório, integrando-se com o PJE para captura automática de movimentações.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Entidades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Processo: registro de uma instância processual com 27+ campos mapeados da tabela acervo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ProcessoUnificado: visão agregada de processos com múltiplas instâncias (1º, 2º grau, Superior)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Movimentação: timeline de movimentações capturadas do PJE (armazenadas em JSONB)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em andamento normal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SUSPENSO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Temporariamente suspenso por ordem judicial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ARQUIVADO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arquivado no escritório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EXTINTO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extinto por decisão judicial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BAIXADO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baixado do sistema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Aguardando ação do advogado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EM_RECURSO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fase recursal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Regras de Negócio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Número CNJ obrigatório no formato NNNNNNN-DD.AAAA.J.TT.OOOO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Arquivamento só é permitido se não há audiências futuras ou expedientes pendentes vinculados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Um processo pode ter instâncias simultâneas em múltiplos graus; ProcessoUnificado as agrega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Captura automática do PJE: autentica com credenciais do advogado, extrai dados, sincroniza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persistência, processo é indexado no pgvector para busca semântica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Expedientes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gestão de intimações, notificações e prazos processuais. Expedientes podem ser originados de três fontes: captura automática do PJE/TRT, cadastro manual ou importação via Comunica CNJ.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Entidades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Expediente: registro de intimação vinculado a processo, com prazo, responsável e tipo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Origens de Expediente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Capturado automaticamente do PJE via scraper Playwright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Cadastrado manualmente pelo usuário (padrão)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comunica_cnj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Importado via API do Comunica CNJ (Diário Oficial Digital)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Ciclo de 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Criação: valida processo e tipo de expediente; preserva histórico em dados_anteriores (JSONB)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Baixa: exige protocolo de protocolo OU justificativa; impede baixa duplicada; registra auditoria via RPC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Reversão de baixa: só permitida se expediente já está baixado; auditoria via RPC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Atribuição de responsável: operação em lote via RPC com log de auditoria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Views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Quadro (Kanban): cards com indicação visual de urgência por cor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Lista: tabela paginada com filtros avançados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Semana / Mês / Ano: visualizações de calendário com navegação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Audiências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Controla o agendamento e acompanhamento de audiências judiciais vinculadas a processos trabalhistas. Integra-se com o calendário unificado e o módulo de videoconferência (Dyte).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Virtual: audiência por videoconferência — integração com Dyte SDK ou Google Meet/Zoom/Webex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Presencial: com endereço físico vinculado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Híbrida: combinação de modalidades — define quem é presencial (advogado ou cliente)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Marcada — audiência agendada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Finalizada — audiência realizada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Partes (Clientes e Contrapartes)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unificado para gestão de todas as partes processuais: clientes do escritório, partes contrárias e terceiros (peritos, testemunhas, etc.). Suporta Pessoa Física (PF) e Pessoa Jurídica (PJ) via discriminated unions TypeScript.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Tipos de Partes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 (PF)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Pessoa física representada pelo escritório — CPF com validação de dígitos verificadores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 (PJ)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Empresa representada — CNPJ com validação de dígitos verificadores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 Contrária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Polo adversário no processo — permite duplicatas (mesma empresa em múltiplos processos)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Terceiro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Perito, testemunha, Ministério Público, Amicus Curiae, etc.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Documentos e Arquivos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gestão documental com dois tipos distintos: documentos criados no editor Plate.js (texto rico) e arquivos genéricos (uploads de PDF, imagens, planilhas, etc.). Ambos são organizados em estruturas de pastas por processo.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Editor Plate.js: editor rich-text com suporte a colaboração em tempo real (via Yjs)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de arquivos: até 50 MB, armazenados no Backblaze B2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Versionamento automático de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Compartilhamento de documentos entre usuários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Templates reutilizáveis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Organização em pastas hierárquicas (máximo 10 níveis)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Integração com editor de IA para geração de peças jurídicas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Financeiro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gestão financeira completo do escritório. Controla receitas, despesas, transferências, contas bancárias, orçamentos e conciliação bancária. Integra-se com o módulo de contratos e obrigações processuais.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Tipos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Entrada de recursos (honorários, repasses, etc.)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despesa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Saída de recursos (custas, despesas operacionais, etc.)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transferencia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Movimentação entre contas bancárias do escritório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Plano de contas contábil hierárquico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Controle de contas bancárias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Lançamentos recorrentes (mensal, quinzenal, semanal)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Geração automática de lançamentos ao aprovar folhas de pagamento (RH)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DRE (Demonstrativo de Resultado) e fluxo de caixa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Conciliação bancária via importação de extratos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Orçamentos por período e categoria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Contratos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Gestão dos contratos jurídicos celebrados entre o escritório e seus clientes. Suporta diferentes tipos de serviço e modalidades de cobrança.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Contrato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Ajuizamento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Propositura de nova ação judicial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Defesa em processo já existente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Ato Processual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Realização de ato processual específico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Assessoria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Assessoria jurídica contínua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 de Cobrança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Pró-êxito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Honorários vinculados ao resultado favorável da causa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Pró-labore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Honorários fixos pela prestação dos serviços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Captura Automatizada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responsável pela captura automatizada de dados dos sistemas judiciais eletrônicos. Utiliza Playwright (automação de navegador) para autenticar nos portais dos tribunais e extrair processos, audiências, expedientes, perícias, partes e movimentações.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Sistemas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Tribunais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Capturados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PJE (Processo Judicial Eletrônico)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TRT1 a TRT24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Processos, expedientes, audiências, perícias, partes, timeline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ESAJ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TJSP e outros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 e movimentações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EPROC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TRF e outros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 e movimentações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PROJUDI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Tribunais estaduais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 e movimentações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Fluxo de Captura PJE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Autenticação no portal do tribunal via SSO (PDPJ) + OTP (2FA)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Listagem de processos/expedientes pendentes com filtros de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Extração de metadados: partes, timeline, datas, situação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Persistência com deduplicação por hash — detecta e registra diferenças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Download opcional do PDF do documento para o Backblaze B2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Indexação assíncrona no pgvector para busca semântica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Recovery e Reprocessamento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módulo mantém logs brutos de cada captura, permitindo reprocessamento sem nova autenticação no tribunal. O sistema de recovery identifica automaticamente gaps de dados (partes faltantes, endereços, representantes) e reprocessa apenas os itens incompletos.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3.9 Comunica CNJ (Diário Oficial Digital)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integração com a API pública do Conselho Nacional de Justiça para captura de comunicações processuais publicadas no Diário da Justiça Eletrônico (DJE). Funciona como uma alternativa e complemento à captura direta do PJE.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 paginada por OAB, número de processo ou tribunal+data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Sincronização com vinculação automática a expedientes existentes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Criação automática de novos expedientes para comunicações sem correspondência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Views salvas com filtros customizados e modo de visualização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Resumos gerados por IA com tags semânticas para categorização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Rastreamento de rate limit da API CNJ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3.10 Perícias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Controle de perícias judiciais vinculadas aos processos do acervo. Suporta criação manual e captura automatizada do PJE.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Aguardando Laudo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Perito designado, aguardando entrega do laudo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Aguardando Esclarecimentos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Laudo recebido, aguardando esclarecimentos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Laudo Juntado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Laudo juntado aos autos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Finalizada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Perícia concluída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Redesignada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reagendada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Cancelada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Perícia cancelada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3.11 Tarefas e Quadros Kanban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completo de gerenciamento de tarefas com suporte a quadros Kanban, subtarefas, comentários e anexos. Agrega em uma interface unificada tanto tarefas manuais quanto eventos do sistema (audiências, expedientes, perícias, obrigações).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Quadros Kanban personalizáveis (sistema e customizados)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Eventos virtuais do sistema materializáveis como tarefas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Subtarefas, comentários e upload de anexos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Prioridades (baixa, média, alta) e labels (bug, feature, audiência, expediente, perícia, obrigação)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Atribuição de responsáveis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Datas de vencimento e lembretes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3.12 Dashboard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Painel consolidado com métricas de todos os módulos principais. Disponível em duas versões com permissões distintas.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Visão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Usuário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Processos, audiências e expedientes do próprio usuário; produtividade pessoal; financeiro individual; lembretes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Métricas globais do escritório; carga de cada usuário; status de capturas em andamento; performance por advogado; saúde da infraestrutura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3.13 Agenda e Calendário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Dois módulos complementares para controle de tempo e compromissos: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Agenda: eventos livres do escritório (reuniões, compromissos internos) com suporte a eventos de dia inteiro, datas múltiplas e responsáveis. Soft delete — eventos nunca são excluídos permanentemente.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Calendário Unificado: agrega em uma única visão todos os eventos do sistema (audiências, expedientes, perícias, agenda e tarefas), permitindo filtro por tipo e período.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3.14 Recursos Humanos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de gestão de salários e folhas de pagamento do escritório. Integra diretamente com o módulo Financeiro: ao aprovar uma folha de pagamento, lançamentos financeiros são gerados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de Folha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rascunho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Folha em preparação — não impacta financeiro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Folha aprovada — lançamentos gerados no módulo financeiro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realizado aos funcionários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cancelada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Folha cancelada — lançamentos revertidos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3.15 Assistentes de IA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para gestão dos assistentes inteligentes disponíveis no sistema. Suporta dois tipos de integração: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Assistente conectado a uma aplicação Dify — LLM com RAG e fluxos personalizados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iframe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Widget externo embarcado via código HTML (para ferramentas jurídicas externas)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assistente principal do escritório é o Pedrinho, integrado via Chatwoot, que pode responder a perguntas, buscar processos, criar tarefas e executar ações no sistema via MCP.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3.16 Configurações (Admin)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Painel de configuração do sistema, acessível apenas por administradores. Organizado em três áreas: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Sistema: métricas do banco de dados (cache hit rate, queries lentas, bloat), segurança (IPs bloqueados, políticas de acesso), assistente de decisão para upgrade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Integrações: gerenciamento de serviços externos (2FAuth, Chatwoot, Dyte, Editor IA) e assistentes 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Personalização: temas, cores, tipografia e prompts de sistema para IA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3.17 Portal do Cliente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exclusiva para os clientes do escritório. Permite que clientes consultem o andamento dos seus processos, visualizem documentos e recebam notificações sem precisar acessar a área interna do sistema.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4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Integrações Externas</w:t>
      </w:r>
      <w:bookmarkEnd w:id="1"/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integra-se com um conjunto de serviços externos para ampliar suas capacidades: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Banco de Dados / 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RLS + pgvector + Autenticação JWT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/ Performance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de queries, streaming de logs, sessões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Armazenamento de documentos, PDFs e arquivos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/ Embeddings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Geração de embeddings para busca semântica; LLM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alternativo para assistentes e geração de texto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/ Fluxos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de assistentes IA com RAG e workflows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CopilotKit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/ Agentes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de agentes IA integrado à 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Chatwoot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com clientes; assistente Pedrinho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Videoconferência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Audiências virtuais integradas ao sistema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 CNJ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Tribunais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do CNJ para comunicações processuais (DJE)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PJE / ESAJ / EPROC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Tribunais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Captura automatizada via Playwright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2FAuth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Gerenciamento de tokens TOTP para 2FA nos tribunais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Conteúdo editorial (base de conhecimento, ajuda)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Cloudron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Plataforma de self-hosting e gerenciamento de apps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5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Infraestrutura e Deploy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dev — servidor local com Turbopack, hot reload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Produção (Cloudron)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via CLI Cloudron (deploy:cloudron) — self-hosted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Produção (Docker)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Dockerfile otimizado com multi-stage build; docker-compose para orquestração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Swarm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scripts/docker/deploy-swarm.sh — para alta disponibilidade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Variáveis de Ambiente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NEXT_PUBLIC_SUPABASE_PUBLISHABLE_OR_ANON_KEY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pública do Supabase (client-side)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SUPABASE_SECRET_KEY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secreta do Supabase (apenas server-side)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OpenAI para IA e embeddings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ENABLE_REDIS_CACHE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Ativa/desativa cache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REDIS_URL / REDIS_PASSWORD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Conexão com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B2_* (B2_ENDPOINT, B2_BUCKET, etc.)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Credenciais Backblaze B2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SERVICE_API_KEY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Chave interna para autenticação entre serviços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Segredo para autenticação de jobs cron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pública do sistema (ex: https://zattaradvogados.com)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Banco de Dados e Migrações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banco de dados é PostgreSQL gerenciado pelo Supabase. Migrações são versionadas em scripts/database/ e aplicadas via SDK do Supabase ou scripts TypeScript dedicados. Row Level Security (RLS) é utilizado para controle granular de acesso por usuário.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PWA e Modo Offline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é uma Progressive Web App (PWA) com suporte a modo offline via Service Worker (configurado com Workbox). O manifest.json define ícones, tema e modo de exibição para instalação como app nativo em dispositivos móveis e desktop.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6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Segurança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Modelo de Permissões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controle de acesso do ZattarOS é implementado em três camadas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Level Security (RLS) no banco de dados: políticas PostgreSQL que filtram dados no nível mais baixo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Layer: validações de invariantes e regras de negócio (ex: 'expediente já está baixado?')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Actions: wrapper authenticatedAction garante que toda requisição é de usuário autenticado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via Supabase Auth com refresh automático de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Suporte a SSO (OAuth) para login com Google e outros provedores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2FA obrigatório para acesso aos portais dos tribunais (via 2FAuth + TOTP)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Bloqueio de IPs configurável via lista de allowlist/blocklist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Proteções Adicionais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Security Policy (CSP) configurável — modo report-only ou enforced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em rotas de API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Auditoria de mutações sensíveis via RPCs com SECURITY DEFINER no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Verificação automática de segredos no código-fonte (scripts/security/check-secrets.js)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Proibição de armazenamento de credenciais em plaintext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7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Design System</w:t>
      </w:r>
      <w:bookmarkEnd w:id="1"/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ZattarOS possui um Design System próprio denominado Glass Briefing, construído sobre shadcn/ui (estilo New York) e Tailwind CSS 4. O sistema define tokens de cor (OKLCH), tipografia, espaçamento e componentes estruturais padronizados.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Princípios Visuais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Efeitos de vidro (glassmorphism) com backdrop-blur e transparências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Tokens de cor em OKLCH para garantir consistência perceptual em diferentes temas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Componentes Heading e Text canônicos — tamanhos de fonte NUNCA devem ser definidos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GlassPanel: componente estrutural padrão para painéis 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Suporte a temas claro e escuro (dark mode)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Componentes Estruturais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DataShell: layout padrão para listagens (tabelas, filtros, paginação)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DialogShell: padrão para modais e formulários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PageShell: wrapper de página com breadcrumbs e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DockBar: barra de ações flutuante (dock) para ações contextuais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8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Testes e Qualidade de Código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Estratégia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/ Escopo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 Unitários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— validações de domínio, utilitários, serviços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+ Supabase test client — actions e repositórios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 de Componentes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Jest + Testing Library — componentes React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Testes E2E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— fluxos completos de usuário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Qualidade e Linting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ESLint com regras customizadas: proibição de hardcoded secrets, tokens HSL diretos, espaçamentos tipográficos sem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strict mode — type-check completo em build de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Husky: hooks de pre-commit para lint e type-check automáticos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Validação de arquitetura: check:architecture verifica violações de deep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Auditoria de design system: validate:design-system detecta uso incorreto de tokens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/>
        </w:pBdr>
        <w:spacing w:after="180" w:before="360"/>
      </w:pPr>
      <w:bookmarkStart w:name="sec9" w:id="1"/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Glossário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Acervo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Conjunto de processos ativos do escritório capturados do PJE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Expediente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Intimação, notificação ou comunicação processual com prazo legal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Baixa de Expediente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formal de que o expediente foi atendido (protocolo ou justificativa)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automatizado de extração de dados dos sistemas judiciais eletrônicos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CNJ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Conselho Nacional de Justiça — define o padrão de numeração processual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 CNJ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Sistema do CNJ de comunicações processuais eletrônicas (substitui Diário Oficial)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FSD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Feature-Sliced Design — padrão de organização de código adotado no ZattarOS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Grau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Instância processual: 1º grau, 2º grau ou Tribunal Superior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MCP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Context Protocol — protocolo para que agentes IA controlem o sistema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OAB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Ordem dos Advogados do Brasil — registro profissional do advogado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PJE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Processo Judicial Eletrônico — sistema judicial do CNJ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Polo Ativo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 que ingressa com a ação (autor)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Polo Passivo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 que defende a ação (réu)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Row Level Security — controle de acesso a nível de linha no PostgreSQL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Função Next.js que executa no servidor, chamada diretamente pelo cliente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Tribunal Regional do Trabalho (TRT1 a TRT24) + TST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Tribunal Superior do Trabalho — instância máxima da Justiça do Trabalho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Extensão PostgreSQL para armazenamento e busca de vetores (busca semântica por IA)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CBD5E1" w:sz="2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ZattarOS · Documentação Interna · Confidencial · Synthropic 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ZattarOS — Sistema de Gestão Jurídica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64748B"/>
        <w:sz w:val="18"/>
        <w:szCs w:val="18"/>
      </w:rPr>
      <w:t xml:space="preserve">Atalhas de Advogados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2026-05-04T11:47:23.147Z</dcterms:created>
  <dcterms:modified xsi:type="dcterms:W3CDTF">2026-05-04T11:47:23.148Z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