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76" w:lineRule="auto"/>
        <w:jc w:val="center"/>
      </w:pPr>
      <w:r>
        <w:rPr>
          <w:rFonts w:ascii="Arial" w:hAnsi="Arial" w:eastAsia="Arial" w:cs="Arial"/>
          <w:sz w:val="24"/>
          <w:szCs w:val="24"/>
        </w:rPr>
        <w:t>MINISTRY OF EDUCATION AND SCIENCE OF UKRAINE</w:t>
      </w:r>
    </w:p>
    <w:p>
      <w:pPr>
        <w:spacing w:before="0" w:after="0" w:line="276" w:lineRule="auto"/>
        <w:jc w:val="center"/>
      </w:pPr>
      <w:r>
        <w:rPr>
          <w:rFonts w:ascii="Arial" w:hAnsi="Arial" w:eastAsia="Arial" w:cs="Arial"/>
          <w:sz w:val="24"/>
          <w:szCs w:val="24"/>
        </w:rPr>
        <w:t>NATIONAL TECHNICAL UNIVERSITY</w:t>
      </w:r>
    </w:p>
    <w:p>
      <w:pPr>
        <w:spacing w:before="0" w:after="0" w:line="276" w:lineRule="auto"/>
        <w:jc w:val="center"/>
      </w:pPr>
      <w:r>
        <w:rPr>
          <w:rFonts w:ascii="Arial" w:hAnsi="Arial" w:eastAsia="Arial" w:cs="Arial"/>
          <w:sz w:val="24"/>
          <w:szCs w:val="24"/>
        </w:rPr>
        <w:t>“KHARKIV POLYTECHNIC INSTITUTE”</w:t>
      </w:r>
    </w:p>
    <w:p>
      <w:pPr>
        <w:spacing w:before="0" w:after="0" w:line="276" w:lineRule="auto"/>
        <w:jc w:val="center"/>
      </w:pPr>
      <w:r>
        <w:rPr>
          <w:rFonts w:ascii="Arial" w:hAnsi="Arial" w:eastAsia="Arial" w:cs="Arial"/>
          <w:sz w:val="24"/>
          <w:szCs w:val="24"/>
        </w:rPr>
        <w:t>DEPARTMENT OF SOFTWARE ENGINEERING AND MANAGEMENT INFORMATION TECHNOLOGIES</w:t>
      </w: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center"/>
      </w:pPr>
      <w:r>
        <w:rPr>
          <w:rFonts w:ascii="Arial" w:hAnsi="Arial" w:eastAsia="Arial" w:cs="Arial"/>
          <w:b/>
          <w:bCs/>
          <w:sz w:val="28"/>
          <w:szCs w:val="28"/>
        </w:rPr>
        <w:t>Report of laboratory work № 3</w:t>
      </w:r>
    </w:p>
    <w:p>
      <w:pPr>
        <w:spacing w:before="0" w:after="0" w:line="276" w:lineRule="auto"/>
        <w:jc w:val="center"/>
      </w:pPr>
      <w:r>
        <w:rPr>
          <w:rFonts w:ascii="Arial" w:hAnsi="Arial" w:eastAsia="Arial" w:cs="Arial"/>
          <w:sz w:val="24"/>
          <w:szCs w:val="24"/>
        </w:rPr>
        <w:t>Discipline «Software Engineering»</w:t>
      </w:r>
    </w:p>
    <w:p>
      <w:pPr>
        <w:spacing w:before="0" w:after="0" w:line="276" w:lineRule="auto"/>
        <w:jc w:val="center"/>
      </w:pPr>
      <w:r>
        <w:rPr>
          <w:rFonts w:ascii="Arial" w:hAnsi="Arial" w:eastAsia="Arial" w:cs="Arial"/>
          <w:sz w:val="24"/>
          <w:szCs w:val="24"/>
        </w:rPr>
        <w:t>Theme: Planning of system activities</w:t>
      </w: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after="0" w:line="276" w:lineRule="auto"/>
        <w:ind w:left="5200"/>
      </w:pPr>
      <w:r>
        <w:rPr>
          <w:rFonts w:ascii="Arial" w:hAnsi="Arial" w:eastAsia="Arial" w:cs="Arial"/>
          <w:sz w:val="24"/>
          <w:szCs w:val="24"/>
        </w:rPr>
        <w:t>Executed by:</w:t>
      </w:r>
    </w:p>
    <w:p>
      <w:pPr>
        <w:spacing w:after="0" w:line="276" w:lineRule="auto"/>
        <w:ind w:left="5200"/>
      </w:pPr>
      <w:r>
        <w:rPr>
          <w:rFonts w:ascii="Arial" w:hAnsi="Arial" w:eastAsia="Arial" w:cs="Arial"/>
          <w:sz w:val="24"/>
          <w:szCs w:val="24"/>
        </w:rPr>
        <w:t>Student of group KN-226e</w:t>
      </w:r>
    </w:p>
    <w:p>
      <w:pPr>
        <w:spacing w:after="0" w:line="276" w:lineRule="auto"/>
        <w:ind w:left="5200"/>
        <w:rPr>
          <w:rFonts w:hint="default"/>
          <w:lang w:val="en-US"/>
        </w:rPr>
      </w:pPr>
      <w:r>
        <w:rPr>
          <w:rFonts w:hint="default" w:cs="Arial"/>
          <w:sz w:val="24"/>
          <w:szCs w:val="24"/>
          <w:lang w:val="en-US"/>
        </w:rPr>
        <w:t>Yurii Vashynskyi</w:t>
      </w:r>
    </w:p>
    <w:p>
      <w:pPr>
        <w:spacing w:after="0" w:line="276" w:lineRule="auto"/>
        <w:ind w:left="5200"/>
      </w:pPr>
      <w:r>
        <w:rPr>
          <w:rFonts w:ascii="Arial" w:hAnsi="Arial" w:eastAsia="Arial" w:cs="Arial"/>
          <w:sz w:val="24"/>
          <w:szCs w:val="24"/>
        </w:rPr>
        <w:t>Checked by:</w:t>
      </w:r>
    </w:p>
    <w:p>
      <w:pPr>
        <w:spacing w:after="0" w:line="276" w:lineRule="auto"/>
        <w:ind w:left="5200"/>
      </w:pPr>
      <w:r>
        <w:rPr>
          <w:rFonts w:ascii="Arial" w:hAnsi="Arial" w:eastAsia="Arial" w:cs="Arial"/>
          <w:sz w:val="24"/>
          <w:szCs w:val="24"/>
        </w:rPr>
        <w:t>Associate professor</w:t>
      </w:r>
    </w:p>
    <w:p>
      <w:pPr>
        <w:spacing w:after="0" w:line="276" w:lineRule="auto"/>
        <w:ind w:left="5200"/>
      </w:pPr>
      <w:r>
        <w:rPr>
          <w:rFonts w:ascii="Arial" w:hAnsi="Arial" w:eastAsia="Arial" w:cs="Arial"/>
          <w:sz w:val="24"/>
          <w:szCs w:val="24"/>
        </w:rPr>
        <w:t>Melnyk K. V.</w:t>
      </w: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both"/>
      </w:pPr>
    </w:p>
    <w:p>
      <w:pPr>
        <w:spacing w:before="0" w:after="0" w:line="276" w:lineRule="auto"/>
        <w:jc w:val="center"/>
      </w:pPr>
      <w:r>
        <w:rPr>
          <w:rFonts w:ascii="Arial" w:hAnsi="Arial" w:eastAsia="Arial" w:cs="Arial"/>
          <w:sz w:val="24"/>
          <w:szCs w:val="24"/>
        </w:rPr>
        <w:t>Kharkiv</w:t>
      </w:r>
    </w:p>
    <w:p>
      <w:pPr>
        <w:spacing w:before="0" w:after="0" w:line="276" w:lineRule="auto"/>
        <w:jc w:val="center"/>
      </w:pPr>
      <w:r>
        <w:rPr>
          <w:rFonts w:ascii="Arial" w:hAnsi="Arial" w:eastAsia="Arial" w:cs="Arial"/>
          <w:sz w:val="24"/>
          <w:szCs w:val="24"/>
        </w:rPr>
        <w:t>2026</w:t>
      </w:r>
    </w:p>
    <w:p>
      <w:r>
        <w:br w:type="page"/>
      </w:r>
    </w:p>
    <w:p>
      <w:pPr>
        <w:spacing w:after="120" w:before="0"/>
        <w:jc w:val="both"/>
      </w:pPr>
      <w:r>
        <w:rPr>
          <w:rFonts w:ascii="Arial" w:hAnsi="Arial"/>
          <w:b/>
          <w:sz w:val="24"/>
        </w:rPr>
        <w:t xml:space="preserve">Goal: </w:t>
      </w:r>
      <w:r>
        <w:rPr>
          <w:rFonts w:ascii="Arial" w:hAnsi="Arial"/>
          <w:sz w:val="24"/>
        </w:rPr>
        <w:t>to obtain basic experience and knowledge to work with a project tracking system.</w:t>
      </w:r>
    </w:p>
    <w:p>
      <w:pPr>
        <w:spacing w:after="40" w:before="0"/>
        <w:jc w:val="both"/>
      </w:pPr>
      <w:r>
        <w:rPr>
          <w:rFonts w:ascii="Arial" w:hAnsi="Arial"/>
          <w:b/>
          <w:sz w:val="24"/>
        </w:rPr>
        <w:t>Tasks:</w:t>
      </w:r>
    </w:p>
    <w:p>
      <w:pPr>
        <w:spacing w:after="40" w:before="0"/>
        <w:ind w:left="454"/>
        <w:jc w:val="left"/>
      </w:pPr>
      <w:r>
        <w:rPr>
          <w:rFonts w:ascii="Arial" w:hAnsi="Arial" w:eastAsia="Arial"/>
          <w:sz w:val="24"/>
        </w:rPr>
        <w:t>1. Register a free github.com account.</w:t>
      </w:r>
    </w:p>
    <w:p>
      <w:pPr>
        <w:spacing w:after="40" w:before="0"/>
        <w:ind w:left="454"/>
        <w:jc w:val="left"/>
      </w:pPr>
      <w:r>
        <w:rPr>
          <w:rFonts w:ascii="Arial" w:hAnsi="Arial" w:eastAsia="Arial"/>
          <w:sz w:val="24"/>
        </w:rPr>
        <w:t>2. Create a new repository.</w:t>
      </w:r>
    </w:p>
    <w:p>
      <w:pPr>
        <w:spacing w:after="40" w:before="0"/>
        <w:ind w:left="454"/>
        <w:jc w:val="left"/>
      </w:pPr>
      <w:r>
        <w:rPr>
          <w:rFonts w:ascii="Arial" w:hAnsi="Arial" w:eastAsia="Arial"/>
          <w:sz w:val="24"/>
        </w:rPr>
        <w:t>3. Add a new user as a collaborator to the repository.</w:t>
      </w:r>
    </w:p>
    <w:p>
      <w:pPr>
        <w:spacing w:after="40" w:before="0"/>
        <w:ind w:left="454"/>
        <w:jc w:val="left"/>
      </w:pPr>
      <w:r>
        <w:rPr>
          <w:rFonts w:ascii="Arial" w:hAnsi="Arial" w:eastAsia="Arial"/>
          <w:sz w:val="24"/>
        </w:rPr>
        <w:t>4. Create milestones and issues according to the previous labs. Assign tasks to the users of the team.</w:t>
      </w:r>
    </w:p>
    <w:p>
      <w:pPr>
        <w:spacing w:after="40" w:before="0"/>
        <w:ind w:left="454"/>
        <w:jc w:val="left"/>
      </w:pPr>
      <w:r>
        <w:rPr>
          <w:rFonts w:ascii="Arial" w:hAnsi="Arial" w:eastAsia="Arial"/>
          <w:sz w:val="24"/>
        </w:rPr>
        <w:t>5. Work with the git repository.</w:t>
      </w:r>
    </w:p>
    <w:p>
      <w:pPr>
        <w:spacing w:after="40" w:before="0"/>
        <w:ind w:left="454"/>
        <w:jc w:val="left"/>
      </w:pPr>
      <w:r>
        <w:rPr>
          <w:rFonts w:ascii="Arial" w:hAnsi="Arial" w:eastAsia="Arial"/>
          <w:sz w:val="24"/>
        </w:rPr>
        <w:t>6. Prepare the report of the work.</w:t>
      </w:r>
    </w:p>
    <w:p>
      <w:pPr>
        <w:spacing w:after="80" w:before="0"/>
        <w:jc w:val="both"/>
      </w:pPr>
    </w:p>
    <w:p>
      <w:pPr>
        <w:keepNext/>
        <w:spacing w:after="160" w:before="0"/>
        <w:jc w:val="left"/>
      </w:pPr>
      <w:r>
        <w:rPr>
          <w:rFonts w:ascii="Arial" w:hAnsi="Arial" w:eastAsia="Arial"/>
          <w:sz w:val="26"/>
          <w:u w:val="single"/>
        </w:rPr>
        <w:t>Task 3.1 Register on github.com</w:t>
      </w:r>
    </w:p>
    <w:p>
      <w:pPr>
        <w:spacing w:after="120" w:before="0"/>
        <w:jc w:val="both"/>
      </w:pPr>
      <w:r>
        <w:rPr>
          <w:rFonts w:ascii="Arial" w:hAnsi="Arial" w:eastAsia="Arial"/>
          <w:sz w:val="24"/>
        </w:rPr>
        <w:t>GitHub is a web-based version-control and collaboration platform. It stores the source code of a project together with the complete history of its changes and gives the team tools to plan the work. For this project the account “Sinfolke” was used (Figure 3.1).</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3.1 ]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Your GitHub profile page (https://github.com/Sinfolke) with the username and avatar visible, or the “Welcome to GitHub” page after registration.</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3.1 – GitHub account</w:t>
      </w:r>
    </w:p>
    <w:p>
      <w:pPr>
        <w:keepNext/>
        <w:spacing w:after="160" w:before="0"/>
        <w:jc w:val="left"/>
      </w:pPr>
      <w:r>
        <w:rPr>
          <w:rFonts w:ascii="Arial" w:hAnsi="Arial" w:eastAsia="Arial"/>
          <w:sz w:val="26"/>
          <w:u w:val="single"/>
        </w:rPr>
        <w:t>Task 3.2 Create a new repository</w:t>
      </w:r>
    </w:p>
    <w:p>
      <w:pPr>
        <w:spacing w:after="120" w:before="0"/>
        <w:jc w:val="both"/>
      </w:pPr>
      <w:r>
        <w:rPr>
          <w:rFonts w:ascii="Arial" w:hAnsi="Arial" w:eastAsia="Arial"/>
          <w:sz w:val="24"/>
        </w:rPr>
        <w:t>The repository “software-engineering-labs” (https://github.com/Sinfolke/software-engineering-labs) stores the sources of the formula calculator (Variant 4), the reports and the wireframes. The default branch is “main”, the repository is public (Figure 3.2).</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3.2 ]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The repository main page (Code tab): name, description, file list and the green “Code” button. If you still have the “Create a new repository” form, use that instead.</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3.2 – Created repository</w:t>
      </w:r>
    </w:p>
    <w:p>
      <w:pPr>
        <w:keepNext/>
        <w:spacing w:after="160" w:before="0"/>
        <w:jc w:val="left"/>
      </w:pPr>
      <w:r>
        <w:rPr>
          <w:rFonts w:ascii="Arial" w:hAnsi="Arial" w:eastAsia="Arial"/>
          <w:sz w:val="26"/>
          <w:u w:val="single"/>
        </w:rPr>
        <w:t>Task 3.3 Add a collaborator</w:t>
      </w:r>
    </w:p>
    <w:p>
      <w:pPr>
        <w:spacing w:after="120" w:before="0"/>
        <w:jc w:val="both"/>
      </w:pPr>
      <w:r>
        <w:rPr>
          <w:rFonts w:ascii="Arial" w:hAnsi="Arial" w:eastAsia="Arial"/>
          <w:sz w:val="24"/>
        </w:rPr>
        <w:t>A new user was added as a collaborator: Settings → Collaborators → Add people, then the user name or e-mail was entered and the invitation was sent (Figure 3.3).</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3.3 ]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Settings → Collaborators page with the added person in the list (or the “Add people” dialog before sending). Blur nothing important, but you may hide e-mails.</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3.3 – Collaborator added to the repository</w:t>
      </w:r>
    </w:p>
    <w:p>
      <w:pPr>
        <w:keepNext/>
        <w:spacing w:after="160" w:before="0"/>
        <w:jc w:val="left"/>
      </w:pPr>
      <w:r>
        <w:rPr>
          <w:rFonts w:ascii="Arial" w:hAnsi="Arial" w:eastAsia="Arial"/>
          <w:sz w:val="26"/>
          <w:u w:val="single"/>
        </w:rPr>
        <w:t>Task 3.4 Milestones and issues</w:t>
      </w:r>
    </w:p>
    <w:p>
      <w:pPr>
        <w:spacing w:after="120" w:before="0"/>
        <w:jc w:val="both"/>
      </w:pPr>
      <w:r>
        <w:rPr>
          <w:rFonts w:ascii="Arial" w:hAnsi="Arial" w:eastAsia="Arial"/>
          <w:sz w:val="24"/>
        </w:rPr>
        <w:t>The Waterfall lifecycle model was chosen for the project: the stages are performed one after another and each stage ends with a result that the next one uses. Therefore, the milestones of the repository are the stages of the Waterfall model, with a due date for each of them (Figure 3.4). Every milestone has one epic and several subtasks. The labels “Epic” and “SubTask” mark the type of the issue (Figure 3.5). The epic describes the goal of the stage (Figure 3.6), the subtasks describe concrete steps (Figure 3.7). All issues are assigned to the team members.</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3.4 ]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Issues → Milestones page: all 5 milestones with due dates and the progress bars.</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3.4 – Milestones of the project</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3.5 ]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Issues → Labels page where the labels “Epic” and “SubTask” are visible.</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3.5 – Labels for epics and subtasks</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3.6 ]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Page of an epic issue, e.g. #1 “Analyze requirements and mathematical domain” (milestone, label and assignee visible on the right).</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3.6 – Epic task</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3.7 ]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Page of a subtask issue, e.g. #6 “Analyze mathematical formula and constraints” (milestone, label, assignee).</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3.7 – Subtask</w:t>
      </w:r>
    </w:p>
    <w:p>
      <w:pPr>
        <w:spacing w:after="160" w:before="0"/>
        <w:jc w:val="both"/>
      </w:pPr>
      <w:r>
        <w:rPr>
          <w:rFonts w:ascii="Arial" w:hAnsi="Arial" w:eastAsia="Arial"/>
          <w:sz w:val="24"/>
        </w:rPr>
        <w:t>The result tables with all subtasks of each milestone are shown below (Tables 3.1–3.5). The status is given at the time of writing the report.</w:t>
      </w:r>
    </w:p>
    <w:p>
      <w:pPr>
        <w:keepNext/>
        <w:spacing w:after="60" w:before="0"/>
        <w:jc w:val="left"/>
      </w:pPr>
      <w:r>
        <w:rPr>
          <w:rFonts w:ascii="Arial" w:hAnsi="Arial" w:eastAsia="Arial"/>
          <w:sz w:val="20"/>
        </w:rPr>
        <w:t>Table 3.1 – Milestone 1: Requirement Gathering (due 2026-11-15)</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39"/>
        <w:gridCol w:w="1939"/>
        <w:gridCol w:w="1939"/>
        <w:gridCol w:w="1939"/>
        <w:gridCol w:w="1939"/>
      </w:tblGrid>
      <w:tr>
        <w:tc>
          <w:tcPr>
            <w:tcW w:type="dxa" w:w="1701"/>
            <w:shd w:val="clear" w:fill="D9D9D9"/>
          </w:tcPr>
          <w:p>
            <w:pPr>
              <w:spacing w:after="40"/>
            </w:pPr>
            <w:r/>
            <w:r>
              <w:rPr>
                <w:rFonts w:ascii="Arial" w:hAnsi="Arial"/>
                <w:b/>
                <w:sz w:val="18"/>
              </w:rPr>
              <w:t>Milestone</w:t>
            </w:r>
          </w:p>
        </w:tc>
        <w:tc>
          <w:tcPr>
            <w:tcW w:type="dxa" w:w="2381"/>
            <w:shd w:val="clear" w:fill="D9D9D9"/>
          </w:tcPr>
          <w:p>
            <w:pPr>
              <w:spacing w:after="40"/>
            </w:pPr>
            <w:r/>
            <w:r>
              <w:rPr>
                <w:rFonts w:ascii="Arial" w:hAnsi="Arial"/>
                <w:b/>
                <w:sz w:val="18"/>
              </w:rPr>
              <w:t>Epic</w:t>
            </w:r>
          </w:p>
        </w:tc>
        <w:tc>
          <w:tcPr>
            <w:tcW w:type="dxa" w:w="2608"/>
            <w:shd w:val="clear" w:fill="D9D9D9"/>
          </w:tcPr>
          <w:p>
            <w:pPr>
              <w:spacing w:after="40"/>
            </w:pPr>
            <w:r/>
            <w:r>
              <w:rPr>
                <w:rFonts w:ascii="Arial" w:hAnsi="Arial"/>
                <w:b/>
                <w:sz w:val="18"/>
              </w:rPr>
              <w:t>Subtask</w:t>
            </w:r>
          </w:p>
        </w:tc>
        <w:tc>
          <w:tcPr>
            <w:tcW w:type="dxa" w:w="1020"/>
            <w:shd w:val="clear" w:fill="D9D9D9"/>
          </w:tcPr>
          <w:p>
            <w:pPr>
              <w:spacing w:after="40"/>
            </w:pPr>
            <w:r/>
            <w:r>
              <w:rPr>
                <w:rFonts w:ascii="Arial" w:hAnsi="Arial"/>
                <w:b/>
                <w:sz w:val="18"/>
              </w:rPr>
              <w:t>Assignee</w:t>
            </w:r>
          </w:p>
        </w:tc>
        <w:tc>
          <w:tcPr>
            <w:tcW w:type="dxa" w:w="794"/>
            <w:shd w:val="clear" w:fill="D9D9D9"/>
          </w:tcPr>
          <w:p>
            <w:pPr>
              <w:spacing w:after="40"/>
            </w:pPr>
            <w:r/>
            <w:r>
              <w:rPr>
                <w:rFonts w:ascii="Arial" w:hAnsi="Arial"/>
                <w:b/>
                <w:sz w:val="18"/>
              </w:rPr>
              <w:t>Status</w:t>
            </w:r>
          </w:p>
        </w:tc>
      </w:tr>
      <w:tr>
        <w:tc>
          <w:tcPr>
            <w:tcW w:type="dxa" w:w="1701"/>
          </w:tcPr>
          <w:p>
            <w:pPr>
              <w:spacing w:after="40"/>
            </w:pPr>
            <w:r/>
            <w:r>
              <w:rPr>
                <w:rFonts w:ascii="Arial" w:hAnsi="Arial"/>
                <w:sz w:val="18"/>
              </w:rPr>
              <w:t>Requirement Gathering</w:t>
            </w:r>
          </w:p>
        </w:tc>
        <w:tc>
          <w:tcPr>
            <w:tcW w:type="dxa" w:w="2381"/>
          </w:tcPr>
          <w:p>
            <w:pPr>
              <w:spacing w:after="40"/>
            </w:pPr>
            <w:r/>
            <w:r>
              <w:rPr>
                <w:rFonts w:ascii="Arial" w:hAnsi="Arial"/>
                <w:sz w:val="18"/>
              </w:rPr>
              <w:t>#1 Analyze requirements and mathematical domain</w:t>
            </w:r>
          </w:p>
        </w:tc>
        <w:tc>
          <w:tcPr>
            <w:tcW w:type="dxa" w:w="2608"/>
          </w:tcPr>
          <w:p>
            <w:pPr>
              <w:spacing w:after="40"/>
            </w:pPr>
            <w:r/>
            <w:r>
              <w:rPr>
                <w:rFonts w:ascii="Arial" w:hAnsi="Arial"/>
                <w:sz w:val="18"/>
              </w:rPr>
              <w:t>#6 Analyze mathematical formula and constraints</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closed</w:t>
            </w:r>
          </w:p>
        </w:tc>
      </w:tr>
      <w:tr>
        <w:tc>
          <w:tcPr>
            <w:tcW w:type="dxa" w:w="1701"/>
          </w:tcPr>
          <w:p>
            <w:pPr>
              <w:spacing w:after="40"/>
            </w:pPr>
            <w:r/>
            <w:r>
              <w:rPr>
                <w:rFonts w:ascii="Arial" w:hAnsi="Arial"/>
                <w:sz w:val="18"/>
              </w:rPr>
              <w:t>Requirement Gathering</w:t>
            </w:r>
          </w:p>
        </w:tc>
        <w:tc>
          <w:tcPr>
            <w:tcW w:type="dxa" w:w="2381"/>
          </w:tcPr>
          <w:p>
            <w:pPr>
              <w:spacing w:after="40"/>
            </w:pPr>
            <w:r/>
            <w:r>
              <w:rPr>
                <w:rFonts w:ascii="Arial" w:hAnsi="Arial"/>
                <w:sz w:val="18"/>
              </w:rPr>
              <w:t>#1 Analyze requirements and mathematical domain</w:t>
            </w:r>
          </w:p>
        </w:tc>
        <w:tc>
          <w:tcPr>
            <w:tcW w:type="dxa" w:w="2608"/>
          </w:tcPr>
          <w:p>
            <w:pPr>
              <w:spacing w:after="40"/>
            </w:pPr>
            <w:r/>
            <w:r>
              <w:rPr>
                <w:rFonts w:ascii="Arial" w:hAnsi="Arial"/>
                <w:sz w:val="18"/>
              </w:rPr>
              <w:t>#7 Draw Activity and Use Case diagrams</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closed</w:t>
            </w:r>
          </w:p>
        </w:tc>
      </w:tr>
      <w:tr>
        <w:tc>
          <w:tcPr>
            <w:tcW w:type="dxa" w:w="1701"/>
          </w:tcPr>
          <w:p>
            <w:pPr>
              <w:spacing w:after="40"/>
            </w:pPr>
            <w:r/>
            <w:r>
              <w:rPr>
                <w:rFonts w:ascii="Arial" w:hAnsi="Arial"/>
                <w:sz w:val="18"/>
              </w:rPr>
              <w:t>Requirement Gathering</w:t>
            </w:r>
          </w:p>
        </w:tc>
        <w:tc>
          <w:tcPr>
            <w:tcW w:type="dxa" w:w="2381"/>
          </w:tcPr>
          <w:p>
            <w:pPr>
              <w:spacing w:after="40"/>
            </w:pPr>
            <w:r/>
            <w:r>
              <w:rPr>
                <w:rFonts w:ascii="Arial" w:hAnsi="Arial"/>
                <w:sz w:val="18"/>
              </w:rPr>
              <w:t>#1 Analyze requirements and mathematical domain</w:t>
            </w:r>
          </w:p>
        </w:tc>
        <w:tc>
          <w:tcPr>
            <w:tcW w:type="dxa" w:w="2608"/>
          </w:tcPr>
          <w:p>
            <w:pPr>
              <w:spacing w:after="40"/>
            </w:pPr>
            <w:r/>
            <w:r>
              <w:rPr>
                <w:rFonts w:ascii="Arial" w:hAnsi="Arial"/>
                <w:sz w:val="18"/>
              </w:rPr>
              <w:t>#8 Write Software Requirements Specification</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open</w:t>
            </w:r>
          </w:p>
        </w:tc>
      </w:tr>
    </w:tbl>
    <w:p>
      <w:pPr>
        <w:spacing w:after="120" w:before="0"/>
        <w:jc w:val="both"/>
      </w:pPr>
    </w:p>
    <w:p>
      <w:pPr>
        <w:keepNext/>
        <w:spacing w:after="60" w:before="0"/>
        <w:jc w:val="left"/>
      </w:pPr>
      <w:r>
        <w:rPr>
          <w:rFonts w:ascii="Arial" w:hAnsi="Arial" w:eastAsia="Arial"/>
          <w:sz w:val="20"/>
        </w:rPr>
        <w:t>Table 3.2 – Milestone 2: System Analysis and Design (due 2026-11-22)</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39"/>
        <w:gridCol w:w="1939"/>
        <w:gridCol w:w="1939"/>
        <w:gridCol w:w="1939"/>
        <w:gridCol w:w="1939"/>
      </w:tblGrid>
      <w:tr>
        <w:tc>
          <w:tcPr>
            <w:tcW w:type="dxa" w:w="1701"/>
            <w:shd w:val="clear" w:fill="D9D9D9"/>
          </w:tcPr>
          <w:p>
            <w:pPr>
              <w:spacing w:after="40"/>
            </w:pPr>
            <w:r/>
            <w:r>
              <w:rPr>
                <w:rFonts w:ascii="Arial" w:hAnsi="Arial"/>
                <w:b/>
                <w:sz w:val="18"/>
              </w:rPr>
              <w:t>Milestone</w:t>
            </w:r>
          </w:p>
        </w:tc>
        <w:tc>
          <w:tcPr>
            <w:tcW w:type="dxa" w:w="2381"/>
            <w:shd w:val="clear" w:fill="D9D9D9"/>
          </w:tcPr>
          <w:p>
            <w:pPr>
              <w:spacing w:after="40"/>
            </w:pPr>
            <w:r/>
            <w:r>
              <w:rPr>
                <w:rFonts w:ascii="Arial" w:hAnsi="Arial"/>
                <w:b/>
                <w:sz w:val="18"/>
              </w:rPr>
              <w:t>Epic</w:t>
            </w:r>
          </w:p>
        </w:tc>
        <w:tc>
          <w:tcPr>
            <w:tcW w:type="dxa" w:w="2608"/>
            <w:shd w:val="clear" w:fill="D9D9D9"/>
          </w:tcPr>
          <w:p>
            <w:pPr>
              <w:spacing w:after="40"/>
            </w:pPr>
            <w:r/>
            <w:r>
              <w:rPr>
                <w:rFonts w:ascii="Arial" w:hAnsi="Arial"/>
                <w:b/>
                <w:sz w:val="18"/>
              </w:rPr>
              <w:t>Subtask</w:t>
            </w:r>
          </w:p>
        </w:tc>
        <w:tc>
          <w:tcPr>
            <w:tcW w:type="dxa" w:w="1020"/>
            <w:shd w:val="clear" w:fill="D9D9D9"/>
          </w:tcPr>
          <w:p>
            <w:pPr>
              <w:spacing w:after="40"/>
            </w:pPr>
            <w:r/>
            <w:r>
              <w:rPr>
                <w:rFonts w:ascii="Arial" w:hAnsi="Arial"/>
                <w:b/>
                <w:sz w:val="18"/>
              </w:rPr>
              <w:t>Assignee</w:t>
            </w:r>
          </w:p>
        </w:tc>
        <w:tc>
          <w:tcPr>
            <w:tcW w:type="dxa" w:w="794"/>
            <w:shd w:val="clear" w:fill="D9D9D9"/>
          </w:tcPr>
          <w:p>
            <w:pPr>
              <w:spacing w:after="40"/>
            </w:pPr>
            <w:r/>
            <w:r>
              <w:rPr>
                <w:rFonts w:ascii="Arial" w:hAnsi="Arial"/>
                <w:b/>
                <w:sz w:val="18"/>
              </w:rPr>
              <w:t>Status</w:t>
            </w:r>
          </w:p>
        </w:tc>
      </w:tr>
      <w:tr>
        <w:tc>
          <w:tcPr>
            <w:tcW w:type="dxa" w:w="1701"/>
          </w:tcPr>
          <w:p>
            <w:pPr>
              <w:spacing w:after="40"/>
            </w:pPr>
            <w:r/>
            <w:r>
              <w:rPr>
                <w:rFonts w:ascii="Arial" w:hAnsi="Arial"/>
                <w:sz w:val="18"/>
              </w:rPr>
              <w:t>System Analysis and Design</w:t>
            </w:r>
          </w:p>
        </w:tc>
        <w:tc>
          <w:tcPr>
            <w:tcW w:type="dxa" w:w="2381"/>
          </w:tcPr>
          <w:p>
            <w:pPr>
              <w:spacing w:after="40"/>
            </w:pPr>
            <w:r/>
            <w:r>
              <w:rPr>
                <w:rFonts w:ascii="Arial" w:hAnsi="Arial"/>
                <w:sz w:val="18"/>
              </w:rPr>
              <w:t>#2 Design calculator application and user experience</w:t>
            </w:r>
          </w:p>
        </w:tc>
        <w:tc>
          <w:tcPr>
            <w:tcW w:type="dxa" w:w="2608"/>
          </w:tcPr>
          <w:p>
            <w:pPr>
              <w:spacing w:after="40"/>
            </w:pPr>
            <w:r/>
            <w:r>
              <w:rPr>
                <w:rFonts w:ascii="Arial" w:hAnsi="Arial"/>
                <w:sz w:val="18"/>
              </w:rPr>
              <w:t>#9 Design program structure</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closed</w:t>
            </w:r>
          </w:p>
        </w:tc>
      </w:tr>
    </w:tbl>
    <w:p>
      <w:pPr>
        <w:spacing w:after="120" w:before="0"/>
        <w:jc w:val="both"/>
      </w:pPr>
    </w:p>
    <w:p>
      <w:pPr>
        <w:keepNext/>
        <w:spacing w:after="60" w:before="0"/>
        <w:jc w:val="left"/>
      </w:pPr>
      <w:r>
        <w:rPr>
          <w:rFonts w:ascii="Arial" w:hAnsi="Arial" w:eastAsia="Arial"/>
          <w:sz w:val="20"/>
        </w:rPr>
        <w:t>Table 3.3 – Milestone 3: Implementation (due 2026-11-29)</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39"/>
        <w:gridCol w:w="1939"/>
        <w:gridCol w:w="1939"/>
        <w:gridCol w:w="1939"/>
        <w:gridCol w:w="1939"/>
      </w:tblGrid>
      <w:tr>
        <w:tc>
          <w:tcPr>
            <w:tcW w:type="dxa" w:w="1701"/>
            <w:shd w:val="clear" w:fill="D9D9D9"/>
          </w:tcPr>
          <w:p>
            <w:pPr>
              <w:spacing w:after="40"/>
            </w:pPr>
            <w:r/>
            <w:r>
              <w:rPr>
                <w:rFonts w:ascii="Arial" w:hAnsi="Arial"/>
                <w:b/>
                <w:sz w:val="18"/>
              </w:rPr>
              <w:t>Milestone</w:t>
            </w:r>
          </w:p>
        </w:tc>
        <w:tc>
          <w:tcPr>
            <w:tcW w:type="dxa" w:w="2381"/>
            <w:shd w:val="clear" w:fill="D9D9D9"/>
          </w:tcPr>
          <w:p>
            <w:pPr>
              <w:spacing w:after="40"/>
            </w:pPr>
            <w:r/>
            <w:r>
              <w:rPr>
                <w:rFonts w:ascii="Arial" w:hAnsi="Arial"/>
                <w:b/>
                <w:sz w:val="18"/>
              </w:rPr>
              <w:t>Epic</w:t>
            </w:r>
          </w:p>
        </w:tc>
        <w:tc>
          <w:tcPr>
            <w:tcW w:type="dxa" w:w="2608"/>
            <w:shd w:val="clear" w:fill="D9D9D9"/>
          </w:tcPr>
          <w:p>
            <w:pPr>
              <w:spacing w:after="40"/>
            </w:pPr>
            <w:r/>
            <w:r>
              <w:rPr>
                <w:rFonts w:ascii="Arial" w:hAnsi="Arial"/>
                <w:b/>
                <w:sz w:val="18"/>
              </w:rPr>
              <w:t>Subtask</w:t>
            </w:r>
          </w:p>
        </w:tc>
        <w:tc>
          <w:tcPr>
            <w:tcW w:type="dxa" w:w="1020"/>
            <w:shd w:val="clear" w:fill="D9D9D9"/>
          </w:tcPr>
          <w:p>
            <w:pPr>
              <w:spacing w:after="40"/>
            </w:pPr>
            <w:r/>
            <w:r>
              <w:rPr>
                <w:rFonts w:ascii="Arial" w:hAnsi="Arial"/>
                <w:b/>
                <w:sz w:val="18"/>
              </w:rPr>
              <w:t>Assignee</w:t>
            </w:r>
          </w:p>
        </w:tc>
        <w:tc>
          <w:tcPr>
            <w:tcW w:type="dxa" w:w="794"/>
            <w:shd w:val="clear" w:fill="D9D9D9"/>
          </w:tcPr>
          <w:p>
            <w:pPr>
              <w:spacing w:after="40"/>
            </w:pPr>
            <w:r/>
            <w:r>
              <w:rPr>
                <w:rFonts w:ascii="Arial" w:hAnsi="Arial"/>
                <w:b/>
                <w:sz w:val="18"/>
              </w:rPr>
              <w:t>Status</w:t>
            </w:r>
          </w:p>
        </w:tc>
      </w:tr>
      <w:tr>
        <w:tc>
          <w:tcPr>
            <w:tcW w:type="dxa" w:w="1701"/>
          </w:tcPr>
          <w:p>
            <w:pPr>
              <w:spacing w:after="40"/>
            </w:pPr>
            <w:r/>
            <w:r>
              <w:rPr>
                <w:rFonts w:ascii="Arial" w:hAnsi="Arial"/>
                <w:sz w:val="18"/>
              </w:rPr>
              <w:t>Implementation</w:t>
            </w:r>
          </w:p>
        </w:tc>
        <w:tc>
          <w:tcPr>
            <w:tcW w:type="dxa" w:w="2381"/>
          </w:tcPr>
          <w:p>
            <w:pPr>
              <w:spacing w:after="40"/>
            </w:pPr>
            <w:r/>
            <w:r>
              <w:rPr>
                <w:rFonts w:ascii="Arial" w:hAnsi="Arial"/>
                <w:sz w:val="18"/>
              </w:rPr>
              <w:t>#3 Implement mathematical formula calculator</w:t>
            </w:r>
          </w:p>
        </w:tc>
        <w:tc>
          <w:tcPr>
            <w:tcW w:type="dxa" w:w="2608"/>
          </w:tcPr>
          <w:p>
            <w:pPr>
              <w:spacing w:after="40"/>
            </w:pPr>
            <w:r/>
            <w:r>
              <w:rPr>
                <w:rFonts w:ascii="Arial" w:hAnsi="Arial"/>
                <w:sz w:val="18"/>
              </w:rPr>
              <w:t>#10 Implement formula evaluation</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closed</w:t>
            </w:r>
          </w:p>
        </w:tc>
      </w:tr>
      <w:tr>
        <w:tc>
          <w:tcPr>
            <w:tcW w:type="dxa" w:w="1701"/>
          </w:tcPr>
          <w:p>
            <w:pPr>
              <w:spacing w:after="40"/>
            </w:pPr>
            <w:r/>
            <w:r>
              <w:rPr>
                <w:rFonts w:ascii="Arial" w:hAnsi="Arial"/>
                <w:sz w:val="18"/>
              </w:rPr>
              <w:t>Implementation</w:t>
            </w:r>
          </w:p>
        </w:tc>
        <w:tc>
          <w:tcPr>
            <w:tcW w:type="dxa" w:w="2381"/>
          </w:tcPr>
          <w:p>
            <w:pPr>
              <w:spacing w:after="40"/>
            </w:pPr>
            <w:r/>
            <w:r>
              <w:rPr>
                <w:rFonts w:ascii="Arial" w:hAnsi="Arial"/>
                <w:sz w:val="18"/>
              </w:rPr>
              <w:t>#3 Implement mathematical formula calculator</w:t>
            </w:r>
          </w:p>
        </w:tc>
        <w:tc>
          <w:tcPr>
            <w:tcW w:type="dxa" w:w="2608"/>
          </w:tcPr>
          <w:p>
            <w:pPr>
              <w:spacing w:after="40"/>
            </w:pPr>
            <w:r/>
            <w:r>
              <w:rPr>
                <w:rFonts w:ascii="Arial" w:hAnsi="Arial"/>
                <w:sz w:val="18"/>
              </w:rPr>
              <w:t>#11 Implement range calculations</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closed</w:t>
            </w:r>
          </w:p>
        </w:tc>
      </w:tr>
      <w:tr>
        <w:tc>
          <w:tcPr>
            <w:tcW w:type="dxa" w:w="1701"/>
          </w:tcPr>
          <w:p>
            <w:pPr>
              <w:spacing w:after="40"/>
            </w:pPr>
            <w:r/>
            <w:r>
              <w:rPr>
                <w:rFonts w:ascii="Arial" w:hAnsi="Arial"/>
                <w:sz w:val="18"/>
              </w:rPr>
              <w:t>Implementation</w:t>
            </w:r>
          </w:p>
        </w:tc>
        <w:tc>
          <w:tcPr>
            <w:tcW w:type="dxa" w:w="2381"/>
          </w:tcPr>
          <w:p>
            <w:pPr>
              <w:spacing w:after="40"/>
            </w:pPr>
            <w:r/>
            <w:r>
              <w:rPr>
                <w:rFonts w:ascii="Arial" w:hAnsi="Arial"/>
                <w:sz w:val="18"/>
              </w:rPr>
              <w:t>#3 Implement mathematical formula calculator</w:t>
            </w:r>
          </w:p>
        </w:tc>
        <w:tc>
          <w:tcPr>
            <w:tcW w:type="dxa" w:w="2608"/>
          </w:tcPr>
          <w:p>
            <w:pPr>
              <w:spacing w:after="40"/>
            </w:pPr>
            <w:r/>
            <w:r>
              <w:rPr>
                <w:rFonts w:ascii="Arial" w:hAnsi="Arial"/>
                <w:sz w:val="18"/>
              </w:rPr>
              <w:t>#12 Implement console output and user input</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closed</w:t>
            </w:r>
          </w:p>
        </w:tc>
      </w:tr>
    </w:tbl>
    <w:p>
      <w:pPr>
        <w:spacing w:after="120" w:before="0"/>
        <w:jc w:val="both"/>
      </w:pPr>
    </w:p>
    <w:p>
      <w:pPr>
        <w:keepNext/>
        <w:spacing w:after="60" w:before="0"/>
        <w:jc w:val="left"/>
      </w:pPr>
      <w:r>
        <w:rPr>
          <w:rFonts w:ascii="Arial" w:hAnsi="Arial" w:eastAsia="Arial"/>
          <w:sz w:val="20"/>
        </w:rPr>
        <w:t>Table 3.4 – Milestone 4: Testing (due 2026-12-06)</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39"/>
        <w:gridCol w:w="1939"/>
        <w:gridCol w:w="1939"/>
        <w:gridCol w:w="1939"/>
        <w:gridCol w:w="1939"/>
      </w:tblGrid>
      <w:tr>
        <w:tc>
          <w:tcPr>
            <w:tcW w:type="dxa" w:w="1701"/>
            <w:shd w:val="clear" w:fill="D9D9D9"/>
          </w:tcPr>
          <w:p>
            <w:pPr>
              <w:spacing w:after="40"/>
            </w:pPr>
            <w:r/>
            <w:r>
              <w:rPr>
                <w:rFonts w:ascii="Arial" w:hAnsi="Arial"/>
                <w:b/>
                <w:sz w:val="18"/>
              </w:rPr>
              <w:t>Milestone</w:t>
            </w:r>
          </w:p>
        </w:tc>
        <w:tc>
          <w:tcPr>
            <w:tcW w:type="dxa" w:w="2381"/>
            <w:shd w:val="clear" w:fill="D9D9D9"/>
          </w:tcPr>
          <w:p>
            <w:pPr>
              <w:spacing w:after="40"/>
            </w:pPr>
            <w:r/>
            <w:r>
              <w:rPr>
                <w:rFonts w:ascii="Arial" w:hAnsi="Arial"/>
                <w:b/>
                <w:sz w:val="18"/>
              </w:rPr>
              <w:t>Epic</w:t>
            </w:r>
          </w:p>
        </w:tc>
        <w:tc>
          <w:tcPr>
            <w:tcW w:type="dxa" w:w="2608"/>
            <w:shd w:val="clear" w:fill="D9D9D9"/>
          </w:tcPr>
          <w:p>
            <w:pPr>
              <w:spacing w:after="40"/>
            </w:pPr>
            <w:r/>
            <w:r>
              <w:rPr>
                <w:rFonts w:ascii="Arial" w:hAnsi="Arial"/>
                <w:b/>
                <w:sz w:val="18"/>
              </w:rPr>
              <w:t>Subtask</w:t>
            </w:r>
          </w:p>
        </w:tc>
        <w:tc>
          <w:tcPr>
            <w:tcW w:type="dxa" w:w="1020"/>
            <w:shd w:val="clear" w:fill="D9D9D9"/>
          </w:tcPr>
          <w:p>
            <w:pPr>
              <w:spacing w:after="40"/>
            </w:pPr>
            <w:r/>
            <w:r>
              <w:rPr>
                <w:rFonts w:ascii="Arial" w:hAnsi="Arial"/>
                <w:b/>
                <w:sz w:val="18"/>
              </w:rPr>
              <w:t>Assignee</w:t>
            </w:r>
          </w:p>
        </w:tc>
        <w:tc>
          <w:tcPr>
            <w:tcW w:type="dxa" w:w="794"/>
            <w:shd w:val="clear" w:fill="D9D9D9"/>
          </w:tcPr>
          <w:p>
            <w:pPr>
              <w:spacing w:after="40"/>
            </w:pPr>
            <w:r/>
            <w:r>
              <w:rPr>
                <w:rFonts w:ascii="Arial" w:hAnsi="Arial"/>
                <w:b/>
                <w:sz w:val="18"/>
              </w:rPr>
              <w:t>Status</w:t>
            </w:r>
          </w:p>
        </w:tc>
      </w:tr>
      <w:tr>
        <w:tc>
          <w:tcPr>
            <w:tcW w:type="dxa" w:w="1701"/>
          </w:tcPr>
          <w:p>
            <w:pPr>
              <w:spacing w:after="40"/>
            </w:pPr>
            <w:r/>
            <w:r>
              <w:rPr>
                <w:rFonts w:ascii="Arial" w:hAnsi="Arial"/>
                <w:sz w:val="18"/>
              </w:rPr>
              <w:t>Testing</w:t>
            </w:r>
          </w:p>
        </w:tc>
        <w:tc>
          <w:tcPr>
            <w:tcW w:type="dxa" w:w="2381"/>
          </w:tcPr>
          <w:p>
            <w:pPr>
              <w:spacing w:after="40"/>
            </w:pPr>
            <w:r/>
            <w:r>
              <w:rPr>
                <w:rFonts w:ascii="Arial" w:hAnsi="Arial"/>
                <w:sz w:val="18"/>
              </w:rPr>
              <w:t>#4 Validate and test the calculator</w:t>
            </w:r>
          </w:p>
        </w:tc>
        <w:tc>
          <w:tcPr>
            <w:tcW w:type="dxa" w:w="2608"/>
          </w:tcPr>
          <w:p>
            <w:pPr>
              <w:spacing w:after="40"/>
            </w:pPr>
            <w:r/>
            <w:r>
              <w:rPr>
                <w:rFonts w:ascii="Arial" w:hAnsi="Arial"/>
                <w:sz w:val="18"/>
              </w:rPr>
              <w:t>#13 Refactor calculation into functions</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open</w:t>
            </w:r>
          </w:p>
        </w:tc>
      </w:tr>
      <w:tr>
        <w:tc>
          <w:tcPr>
            <w:tcW w:type="dxa" w:w="1701"/>
          </w:tcPr>
          <w:p>
            <w:pPr>
              <w:spacing w:after="40"/>
            </w:pPr>
            <w:r/>
            <w:r>
              <w:rPr>
                <w:rFonts w:ascii="Arial" w:hAnsi="Arial"/>
                <w:sz w:val="18"/>
              </w:rPr>
              <w:t>Testing</w:t>
            </w:r>
          </w:p>
        </w:tc>
        <w:tc>
          <w:tcPr>
            <w:tcW w:type="dxa" w:w="2381"/>
          </w:tcPr>
          <w:p>
            <w:pPr>
              <w:spacing w:after="40"/>
            </w:pPr>
            <w:r/>
            <w:r>
              <w:rPr>
                <w:rFonts w:ascii="Arial" w:hAnsi="Arial"/>
                <w:sz w:val="18"/>
              </w:rPr>
              <w:t>#4 Validate and test the calculator</w:t>
            </w:r>
          </w:p>
        </w:tc>
        <w:tc>
          <w:tcPr>
            <w:tcW w:type="dxa" w:w="2608"/>
          </w:tcPr>
          <w:p>
            <w:pPr>
              <w:spacing w:after="40"/>
            </w:pPr>
            <w:r/>
            <w:r>
              <w:rPr>
                <w:rFonts w:ascii="Arial" w:hAnsi="Arial"/>
                <w:sz w:val="18"/>
              </w:rPr>
              <w:t>#14 Implement validation and exception handling</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open</w:t>
            </w:r>
          </w:p>
        </w:tc>
      </w:tr>
      <w:tr>
        <w:tc>
          <w:tcPr>
            <w:tcW w:type="dxa" w:w="1701"/>
          </w:tcPr>
          <w:p>
            <w:pPr>
              <w:spacing w:after="40"/>
            </w:pPr>
            <w:r/>
            <w:r>
              <w:rPr>
                <w:rFonts w:ascii="Arial" w:hAnsi="Arial"/>
                <w:sz w:val="18"/>
              </w:rPr>
              <w:t>Testing</w:t>
            </w:r>
          </w:p>
        </w:tc>
        <w:tc>
          <w:tcPr>
            <w:tcW w:type="dxa" w:w="2381"/>
          </w:tcPr>
          <w:p>
            <w:pPr>
              <w:spacing w:after="40"/>
            </w:pPr>
            <w:r/>
            <w:r>
              <w:rPr>
                <w:rFonts w:ascii="Arial" w:hAnsi="Arial"/>
                <w:sz w:val="18"/>
              </w:rPr>
              <w:t>#4 Validate and test the calculator</w:t>
            </w:r>
          </w:p>
        </w:tc>
        <w:tc>
          <w:tcPr>
            <w:tcW w:type="dxa" w:w="2608"/>
          </w:tcPr>
          <w:p>
            <w:pPr>
              <w:spacing w:after="40"/>
            </w:pPr>
            <w:r/>
            <w:r>
              <w:rPr>
                <w:rFonts w:ascii="Arial" w:hAnsi="Arial"/>
                <w:sz w:val="18"/>
              </w:rPr>
              <w:t>#15 Create and execute unit tests</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open</w:t>
            </w:r>
          </w:p>
        </w:tc>
      </w:tr>
    </w:tbl>
    <w:p>
      <w:pPr>
        <w:spacing w:after="120" w:before="0"/>
        <w:jc w:val="both"/>
      </w:pPr>
    </w:p>
    <w:p>
      <w:pPr>
        <w:keepNext/>
        <w:spacing w:after="60" w:before="0"/>
        <w:jc w:val="left"/>
      </w:pPr>
      <w:r>
        <w:rPr>
          <w:rFonts w:ascii="Arial" w:hAnsi="Arial" w:eastAsia="Arial"/>
          <w:sz w:val="20"/>
        </w:rPr>
        <w:t>Table 3.5 – Milestone 5: Delivery (due 2026-12-13)</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39"/>
        <w:gridCol w:w="1939"/>
        <w:gridCol w:w="1939"/>
        <w:gridCol w:w="1939"/>
        <w:gridCol w:w="1939"/>
      </w:tblGrid>
      <w:tr>
        <w:tc>
          <w:tcPr>
            <w:tcW w:type="dxa" w:w="1701"/>
            <w:shd w:val="clear" w:fill="D9D9D9"/>
          </w:tcPr>
          <w:p>
            <w:pPr>
              <w:spacing w:after="40"/>
            </w:pPr>
            <w:r/>
            <w:r>
              <w:rPr>
                <w:rFonts w:ascii="Arial" w:hAnsi="Arial"/>
                <w:b/>
                <w:sz w:val="18"/>
              </w:rPr>
              <w:t>Milestone</w:t>
            </w:r>
          </w:p>
        </w:tc>
        <w:tc>
          <w:tcPr>
            <w:tcW w:type="dxa" w:w="2381"/>
            <w:shd w:val="clear" w:fill="D9D9D9"/>
          </w:tcPr>
          <w:p>
            <w:pPr>
              <w:spacing w:after="40"/>
            </w:pPr>
            <w:r/>
            <w:r>
              <w:rPr>
                <w:rFonts w:ascii="Arial" w:hAnsi="Arial"/>
                <w:b/>
                <w:sz w:val="18"/>
              </w:rPr>
              <w:t>Epic</w:t>
            </w:r>
          </w:p>
        </w:tc>
        <w:tc>
          <w:tcPr>
            <w:tcW w:type="dxa" w:w="2608"/>
            <w:shd w:val="clear" w:fill="D9D9D9"/>
          </w:tcPr>
          <w:p>
            <w:pPr>
              <w:spacing w:after="40"/>
            </w:pPr>
            <w:r/>
            <w:r>
              <w:rPr>
                <w:rFonts w:ascii="Arial" w:hAnsi="Arial"/>
                <w:b/>
                <w:sz w:val="18"/>
              </w:rPr>
              <w:t>Subtask</w:t>
            </w:r>
          </w:p>
        </w:tc>
        <w:tc>
          <w:tcPr>
            <w:tcW w:type="dxa" w:w="1020"/>
            <w:shd w:val="clear" w:fill="D9D9D9"/>
          </w:tcPr>
          <w:p>
            <w:pPr>
              <w:spacing w:after="40"/>
            </w:pPr>
            <w:r/>
            <w:r>
              <w:rPr>
                <w:rFonts w:ascii="Arial" w:hAnsi="Arial"/>
                <w:b/>
                <w:sz w:val="18"/>
              </w:rPr>
              <w:t>Assignee</w:t>
            </w:r>
          </w:p>
        </w:tc>
        <w:tc>
          <w:tcPr>
            <w:tcW w:type="dxa" w:w="794"/>
            <w:shd w:val="clear" w:fill="D9D9D9"/>
          </w:tcPr>
          <w:p>
            <w:pPr>
              <w:spacing w:after="40"/>
            </w:pPr>
            <w:r/>
            <w:r>
              <w:rPr>
                <w:rFonts w:ascii="Arial" w:hAnsi="Arial"/>
                <w:b/>
                <w:sz w:val="18"/>
              </w:rPr>
              <w:t>Status</w:t>
            </w:r>
          </w:p>
        </w:tc>
      </w:tr>
      <w:tr>
        <w:tc>
          <w:tcPr>
            <w:tcW w:type="dxa" w:w="1701"/>
          </w:tcPr>
          <w:p>
            <w:pPr>
              <w:spacing w:after="40"/>
            </w:pPr>
            <w:r/>
            <w:r>
              <w:rPr>
                <w:rFonts w:ascii="Arial" w:hAnsi="Arial"/>
                <w:sz w:val="18"/>
              </w:rPr>
              <w:t>Delivery</w:t>
            </w:r>
          </w:p>
        </w:tc>
        <w:tc>
          <w:tcPr>
            <w:tcW w:type="dxa" w:w="2381"/>
          </w:tcPr>
          <w:p>
            <w:pPr>
              <w:spacing w:after="40"/>
            </w:pPr>
            <w:r/>
            <w:r>
              <w:rPr>
                <w:rFonts w:ascii="Arial" w:hAnsi="Arial"/>
                <w:sz w:val="18"/>
              </w:rPr>
              <w:t>#5 Finalize project and laboratory documentation</w:t>
            </w:r>
          </w:p>
        </w:tc>
        <w:tc>
          <w:tcPr>
            <w:tcW w:type="dxa" w:w="2608"/>
          </w:tcPr>
          <w:p>
            <w:pPr>
              <w:spacing w:after="40"/>
            </w:pPr>
            <w:r/>
            <w:r>
              <w:rPr>
                <w:rFonts w:ascii="Arial" w:hAnsi="Arial"/>
                <w:sz w:val="18"/>
              </w:rPr>
              <w:t>#16 Prepare laboratory reports</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open</w:t>
            </w:r>
          </w:p>
        </w:tc>
      </w:tr>
      <w:tr>
        <w:tc>
          <w:tcPr>
            <w:tcW w:type="dxa" w:w="1701"/>
          </w:tcPr>
          <w:p>
            <w:pPr>
              <w:spacing w:after="40"/>
            </w:pPr>
            <w:r/>
            <w:r>
              <w:rPr>
                <w:rFonts w:ascii="Arial" w:hAnsi="Arial"/>
                <w:sz w:val="18"/>
              </w:rPr>
              <w:t>Delivery</w:t>
            </w:r>
          </w:p>
        </w:tc>
        <w:tc>
          <w:tcPr>
            <w:tcW w:type="dxa" w:w="2381"/>
          </w:tcPr>
          <w:p>
            <w:pPr>
              <w:spacing w:after="40"/>
            </w:pPr>
            <w:r/>
            <w:r>
              <w:rPr>
                <w:rFonts w:ascii="Arial" w:hAnsi="Arial"/>
                <w:sz w:val="18"/>
              </w:rPr>
              <w:t>#5 Finalize project and laboratory documentation</w:t>
            </w:r>
          </w:p>
        </w:tc>
        <w:tc>
          <w:tcPr>
            <w:tcW w:type="dxa" w:w="2608"/>
          </w:tcPr>
          <w:p>
            <w:pPr>
              <w:spacing w:after="40"/>
            </w:pPr>
            <w:r/>
            <w:r>
              <w:rPr>
                <w:rFonts w:ascii="Arial" w:hAnsi="Arial"/>
                <w:sz w:val="18"/>
              </w:rPr>
              <w:t>#17 Finalize project documentation</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open</w:t>
            </w:r>
          </w:p>
        </w:tc>
      </w:tr>
      <w:tr>
        <w:tc>
          <w:tcPr>
            <w:tcW w:type="dxa" w:w="1701"/>
          </w:tcPr>
          <w:p>
            <w:pPr>
              <w:spacing w:after="40"/>
            </w:pPr>
            <w:r/>
            <w:r>
              <w:rPr>
                <w:rFonts w:ascii="Arial" w:hAnsi="Arial"/>
                <w:sz w:val="18"/>
              </w:rPr>
              <w:t>Delivery</w:t>
            </w:r>
          </w:p>
        </w:tc>
        <w:tc>
          <w:tcPr>
            <w:tcW w:type="dxa" w:w="2381"/>
          </w:tcPr>
          <w:p>
            <w:pPr>
              <w:spacing w:after="40"/>
            </w:pPr>
            <w:r/>
            <w:r>
              <w:rPr>
                <w:rFonts w:ascii="Arial" w:hAnsi="Arial"/>
                <w:sz w:val="18"/>
              </w:rPr>
              <w:t>#5 Finalize project and laboratory documentation</w:t>
            </w:r>
          </w:p>
        </w:tc>
        <w:tc>
          <w:tcPr>
            <w:tcW w:type="dxa" w:w="2608"/>
          </w:tcPr>
          <w:p>
            <w:pPr>
              <w:spacing w:after="40"/>
            </w:pPr>
            <w:r/>
            <w:r>
              <w:rPr>
                <w:rFonts w:ascii="Arial" w:hAnsi="Arial"/>
                <w:sz w:val="18"/>
              </w:rPr>
              <w:t>#18 Review and submit the completed project</w:t>
            </w:r>
          </w:p>
        </w:tc>
        <w:tc>
          <w:tcPr>
            <w:tcW w:type="dxa" w:w="1020"/>
          </w:tcPr>
          <w:p>
            <w:pPr>
              <w:spacing w:after="40"/>
            </w:pPr>
            <w:r/>
            <w:r>
              <w:rPr>
                <w:rFonts w:ascii="Arial" w:hAnsi="Arial"/>
                <w:sz w:val="18"/>
              </w:rPr>
              <w:t>Sinfolke</w:t>
            </w:r>
          </w:p>
        </w:tc>
        <w:tc>
          <w:tcPr>
            <w:tcW w:type="dxa" w:w="794"/>
          </w:tcPr>
          <w:p>
            <w:pPr>
              <w:spacing w:after="40"/>
            </w:pPr>
            <w:r/>
            <w:r>
              <w:rPr>
                <w:rFonts w:ascii="Arial" w:hAnsi="Arial"/>
                <w:sz w:val="18"/>
              </w:rPr>
              <w:t>open</w:t>
            </w:r>
          </w:p>
        </w:tc>
      </w:tr>
    </w:tbl>
    <w:p>
      <w:pPr>
        <w:spacing w:after="120" w:before="0"/>
        <w:jc w:val="both"/>
      </w:pP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3.8 ]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Milestone 1 page (Issues → Milestones → Requirement Gathering) showing its issues with open/closed status. Same idea as the tables above, taken from GitHub.</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3.8 – Result table for the first milestone</w:t>
      </w:r>
    </w:p>
    <w:p>
      <w:pPr>
        <w:keepNext/>
        <w:spacing w:after="160" w:before="0"/>
        <w:jc w:val="left"/>
      </w:pPr>
      <w:r>
        <w:rPr>
          <w:rFonts w:ascii="Arial" w:hAnsi="Arial" w:eastAsia="Arial"/>
          <w:sz w:val="26"/>
          <w:u w:val="single"/>
        </w:rPr>
        <w:t>Task 3.5 Work with the git repository</w:t>
      </w:r>
    </w:p>
    <w:p>
      <w:pPr>
        <w:spacing w:after="120" w:before="0"/>
        <w:jc w:val="both"/>
      </w:pPr>
      <w:r>
        <w:rPr>
          <w:rFonts w:ascii="Arial" w:hAnsi="Arial" w:eastAsia="Arial"/>
          <w:sz w:val="24"/>
        </w:rPr>
        <w:t>The project from Lab 2 was added to the local git repository, connected to the remote repository on github.com and pushed to the branch “main” (Figures 3.9–3.11). A commit stores a set of changes with a message, “push” sends the commits from the local computer to github.com. The history of the repository at the time of writing:</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847"/>
        <w:gridCol w:w="4847"/>
      </w:tblGrid>
      <w:tr>
        <w:tc>
          <w:tcPr>
            <w:tcW w:type="dxa" w:w="1701"/>
            <w:shd w:val="clear" w:fill="D9D9D9"/>
          </w:tcPr>
          <w:p>
            <w:pPr>
              <w:spacing w:after="40"/>
            </w:pPr>
            <w:r/>
            <w:r>
              <w:rPr>
                <w:rFonts w:ascii="Arial" w:hAnsi="Arial"/>
                <w:b/>
                <w:sz w:val="18"/>
              </w:rPr>
              <w:t>Commit</w:t>
            </w:r>
          </w:p>
        </w:tc>
        <w:tc>
          <w:tcPr>
            <w:tcW w:type="dxa" w:w="6803"/>
            <w:shd w:val="clear" w:fill="D9D9D9"/>
          </w:tcPr>
          <w:p>
            <w:pPr>
              <w:spacing w:after="40"/>
            </w:pPr>
            <w:r/>
            <w:r>
              <w:rPr>
                <w:rFonts w:ascii="Arial" w:hAnsi="Arial"/>
                <w:b/>
                <w:sz w:val="18"/>
              </w:rPr>
              <w:t>Message</w:t>
            </w:r>
          </w:p>
        </w:tc>
      </w:tr>
      <w:tr>
        <w:tc>
          <w:tcPr>
            <w:tcW w:type="dxa" w:w="1701"/>
          </w:tcPr>
          <w:p>
            <w:pPr>
              <w:spacing w:after="40"/>
            </w:pPr>
            <w:r/>
            <w:r>
              <w:rPr>
                <w:rFonts w:ascii="Arial" w:hAnsi="Arial"/>
                <w:sz w:val="18"/>
              </w:rPr>
              <w:t>315601c</w:t>
            </w:r>
          </w:p>
        </w:tc>
        <w:tc>
          <w:tcPr>
            <w:tcW w:type="dxa" w:w="6803"/>
          </w:tcPr>
          <w:p>
            <w:pPr>
              <w:spacing w:after="40"/>
            </w:pPr>
            <w:r/>
            <w:r>
              <w:rPr>
                <w:rFonts w:ascii="Arial" w:hAnsi="Arial"/>
                <w:sz w:val="18"/>
              </w:rPr>
              <w:t>Initial commit: formula calculator from Lab 2</w:t>
            </w:r>
          </w:p>
        </w:tc>
      </w:tr>
      <w:tr>
        <w:tc>
          <w:tcPr>
            <w:tcW w:type="dxa" w:w="1701"/>
          </w:tcPr>
          <w:p>
            <w:pPr>
              <w:spacing w:after="40"/>
            </w:pPr>
            <w:r/>
            <w:r>
              <w:rPr>
                <w:rFonts w:ascii="Arial" w:hAnsi="Arial"/>
                <w:sz w:val="18"/>
              </w:rPr>
              <w:t>6a89591</w:t>
            </w:r>
          </w:p>
        </w:tc>
        <w:tc>
          <w:tcPr>
            <w:tcW w:type="dxa" w:w="6803"/>
          </w:tcPr>
          <w:p>
            <w:pPr>
              <w:spacing w:after="40"/>
            </w:pPr>
            <w:r/>
            <w:r>
              <w:rPr>
                <w:rFonts w:ascii="Arial" w:hAnsi="Arial"/>
                <w:sz w:val="18"/>
              </w:rPr>
              <w:t>RM unnecessary</w:t>
            </w:r>
          </w:p>
        </w:tc>
      </w:tr>
      <w:tr>
        <w:tc>
          <w:tcPr>
            <w:tcW w:type="dxa" w:w="1701"/>
          </w:tcPr>
          <w:p>
            <w:pPr>
              <w:spacing w:after="40"/>
            </w:pPr>
            <w:r/>
            <w:r>
              <w:rPr>
                <w:rFonts w:ascii="Arial" w:hAnsi="Arial"/>
                <w:sz w:val="18"/>
              </w:rPr>
              <w:t>8e4b1a0</w:t>
            </w:r>
          </w:p>
        </w:tc>
        <w:tc>
          <w:tcPr>
            <w:tcW w:type="dxa" w:w="6803"/>
          </w:tcPr>
          <w:p>
            <w:pPr>
              <w:spacing w:after="40"/>
            </w:pPr>
            <w:r/>
            <w:r>
              <w:rPr>
                <w:rFonts w:ascii="Arial" w:hAnsi="Arial"/>
                <w:sz w:val="18"/>
              </w:rPr>
              <w:t>docs: document project development process (#19)</w:t>
            </w:r>
          </w:p>
        </w:tc>
      </w:tr>
    </w:tbl>
    <w:p>
      <w:pPr>
        <w:spacing w:after="120" w:before="0"/>
        <w:jc w:val="both"/>
      </w:pP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3.9 ]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Terminal or IDE: output of “git remote -v” and “git log --oneline” (the project connected to the github.com repository).</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3.9 – Local repository connected to github.com</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3.10 ]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Changed files before a commit (IDE “Git changes”/“Commit” window or “git status”) and the commit message that you typed.</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3.10 – Changes and commit</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3.11 ]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The result of “git push” (terminal) and/or the GitHub “Commits” page showing the pushed commits.</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3.11 – Push to github.com</w:t>
      </w:r>
    </w:p>
    <w:p>
      <w:pPr>
        <w:spacing w:after="120" w:before="0"/>
        <w:jc w:val="both"/>
      </w:pPr>
      <w:r>
        <w:rPr>
          <w:rFonts w:ascii="Arial" w:hAnsi="Arial" w:eastAsia="Arial"/>
          <w:sz w:val="24"/>
        </w:rPr>
        <w:t>For the issues of the Testing milestone, task branches were created (one branch per issue), so that the work on every issue is isolated from “main” (Figure 3.12).</w:t>
      </w:r>
    </w:p>
    <w:p>
      <w:pPr>
        <w:spacing w:after="0" w:before="12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b/>
          <w:color w:val="C00000"/>
          <w:sz w:val="22"/>
        </w:rPr>
        <w:t>[ INSERT SCREENSHOT – Figure 3.12 ]</w:t>
      </w:r>
    </w:p>
    <w:p>
      <w:pPr>
        <w:spacing w:after="8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rPr>
          <w:rFonts w:ascii="Arial" w:hAnsi="Arial"/>
          <w:color w:val="C00000"/>
          <w:sz w:val="20"/>
        </w:rPr>
        <w:t>Branches page (or the branch drop-down) with the task branches, e.g. issue-13-…, issue-14-…, issue-15-…. Optional: skip this figure and the paragraph above if you did not create branches.</w:t>
      </w:r>
    </w:p>
    <w:p>
      <w:pPr>
        <w:spacing w:after="0" w:before="0"/>
        <w:ind w:left="567" w:right="567"/>
        <w:jc w:val="center"/>
        <w:shd w:val="clear" w:color="auto" w:fill="FFF2CC"/>
        <w:keepNext/>
        <w:pBdr>
          <w:top w:val="dashed" w:sz="12" w:space="8" w:color="C00000"/>
          <w:left w:val="dashed" w:sz="12" w:space="8" w:color="C00000"/>
          <w:bottom w:val="dashed" w:sz="12" w:space="8" w:color="C00000"/>
          <w:right w:val="dashed" w:sz="12" w:space="8" w:color="C00000"/>
        </w:pBdr>
      </w:pPr>
      <w:r>
        <w:br/>
      </w:r>
      <w:r>
        <w:br/>
      </w:r>
      <w:r>
        <w:br/>
      </w:r>
      <w:r>
        <w:br/>
      </w:r>
    </w:p>
    <w:p>
      <w:pPr>
        <w:spacing w:after="200" w:before="0"/>
        <w:jc w:val="center"/>
      </w:pPr>
      <w:r>
        <w:rPr>
          <w:rFonts w:ascii="Arial" w:hAnsi="Arial" w:eastAsia="Arial"/>
          <w:sz w:val="20"/>
        </w:rPr>
        <w:t>Figure 3.12 – Task branches</w:t>
      </w:r>
    </w:p>
    <w:p>
      <w:pPr>
        <w:keepNext/>
        <w:spacing w:after="160" w:before="0"/>
        <w:jc w:val="left"/>
      </w:pPr>
      <w:r>
        <w:rPr>
          <w:rFonts w:ascii="Arial" w:hAnsi="Arial" w:eastAsia="Arial"/>
          <w:sz w:val="26"/>
          <w:u w:val="single"/>
        </w:rPr>
        <w:t>Task 3.6 Report</w:t>
      </w:r>
    </w:p>
    <w:p>
      <w:pPr>
        <w:spacing w:after="120" w:before="0"/>
        <w:jc w:val="both"/>
      </w:pPr>
      <w:r>
        <w:rPr>
          <w:rFonts w:ascii="Arial" w:hAnsi="Arial" w:eastAsia="Arial"/>
          <w:sz w:val="24"/>
        </w:rPr>
        <w:t>The report contains the results of all tasks of the laboratory work: the account, the repository, the collaborator, the milestones with epics and subtasks, and the work with the git repository.</w:t>
      </w:r>
    </w:p>
    <w:p>
      <w:pPr>
        <w:keepNext/>
        <w:spacing w:after="160" w:before="0"/>
        <w:jc w:val="left"/>
      </w:pPr>
      <w:r>
        <w:rPr>
          <w:rFonts w:ascii="Arial" w:hAnsi="Arial" w:eastAsia="Arial"/>
          <w:sz w:val="26"/>
          <w:u w:val="single"/>
        </w:rPr>
        <w:t>Conclusions</w:t>
      </w:r>
    </w:p>
    <w:p>
      <w:pPr>
        <w:spacing w:after="120" w:before="0"/>
        <w:jc w:val="both"/>
      </w:pPr>
      <w:r>
        <w:rPr>
          <w:rFonts w:ascii="Arial" w:hAnsi="Arial" w:eastAsia="Arial"/>
          <w:sz w:val="24"/>
        </w:rPr>
        <w:t>In this laboratory work we have got skills and knowledge about working with a project tracking system. We registered a GitHub account, created a repository and added a collaborator. We chose the Waterfall lifecycle model and planned the work of the previous labs by milestones, epics and subtasks with due dates and assignees. We also learned to store the project in a git repository: to commit changes, push them to github.com and use task branches.</w:t>
      </w:r>
    </w:p>
    <w:sectPr>
      <w:pgSz w:w="11900" w:h="16820"/>
      <w:pgMar w:top="845" w:right="789" w:bottom="898" w:left="141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86"/>
    <w:family w:val="swiss"/>
    <w:pitch w:val="default"/>
    <w:sig w:usb0="00007A87" w:usb1="80000000" w:usb2="00000008"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正黑"/>
    <w:panose1 w:val="02010600030101010101"/>
    <w:charset w:val="86"/>
    <w:family w:val="auto"/>
    <w:pitch w:val="default"/>
    <w:sig w:usb0="00000000" w:usb1="00000000" w:usb2="00000016" w:usb3="00000000" w:csb0="00040001" w:csb1="00000000"/>
  </w:font>
  <w:font w:name="Cambria Math">
    <w:altName w:val="DejaVu Math TeX Gyre"/>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CAB9F"/>
    <w:multiLevelType w:val="singleLevel"/>
    <w:tmpl w:val="FDFCAB9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51D60D9A"/>
    <w:rsid w:val="5FBAED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18</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ura</cp:lastModifiedBy>
  <dcterms:modified xsi:type="dcterms:W3CDTF">2026-10-19T20:20:19Z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