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为了提供新的洗车服务，需要对图6-21所示的类图进行修改。以下是可能的修改：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添加一个名为"WashService"的新类，该类表示洗车服务。该类应该包括以下属性：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washType：洗车类型（例如，标准洗车、手工洗车、高级洗车等）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washCost：洗车费用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washStatus：洗车状态（例如，空闲、繁忙等）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修改"</w:t>
      </w:r>
      <w:r>
        <w:rPr>
          <w:rFonts w:hint="eastAsia"/>
          <w:lang w:val="en-US" w:eastAsia="zh-CN"/>
        </w:rPr>
        <w:t>Bill</w:t>
      </w:r>
      <w:r>
        <w:rPr>
          <w:rFonts w:hint="eastAsia"/>
        </w:rPr>
        <w:t>"类，以便它可以显示洗车费用。添加一个名为"calculateWashCost"的新方法，该方法接受车辆类型和洗车类型作为输入，并返回洗车费用。还需要添加一个名为"displayWashCost"的新方法，该方法在控制面板上显示洗车费用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修改"Payment"类，以便它可以处理洗车费用的支付。添加一个名为"payWashCost"的新方法，该方法接受洗车费用作为输入，并执行支付过程。还需要修改"payService"方法，以便它可以处理洗车费用的支付。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修改"WashService"类，以便它可以处理洗车服务。添加一个名为"washCar"的新方法，该方法接受车辆类型和洗车类型作为输入，并执行洗车服务。该方法应该首先调用"calculateWashCost"方法来计算洗车费用，然后调用"payWashCost"方法进行支付。如果洗车忙碌，则该方法应该提示客户等待，否则，该方法应该提示客户将车驶进洗车间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修改"Customer"类，以便它可以选择洗车服务。添加一个名为"selectWashService"的新方法，该方法允许客户选择洗车类型和车辆类型，并调用"washCar"方法来执行洗车服务。如果洗车忙碌，则该方法应该提示客户等待，否则，该方法应该提示客户将车驶进洗车间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最后，如果需要记录洗车服务的历史记录和统计数据，可以添加一个名为"WashServiceRecord"的新类来处理这些功能。该类应该包括以下属性：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washType：洗车类型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-washCost：洗车费用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washStatus：洗车状态（例如，完成或取消）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washTime：洗车时间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vehicleType：车辆类型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以在"WashService"类中添加一个名为"createWashServiceRecord"的新方法，该方法创建一个"WashServiceRecord"对象并将其保存到洗车服务的历史记录中。此外，还可以在"ControlPanel"类中添加一个名为"displayWashServiceStatistics"的新方法，该方法显示洗车服务的统计数据，例如每种洗车类型的使用频率和平均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52F757BE"/>
    <w:rsid w:val="617C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1325</Words>
  <Characters>1683</Characters>
  <Lines>0</Lines>
  <Paragraphs>0</Paragraphs>
  <TotalTime>4</TotalTime>
  <ScaleCrop>false</ScaleCrop>
  <LinksUpToDate>false</LinksUpToDate>
  <CharactersWithSpaces>1695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2023-05-31T04:09:48Z</dcterms:created>
  <dc:creator>clown</dc:creator>
  <cp:lastModifiedBy>clown</cp:lastModifiedBy>
  <dcterms:modified xsi:type="dcterms:W3CDTF">2023-05-31T10:40:10Z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2EBF43EC290844CCBB67BF99155AC93F_12</vt:lpwstr>
  </property>
</Properties>
</file>