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75EB1" w14:textId="6ECC15ED" w:rsidR="00EA6B2C" w:rsidRDefault="00DF3B9A">
      <w:r>
        <w:rPr>
          <w:rFonts w:hint="eastAsia"/>
        </w:rPr>
        <w:t>小米便签</w:t>
      </w:r>
    </w:p>
    <w:p w14:paraId="267211BF" w14:textId="77777777" w:rsidR="00DF3B9A" w:rsidRDefault="00DF3B9A">
      <w:pPr>
        <w:rPr>
          <w:rFonts w:hint="eastAsia"/>
        </w:rPr>
      </w:pPr>
    </w:p>
    <w:sectPr w:rsidR="00DF3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EA"/>
    <w:rsid w:val="00C74EEA"/>
    <w:rsid w:val="00DF3B9A"/>
    <w:rsid w:val="00EA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0D79"/>
  <w15:chartTrackingRefBased/>
  <w15:docId w15:val="{A6137B9B-074E-436A-80B4-3CDFD1A7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2023-02-25T14:39:00Z</dcterms:created>
  <dcterms:modified xsi:type="dcterms:W3CDTF">2023-02-25T14:40:00Z</dcterms:modified>
</cp:coreProperties>
</file>