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12781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Simple Linear Regression: Theory and Output Explanation</w:t>
      </w:r>
    </w:p>
    <w:p w14:paraId="4925701B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1. Introduction</w:t>
      </w:r>
    </w:p>
    <w:p w14:paraId="3C4A9965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Simple Linear Regression is a supervised machine learning technique used to model the relationship between one independent variable and one dependent variable. It assumes that this relationship can be represented by a straight line. The primary objective of simple linear regression is to predict the value of the dependent variable based on the given independent variable.</w:t>
      </w:r>
    </w:p>
    <w:p w14:paraId="14EB8C83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 this assignment, simple linear regression is applied to predict the </w:t>
      </w: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price of land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based on the </w:t>
      </w: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area of land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using a real dataset.</w:t>
      </w:r>
    </w:p>
    <w:p w14:paraId="2B7A48BF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95DE369">
          <v:rect id="_x0000_i1025" style="width:0;height:1.5pt" o:hralign="center" o:hrstd="t" o:hr="t" fillcolor="#a0a0a0" stroked="f"/>
        </w:pict>
      </w:r>
    </w:p>
    <w:p w14:paraId="0D4581FC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2. Theory of Simple Linear Regression</w:t>
      </w:r>
    </w:p>
    <w:p w14:paraId="3E9855AC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Simple Linear Regression follows the mathematical model:</w:t>
      </w:r>
    </w:p>
    <w:p w14:paraId="751B7901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y=mX+by = mX + by=mX+b </w:t>
      </w:r>
    </w:p>
    <w:p w14:paraId="39FE0D2E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Where:</w:t>
      </w:r>
    </w:p>
    <w:p w14:paraId="624C7440" w14:textId="77777777" w:rsidR="00197A94" w:rsidRPr="00197A94" w:rsidRDefault="00197A94" w:rsidP="00197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y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the dependent variable (output)</w:t>
      </w:r>
    </w:p>
    <w:p w14:paraId="2A14B396" w14:textId="77777777" w:rsidR="00197A94" w:rsidRPr="00197A94" w:rsidRDefault="00197A94" w:rsidP="00197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X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the independent variable (input)</w:t>
      </w:r>
    </w:p>
    <w:p w14:paraId="773A5063" w14:textId="77777777" w:rsidR="00197A94" w:rsidRPr="00197A94" w:rsidRDefault="00197A94" w:rsidP="00197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the slope of the regression line</w:t>
      </w:r>
    </w:p>
    <w:p w14:paraId="132AF06F" w14:textId="77777777" w:rsidR="00197A94" w:rsidRPr="00197A94" w:rsidRDefault="00197A94" w:rsidP="00197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the intercept</w:t>
      </w:r>
    </w:p>
    <w:p w14:paraId="71569F93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The slope indicates how much the dependent variable changes for a one-unit change in the independent variable, while the intercept represents the value of the dependent variable when the independent variable is zero.</w:t>
      </w:r>
    </w:p>
    <w:p w14:paraId="2334AEA9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model parameters are learned by minimizing the </w:t>
      </w: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Mean Squared Error (MSE)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between the predicted values and the actual values.</w:t>
      </w:r>
    </w:p>
    <w:p w14:paraId="371D3E5F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1EA1719">
          <v:rect id="_x0000_i1026" style="width:0;height:1.5pt" o:hralign="center" o:hrstd="t" o:hr="t" fillcolor="#a0a0a0" stroked="f"/>
        </w:pict>
      </w:r>
    </w:p>
    <w:p w14:paraId="77EE8618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3. Dataset Description</w:t>
      </w:r>
    </w:p>
    <w:p w14:paraId="149B40C8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The dataset contains two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2488"/>
      </w:tblGrid>
      <w:tr w:rsidR="00197A94" w:rsidRPr="00197A94" w14:paraId="70F6B778" w14:textId="77777777" w:rsidTr="00197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0E817" w14:textId="77777777" w:rsidR="00197A94" w:rsidRPr="00197A94" w:rsidRDefault="00197A94" w:rsidP="00197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1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AA46D01" w14:textId="77777777" w:rsidR="00197A94" w:rsidRPr="00197A94" w:rsidRDefault="00197A94" w:rsidP="00197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197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Description</w:t>
            </w:r>
          </w:p>
        </w:tc>
      </w:tr>
      <w:tr w:rsidR="00197A94" w:rsidRPr="00197A94" w14:paraId="1CFF2B47" w14:textId="77777777" w:rsidTr="001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7D51" w14:textId="77777777" w:rsidR="00197A94" w:rsidRPr="00197A94" w:rsidRDefault="00197A94" w:rsidP="0019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97A94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Area of Land in Thousand Sq Foot</w:t>
            </w:r>
          </w:p>
        </w:tc>
        <w:tc>
          <w:tcPr>
            <w:tcW w:w="0" w:type="auto"/>
            <w:vAlign w:val="center"/>
            <w:hideMark/>
          </w:tcPr>
          <w:p w14:paraId="6F7956AD" w14:textId="77777777" w:rsidR="00197A94" w:rsidRPr="00197A94" w:rsidRDefault="00197A94" w:rsidP="0019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97A94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Independent variable (X)</w:t>
            </w:r>
          </w:p>
        </w:tc>
      </w:tr>
      <w:tr w:rsidR="00197A94" w:rsidRPr="00197A94" w14:paraId="3EF3FF3E" w14:textId="77777777" w:rsidTr="0019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0329" w14:textId="77777777" w:rsidR="00197A94" w:rsidRPr="00197A94" w:rsidRDefault="00197A94" w:rsidP="0019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97A94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Price of Land in Million USD</w:t>
            </w:r>
          </w:p>
        </w:tc>
        <w:tc>
          <w:tcPr>
            <w:tcW w:w="0" w:type="auto"/>
            <w:vAlign w:val="center"/>
            <w:hideMark/>
          </w:tcPr>
          <w:p w14:paraId="2781F07F" w14:textId="77777777" w:rsidR="00197A94" w:rsidRPr="00197A94" w:rsidRDefault="00197A94" w:rsidP="00197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97A94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Dependent variable (y)</w:t>
            </w:r>
          </w:p>
        </w:tc>
      </w:tr>
    </w:tbl>
    <w:p w14:paraId="3193D5D3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The dataset is suitable for simple linear regression as it involves only one predictor variable and one target variable.</w:t>
      </w:r>
    </w:p>
    <w:p w14:paraId="0F7ED380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6C84FFC2">
          <v:rect id="_x0000_i1027" style="width:0;height:1.5pt" o:hralign="center" o:hrstd="t" o:hr="t" fillcolor="#a0a0a0" stroked="f"/>
        </w:pict>
      </w:r>
    </w:p>
    <w:p w14:paraId="0F8492CB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4. Train–Test Split</w:t>
      </w:r>
    </w:p>
    <w:p w14:paraId="6C003F8C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To evaluate the performance of the regression model, the dataset is divided into two parts:</w:t>
      </w:r>
    </w:p>
    <w:p w14:paraId="6092DAD7" w14:textId="77777777" w:rsidR="00197A94" w:rsidRPr="00197A94" w:rsidRDefault="00197A94" w:rsidP="00197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Training set (75%)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used to train the model</w:t>
      </w:r>
    </w:p>
    <w:p w14:paraId="7CE2430B" w14:textId="77777777" w:rsidR="00197A94" w:rsidRPr="00197A94" w:rsidRDefault="00197A94" w:rsidP="00197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Testing set (25%)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used to evaluate the model</w:t>
      </w:r>
    </w:p>
    <w:p w14:paraId="0F32EE24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This split ensures that the model’s performance is tested on unseen data, which helps assess its generalization capability.</w:t>
      </w:r>
    </w:p>
    <w:p w14:paraId="2FE69958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554A1F9">
          <v:rect id="_x0000_i1028" style="width:0;height:1.5pt" o:hralign="center" o:hrstd="t" o:hr="t" fillcolor="#a0a0a0" stroked="f"/>
        </w:pict>
      </w:r>
    </w:p>
    <w:p w14:paraId="3C959CA3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5. Model Training</w:t>
      </w:r>
    </w:p>
    <w:p w14:paraId="52A6E09F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A Simple Linear Regression model is trained using the training dataset. During training, the model learns the best-fit line that minimizes the prediction error between the actual and predicted land prices.</w:t>
      </w:r>
    </w:p>
    <w:p w14:paraId="67041192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AD6A7E5">
          <v:rect id="_x0000_i1029" style="width:0;height:1.5pt" o:hralign="center" o:hrstd="t" o:hr="t" fillcolor="#a0a0a0" stroked="f"/>
        </w:pict>
      </w:r>
    </w:p>
    <w:p w14:paraId="2222F7C4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6. Output and Results Explanation</w:t>
      </w:r>
    </w:p>
    <w:p w14:paraId="3287D8FF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6.1 Regression Equation</w:t>
      </w:r>
    </w:p>
    <w:p w14:paraId="209C6A5B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After training, the model produced the following regression equation:</w:t>
      </w:r>
    </w:p>
    <w:p w14:paraId="2BA8F5FC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Price of Land=0.141×Area of Land−1.645\</w:t>
      </w:r>
      <w:proofErr w:type="gramStart"/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text{</w:t>
      </w:r>
      <w:proofErr w:type="gramEnd"/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Price of Land} = 0.141 \times \text{Area of Land} - 1.645Price of Land=0.141×Area of Land−1.645 </w:t>
      </w:r>
    </w:p>
    <w:p w14:paraId="0BF17E9F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Interpretation:</w:t>
      </w:r>
    </w:p>
    <w:p w14:paraId="4A934478" w14:textId="77777777" w:rsidR="00197A94" w:rsidRPr="00197A94" w:rsidRDefault="00197A94" w:rsidP="00197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</w:t>
      </w: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slope (0.141)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indicates that for every increase of 1 thousand square feet in land area, the land price increases by approximately </w:t>
      </w: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0.141 million USD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0EB69DF7" w14:textId="77777777" w:rsidR="00197A94" w:rsidRPr="00197A94" w:rsidRDefault="00197A94" w:rsidP="00197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</w:t>
      </w: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intercept (−1.645)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represents the theoretical price when the land area is zero. Although this value has no real-world meaning, it is necessary for forming the regression line.</w:t>
      </w:r>
    </w:p>
    <w:p w14:paraId="0ED6D590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7F3DF3E">
          <v:rect id="_x0000_i1030" style="width:0;height:1.5pt" o:hralign="center" o:hrstd="t" o:hr="t" fillcolor="#a0a0a0" stroked="f"/>
        </w:pict>
      </w:r>
    </w:p>
    <w:p w14:paraId="62CBBE11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6.2 Mean Squared Error (MSE)</w:t>
      </w:r>
    </w:p>
    <w:p w14:paraId="3D477A54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The Mean Squared Error obtained is:</w:t>
      </w:r>
    </w:p>
    <w:p w14:paraId="7A2CAE6C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MSE≈0.53\</w:t>
      </w:r>
      <w:proofErr w:type="gramStart"/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text{</w:t>
      </w:r>
      <w:proofErr w:type="gramEnd"/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MSE} \</w:t>
      </w:r>
      <w:proofErr w:type="spellStart"/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approx</w:t>
      </w:r>
      <w:proofErr w:type="spellEnd"/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0.53MSE≈0.53 </w:t>
      </w:r>
    </w:p>
    <w:p w14:paraId="1F2C5122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Interpretation:</w:t>
      </w:r>
    </w:p>
    <w:p w14:paraId="02314E69" w14:textId="77777777" w:rsidR="00197A94" w:rsidRPr="00197A94" w:rsidRDefault="00197A94" w:rsidP="00197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MSE measures the average squared difference between the actual and predicted prices.</w:t>
      </w:r>
    </w:p>
    <w:p w14:paraId="3899C971" w14:textId="77777777" w:rsidR="00197A94" w:rsidRPr="00197A94" w:rsidRDefault="00197A94" w:rsidP="00197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A low MSE value indicates that the model’s predictions are close to the actual values, suggesting good prediction accuracy.</w:t>
      </w:r>
    </w:p>
    <w:p w14:paraId="7ED1CFD6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61C852AB">
          <v:rect id="_x0000_i1031" style="width:0;height:1.5pt" o:hralign="center" o:hrstd="t" o:hr="t" fillcolor="#a0a0a0" stroked="f"/>
        </w:pict>
      </w:r>
    </w:p>
    <w:p w14:paraId="521F4924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6.3 R² Score</w:t>
      </w:r>
    </w:p>
    <w:p w14:paraId="1545C26C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The coefficient of determination (R² score) obtained is:</w:t>
      </w:r>
    </w:p>
    <w:p w14:paraId="304062A1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 xml:space="preserve">R2≈0.95R^2 \approx 0.95R2≈0.95 </w:t>
      </w:r>
    </w:p>
    <w:p w14:paraId="31149993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en-CA"/>
        </w:rPr>
        <w:t>Interpretation:</w:t>
      </w:r>
    </w:p>
    <w:p w14:paraId="7E546322" w14:textId="77777777" w:rsidR="00197A94" w:rsidRPr="00197A94" w:rsidRDefault="00197A94" w:rsidP="00197A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An R² value of 0.95 means that </w:t>
      </w: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95% of the variation in land prices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explained by the area of land.</w:t>
      </w:r>
    </w:p>
    <w:p w14:paraId="066BFB2D" w14:textId="77777777" w:rsidR="00197A94" w:rsidRPr="00197A94" w:rsidRDefault="00197A94" w:rsidP="00197A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indicates a very strong linear relationship between land area and land price.</w:t>
      </w:r>
    </w:p>
    <w:p w14:paraId="778FAF82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D1861C8">
          <v:rect id="_x0000_i1032" style="width:0;height:1.5pt" o:hralign="center" o:hrstd="t" o:hr="t" fillcolor="#a0a0a0" stroked="f"/>
        </w:pict>
      </w:r>
    </w:p>
    <w:p w14:paraId="5E4CF6FA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7. Visualization Explanation</w:t>
      </w:r>
    </w:p>
    <w:p w14:paraId="49ABAC43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A scatter plot of the test data points along with the regression line was plotted.</w:t>
      </w:r>
    </w:p>
    <w:p w14:paraId="59FC5F34" w14:textId="77777777" w:rsidR="00197A94" w:rsidRPr="00197A94" w:rsidRDefault="00197A94" w:rsidP="00197A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</w:t>
      </w: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scatter points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represent the actual land prices.</w:t>
      </w:r>
    </w:p>
    <w:p w14:paraId="41DD3810" w14:textId="77777777" w:rsidR="00197A94" w:rsidRPr="00197A94" w:rsidRDefault="00197A94" w:rsidP="00197A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</w:t>
      </w:r>
      <w:r w:rsidRPr="00197A9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regression line</w:t>
      </w: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represents the predicted prices.</w:t>
      </w:r>
    </w:p>
    <w:p w14:paraId="5EBCA669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The close alignment of the data points with the regression line visually confirms the strong linear relationship and the high accuracy of the model.</w:t>
      </w:r>
    </w:p>
    <w:p w14:paraId="0648F9DE" w14:textId="77777777" w:rsidR="00197A94" w:rsidRPr="00197A94" w:rsidRDefault="00197A94" w:rsidP="00197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B6C1292">
          <v:rect id="_x0000_i1033" style="width:0;height:1.5pt" o:hralign="center" o:hrstd="t" o:hr="t" fillcolor="#a0a0a0" stroked="f"/>
        </w:pict>
      </w:r>
    </w:p>
    <w:p w14:paraId="38A66675" w14:textId="77777777" w:rsidR="00197A94" w:rsidRPr="00197A94" w:rsidRDefault="00197A94" w:rsidP="00197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97A9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8. Conclusion</w:t>
      </w:r>
    </w:p>
    <w:p w14:paraId="62B561CE" w14:textId="77777777" w:rsidR="00197A94" w:rsidRPr="00197A94" w:rsidRDefault="00197A94" w:rsidP="0019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97A94">
        <w:rPr>
          <w:rFonts w:ascii="Times New Roman" w:eastAsia="Times New Roman" w:hAnsi="Times New Roman" w:cs="Times New Roman"/>
          <w:sz w:val="24"/>
          <w:szCs w:val="24"/>
          <w:lang w:eastAsia="en-CA"/>
        </w:rPr>
        <w:t>In this assignment, simple linear regression was successfully used to predict land prices based on land area. The high R² score and low mean squared error demonstrate that the model fits the data well. This shows that land area is a strong predictor of land price in the given dataset, making simple linear regression an effective technique for this problem.</w:t>
      </w:r>
    </w:p>
    <w:p w14:paraId="498E1AF4" w14:textId="77777777" w:rsidR="00A76505" w:rsidRDefault="00A76505"/>
    <w:sectPr w:rsidR="00A76505" w:rsidSect="00197A9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7168"/>
    <w:multiLevelType w:val="multilevel"/>
    <w:tmpl w:val="E05C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C122F"/>
    <w:multiLevelType w:val="multilevel"/>
    <w:tmpl w:val="8C5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E294F"/>
    <w:multiLevelType w:val="multilevel"/>
    <w:tmpl w:val="D382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B2CE2"/>
    <w:multiLevelType w:val="multilevel"/>
    <w:tmpl w:val="14A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44EDD"/>
    <w:multiLevelType w:val="multilevel"/>
    <w:tmpl w:val="73A4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14417"/>
    <w:multiLevelType w:val="multilevel"/>
    <w:tmpl w:val="D154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94"/>
    <w:rsid w:val="00197A94"/>
    <w:rsid w:val="00A7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F568"/>
  <w15:chartTrackingRefBased/>
  <w15:docId w15:val="{30EE4138-92A1-432D-9B0D-E7D26577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7A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197A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197A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94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197A94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197A94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197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197A94"/>
    <w:rPr>
      <w:b/>
      <w:bCs/>
    </w:rPr>
  </w:style>
  <w:style w:type="character" w:customStyle="1" w:styleId="katex-mathml">
    <w:name w:val="katex-mathml"/>
    <w:basedOn w:val="DefaultParagraphFont"/>
    <w:rsid w:val="00197A94"/>
  </w:style>
  <w:style w:type="character" w:customStyle="1" w:styleId="mord">
    <w:name w:val="mord"/>
    <w:basedOn w:val="DefaultParagraphFont"/>
    <w:rsid w:val="00197A94"/>
  </w:style>
  <w:style w:type="character" w:customStyle="1" w:styleId="mrel">
    <w:name w:val="mrel"/>
    <w:basedOn w:val="DefaultParagraphFont"/>
    <w:rsid w:val="00197A94"/>
  </w:style>
  <w:style w:type="character" w:customStyle="1" w:styleId="mbin">
    <w:name w:val="mbin"/>
    <w:basedOn w:val="DefaultParagraphFont"/>
    <w:rsid w:val="00197A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1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2026-02-06T23:46:00Z</dcterms:created>
  <dcterms:modified xsi:type="dcterms:W3CDTF">2026-02-06T23:47:00Z</dcterms:modified>
</cp:coreProperties>
</file>