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r>
        <w:rPr>
          <w:rFonts w:hint="default"/>
          <w:lang w:val="en-IN"/>
        </w:rPr>
        <w:t>Heuristic is a process or a rule that is meant to guide us in decision making, not optimal, perfect decisions but practical decisions.</w:t>
      </w:r>
    </w:p>
    <w:p>
      <w:pPr>
        <w:rPr>
          <w:rFonts w:hint="default"/>
          <w:lang w:val="en-IN"/>
        </w:rPr>
      </w:pPr>
    </w:p>
    <w:p>
      <w:pPr>
        <w:jc w:val="center"/>
        <w:rPr>
          <w:rFonts w:hint="default"/>
          <w:b/>
          <w:bCs/>
          <w:sz w:val="40"/>
          <w:szCs w:val="40"/>
          <w:u w:val="single"/>
          <w:lang w:val="en-IN"/>
          <w14:textFill>
            <w14:gradFill>
              <w14:gsLst>
                <w14:gs w14:pos="0">
                  <w14:srgbClr w14:val="7B32B2"/>
                </w14:gs>
                <w14:gs w14:pos="100000">
                  <w14:srgbClr w14:val="401A5D"/>
                </w14:gs>
              </w14:gsLst>
              <w14:lin w14:scaled="0"/>
            </w14:gradFill>
          </w14:textFill>
        </w:rPr>
      </w:pPr>
      <w:r>
        <w:rPr>
          <w:rFonts w:hint="default"/>
          <w:b/>
          <w:bCs/>
          <w:sz w:val="40"/>
          <w:szCs w:val="40"/>
          <w:u w:val="single"/>
          <w:lang w:val="en-IN"/>
          <w14:textFill>
            <w14:gradFill>
              <w14:gsLst>
                <w14:gs w14:pos="0">
                  <w14:srgbClr w14:val="7B32B2"/>
                </w14:gs>
                <w14:gs w14:pos="100000">
                  <w14:srgbClr w14:val="401A5D"/>
                </w14:gs>
              </w14:gsLst>
              <w14:lin w14:scaled="0"/>
            </w14:gradFill>
          </w14:textFill>
        </w:rPr>
        <w:t>DATA INK RATIO</w:t>
      </w:r>
    </w:p>
    <w:p>
      <w:pPr>
        <w:rPr>
          <w:rFonts w:hint="default"/>
          <w:lang w:val="en-IN"/>
        </w:rPr>
      </w:pPr>
    </w:p>
    <w:p>
      <w:pPr>
        <w:rPr>
          <w:rFonts w:hint="default"/>
          <w:lang w:val="en-IN"/>
        </w:rPr>
      </w:pPr>
      <w:r>
        <w:rPr>
          <w:rFonts w:hint="default"/>
          <w:lang w:val="en-IN"/>
        </w:rPr>
        <w:t xml:space="preserve">One of the first heuristics of Graphics described by Edward Tufty is </w:t>
      </w:r>
      <w:r>
        <w:rPr>
          <w:rFonts w:hint="default"/>
          <w:b/>
          <w:bCs/>
          <w:lang w:val="en-IN"/>
        </w:rPr>
        <w:t>Data Ink Ratio</w:t>
      </w:r>
      <w:r>
        <w:rPr>
          <w:rFonts w:hint="default"/>
          <w:lang w:val="en-IN"/>
        </w:rPr>
        <w:t>.</w:t>
      </w:r>
    </w:p>
    <w:p>
      <w:pPr>
        <w:rPr>
          <w:rFonts w:hint="default"/>
          <w:lang w:val="en-IN"/>
        </w:rPr>
      </w:pPr>
    </w:p>
    <w:p>
      <w:pPr>
        <w:rPr>
          <w:rFonts w:hint="default"/>
          <w:lang w:val="en-IN"/>
        </w:rPr>
      </w:pPr>
      <w:r>
        <w:rPr>
          <w:rFonts w:hint="default"/>
          <w:lang w:val="en-IN"/>
        </w:rPr>
        <w:t>Mathematically DATA INK RATIO is given by the expression,</w:t>
      </w:r>
    </w:p>
    <w:p>
      <w:pPr>
        <w:rPr>
          <w:rFonts w:hint="default"/>
          <w:lang w:val="en-IN"/>
        </w:rPr>
      </w:pPr>
    </w:p>
    <w:p>
      <w:pPr>
        <w:pBdr>
          <w:bottom w:val="single" w:color="auto" w:sz="4" w:space="0"/>
        </w:pBdr>
        <w:jc w:val="center"/>
        <w:rPr>
          <w:rFonts w:hint="default"/>
          <w:lang w:val="en-IN"/>
        </w:rPr>
      </w:pPr>
      <w:r>
        <w:rPr>
          <w:rFonts w:hint="default"/>
          <w:lang w:val="en-IN"/>
        </w:rPr>
        <w:t>Amount of Data Ink</w:t>
      </w:r>
    </w:p>
    <w:p>
      <w:pPr>
        <w:jc w:val="center"/>
        <w:rPr>
          <w:rFonts w:hint="default"/>
          <w:lang w:val="en-IN"/>
        </w:rPr>
      </w:pPr>
      <w:r>
        <w:rPr>
          <w:rFonts w:hint="default"/>
          <w:lang w:val="en-IN"/>
        </w:rPr>
        <w:t>Total ink required to print the Graphic</w:t>
      </w:r>
    </w:p>
    <w:p>
      <w:pPr>
        <w:jc w:val="both"/>
        <w:rPr>
          <w:rFonts w:hint="default"/>
          <w:lang w:val="en-IN"/>
        </w:rPr>
      </w:pPr>
    </w:p>
    <w:p>
      <w:pPr>
        <w:jc w:val="both"/>
        <w:rPr>
          <w:rFonts w:hint="default"/>
          <w:lang w:val="en-IN"/>
        </w:rPr>
      </w:pPr>
      <w:r>
        <w:rPr>
          <w:rFonts w:hint="default"/>
          <w:lang w:val="en-IN"/>
        </w:rPr>
        <w:t xml:space="preserve">Mathematically its what it is, but in practicality, the general idea is to remove those elements from the data graphics that do not add value to the graphics. We will understand this with the help of an example. </w:t>
      </w:r>
    </w:p>
    <w:p>
      <w:pPr>
        <w:jc w:val="both"/>
        <w:rPr>
          <w:rFonts w:hint="default"/>
          <w:lang w:val="en-IN"/>
        </w:rPr>
      </w:pPr>
    </w:p>
    <w:p>
      <w:pPr>
        <w:jc w:val="both"/>
        <w:rPr>
          <w:rFonts w:hint="default"/>
          <w:lang w:val="en-IN"/>
        </w:rPr>
      </w:pPr>
      <w:r>
        <w:rPr>
          <w:rFonts w:hint="default"/>
          <w:lang w:val="en-IN"/>
        </w:rPr>
        <w:t>Lets see this Data Graphics:</w:t>
      </w:r>
    </w:p>
    <w:p>
      <w:pPr>
        <w:jc w:val="center"/>
      </w:pPr>
      <w:r>
        <w:drawing>
          <wp:inline distT="0" distB="0" distL="114300" distR="114300">
            <wp:extent cx="3382010" cy="223139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382010" cy="2231390"/>
                    </a:xfrm>
                    <a:prstGeom prst="rect">
                      <a:avLst/>
                    </a:prstGeom>
                    <a:noFill/>
                    <a:ln>
                      <a:noFill/>
                    </a:ln>
                  </pic:spPr>
                </pic:pic>
              </a:graphicData>
            </a:graphic>
          </wp:inline>
        </w:drawing>
      </w:r>
    </w:p>
    <w:p>
      <w:pPr>
        <w:jc w:val="both"/>
        <w:rPr>
          <w:rFonts w:hint="default"/>
          <w:lang w:val="en-IN"/>
        </w:rPr>
      </w:pPr>
      <w:r>
        <w:rPr>
          <w:rFonts w:hint="default"/>
          <w:lang w:val="en-IN"/>
        </w:rPr>
        <w:t>As its observable there are to many extra information available available to us, which when removed would not make any difference to the Data conveyed by the graph.</w:t>
      </w:r>
    </w:p>
    <w:p>
      <w:pPr>
        <w:rPr>
          <w:rFonts w:hint="default"/>
          <w:lang w:val="en-IN"/>
        </w:rPr>
      </w:pPr>
    </w:p>
    <w:p>
      <w:pPr>
        <w:numPr>
          <w:ilvl w:val="0"/>
          <w:numId w:val="1"/>
        </w:numPr>
        <w:rPr>
          <w:rFonts w:hint="default"/>
          <w:lang w:val="en-IN"/>
        </w:rPr>
      </w:pPr>
      <w:r>
        <w:rPr>
          <w:rFonts w:hint="default"/>
          <w:lang w:val="en-IN"/>
        </w:rPr>
        <w:t>Lets start with removing the first unwanted thing. The background.</w:t>
      </w:r>
    </w:p>
    <w:p>
      <w:pPr>
        <w:numPr>
          <w:ilvl w:val="0"/>
          <w:numId w:val="0"/>
        </w:numPr>
        <w:jc w:val="center"/>
      </w:pPr>
      <w:r>
        <w:drawing>
          <wp:inline distT="0" distB="0" distL="114300" distR="114300">
            <wp:extent cx="3564890" cy="18141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3564890" cy="1814195"/>
                    </a:xfrm>
                    <a:prstGeom prst="rect">
                      <a:avLst/>
                    </a:prstGeom>
                    <a:noFill/>
                    <a:ln>
                      <a:noFill/>
                    </a:ln>
                  </pic:spPr>
                </pic:pic>
              </a:graphicData>
            </a:graphic>
          </wp:inline>
        </w:drawing>
      </w:r>
    </w:p>
    <w:p>
      <w:pPr>
        <w:numPr>
          <w:ilvl w:val="0"/>
          <w:numId w:val="0"/>
        </w:numPr>
        <w:jc w:val="both"/>
        <w:rPr>
          <w:rFonts w:hint="default"/>
          <w:lang w:val="en-IN"/>
        </w:rPr>
      </w:pPr>
      <w:r>
        <w:rPr>
          <w:rFonts w:hint="default"/>
          <w:lang w:val="en-IN"/>
        </w:rPr>
        <w:t>As observable, the grey and yellow background is removed.</w:t>
      </w:r>
    </w:p>
    <w:p>
      <w:pPr>
        <w:numPr>
          <w:ilvl w:val="0"/>
          <w:numId w:val="0"/>
        </w:numPr>
        <w:jc w:val="both"/>
        <w:rPr>
          <w:rFonts w:hint="default"/>
          <w:lang w:val="en-IN"/>
        </w:rPr>
      </w:pPr>
    </w:p>
    <w:p>
      <w:pPr>
        <w:numPr>
          <w:ilvl w:val="0"/>
          <w:numId w:val="1"/>
        </w:numPr>
        <w:ind w:left="0" w:leftChars="0" w:firstLine="0" w:firstLineChars="0"/>
        <w:jc w:val="both"/>
        <w:rPr>
          <w:rFonts w:hint="default"/>
          <w:lang w:val="en-IN"/>
        </w:rPr>
      </w:pPr>
      <w:r>
        <w:rPr>
          <w:rFonts w:hint="default"/>
          <w:lang w:val="en-IN"/>
        </w:rPr>
        <w:t>Let remove the next not so important thing. The key on the right is not required as the X-axis already gives a good idea of what represents what. Also we will remove the Y-axis label as the title gives enough idea about what the bar graphs actually represent.</w:t>
      </w:r>
    </w:p>
    <w:p>
      <w:pPr>
        <w:numPr>
          <w:ilvl w:val="0"/>
          <w:numId w:val="0"/>
        </w:numPr>
        <w:ind w:leftChars="0"/>
        <w:jc w:val="center"/>
      </w:pPr>
      <w:r>
        <w:drawing>
          <wp:inline distT="0" distB="0" distL="114300" distR="114300">
            <wp:extent cx="3338195" cy="18243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3338195" cy="1824355"/>
                    </a:xfrm>
                    <a:prstGeom prst="rect">
                      <a:avLst/>
                    </a:prstGeom>
                    <a:noFill/>
                    <a:ln>
                      <a:noFill/>
                    </a:ln>
                  </pic:spPr>
                </pic:pic>
              </a:graphicData>
            </a:graphic>
          </wp:inline>
        </w:drawing>
      </w:r>
    </w:p>
    <w:p>
      <w:pPr>
        <w:numPr>
          <w:ilvl w:val="0"/>
          <w:numId w:val="0"/>
        </w:numPr>
        <w:ind w:leftChars="0"/>
        <w:jc w:val="center"/>
      </w:pPr>
    </w:p>
    <w:p>
      <w:pPr>
        <w:numPr>
          <w:ilvl w:val="0"/>
          <w:numId w:val="1"/>
        </w:numPr>
        <w:ind w:left="0" w:leftChars="0" w:firstLine="0" w:firstLineChars="0"/>
        <w:jc w:val="both"/>
        <w:rPr>
          <w:rFonts w:hint="default"/>
          <w:lang w:val="en-IN"/>
        </w:rPr>
      </w:pPr>
      <w:r>
        <w:rPr>
          <w:rFonts w:hint="default"/>
          <w:lang w:val="en-IN"/>
        </w:rPr>
        <w:t>Lets look onto the inner and outer  borders. They are no significance though are still there. Just remove them.</w:t>
      </w:r>
    </w:p>
    <w:p>
      <w:pPr>
        <w:numPr>
          <w:ilvl w:val="0"/>
          <w:numId w:val="0"/>
        </w:numPr>
        <w:ind w:leftChars="0"/>
        <w:jc w:val="center"/>
      </w:pPr>
      <w:r>
        <w:drawing>
          <wp:inline distT="0" distB="0" distL="114300" distR="114300">
            <wp:extent cx="3330575" cy="2007235"/>
            <wp:effectExtent l="0" t="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3330575" cy="2007235"/>
                    </a:xfrm>
                    <a:prstGeom prst="rect">
                      <a:avLst/>
                    </a:prstGeom>
                    <a:noFill/>
                    <a:ln>
                      <a:noFill/>
                    </a:ln>
                  </pic:spPr>
                </pic:pic>
              </a:graphicData>
            </a:graphic>
          </wp:inline>
        </w:drawing>
      </w:r>
    </w:p>
    <w:p>
      <w:pPr>
        <w:numPr>
          <w:ilvl w:val="0"/>
          <w:numId w:val="0"/>
        </w:numPr>
        <w:ind w:leftChars="0"/>
        <w:jc w:val="both"/>
      </w:pPr>
    </w:p>
    <w:p>
      <w:pPr>
        <w:numPr>
          <w:ilvl w:val="0"/>
          <w:numId w:val="1"/>
        </w:numPr>
        <w:ind w:left="0" w:leftChars="0" w:firstLine="0" w:firstLineChars="0"/>
        <w:jc w:val="both"/>
        <w:rPr>
          <w:rFonts w:hint="default"/>
          <w:lang w:val="en-IN"/>
        </w:rPr>
      </w:pPr>
      <w:r>
        <w:rPr>
          <w:rFonts w:hint="default"/>
          <w:lang w:val="en-IN"/>
        </w:rPr>
        <w:t>Next issue is, the colour. They do not relay any important information here and also, are a challenge when the data deals with colour blind people. Now there are two ways of dealing with this problem. One is replace colour with patterns, though this has issues of its own and we will talk about it later. Another way is making the complete graph colourless and only emphasizing on one of the bars and make it coloured.</w:t>
      </w:r>
    </w:p>
    <w:p>
      <w:pPr>
        <w:numPr>
          <w:ilvl w:val="0"/>
          <w:numId w:val="0"/>
        </w:numPr>
        <w:ind w:leftChars="0"/>
        <w:jc w:val="center"/>
      </w:pPr>
      <w:r>
        <w:drawing>
          <wp:inline distT="0" distB="0" distL="114300" distR="114300">
            <wp:extent cx="3480435" cy="1878330"/>
            <wp:effectExtent l="0" t="0" r="1206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3480435" cy="1878330"/>
                    </a:xfrm>
                    <a:prstGeom prst="rect">
                      <a:avLst/>
                    </a:prstGeom>
                    <a:noFill/>
                    <a:ln>
                      <a:noFill/>
                    </a:ln>
                  </pic:spPr>
                </pic:pic>
              </a:graphicData>
            </a:graphic>
          </wp:inline>
        </w:drawing>
      </w:r>
    </w:p>
    <w:p>
      <w:pPr>
        <w:numPr>
          <w:ilvl w:val="0"/>
          <w:numId w:val="0"/>
        </w:numPr>
        <w:ind w:leftChars="0"/>
        <w:jc w:val="both"/>
      </w:pPr>
    </w:p>
    <w:p>
      <w:pPr>
        <w:numPr>
          <w:ilvl w:val="0"/>
          <w:numId w:val="1"/>
        </w:numPr>
        <w:ind w:left="0" w:leftChars="0" w:firstLine="0" w:firstLineChars="0"/>
        <w:jc w:val="both"/>
        <w:rPr>
          <w:rFonts w:hint="default"/>
          <w:lang w:val="en-IN"/>
        </w:rPr>
      </w:pPr>
      <w:r>
        <w:rPr>
          <w:rFonts w:hint="default"/>
          <w:lang w:val="en-IN"/>
        </w:rPr>
        <w:t>Now the bold handwriting and the 3D bars don’t add much value to the graphic so they will be removed.</w:t>
      </w:r>
    </w:p>
    <w:p>
      <w:pPr>
        <w:numPr>
          <w:ilvl w:val="0"/>
          <w:numId w:val="0"/>
        </w:numPr>
        <w:ind w:leftChars="0"/>
        <w:jc w:val="center"/>
      </w:pPr>
      <w:r>
        <w:drawing>
          <wp:inline distT="0" distB="0" distL="114300" distR="114300">
            <wp:extent cx="2957830" cy="123571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2957830" cy="1235710"/>
                    </a:xfrm>
                    <a:prstGeom prst="rect">
                      <a:avLst/>
                    </a:prstGeom>
                    <a:noFill/>
                    <a:ln>
                      <a:noFill/>
                    </a:ln>
                  </pic:spPr>
                </pic:pic>
              </a:graphicData>
            </a:graphic>
          </wp:inline>
        </w:drawing>
      </w:r>
    </w:p>
    <w:p>
      <w:pPr>
        <w:numPr>
          <w:ilvl w:val="0"/>
          <w:numId w:val="1"/>
        </w:numPr>
        <w:ind w:left="0" w:leftChars="0" w:firstLine="0" w:firstLineChars="0"/>
        <w:jc w:val="both"/>
        <w:rPr>
          <w:rFonts w:hint="default"/>
          <w:lang w:val="en-IN"/>
        </w:rPr>
      </w:pPr>
      <w:r>
        <w:rPr>
          <w:rFonts w:hint="default"/>
          <w:lang w:val="en-IN"/>
        </w:rPr>
        <w:t>The grid format of data representation in the graphic is not much usable as it lacks accuracy. It can be clearly replaced by this.</w:t>
      </w:r>
    </w:p>
    <w:p>
      <w:pPr>
        <w:numPr>
          <w:ilvl w:val="0"/>
          <w:numId w:val="0"/>
        </w:numPr>
        <w:ind w:leftChars="0"/>
        <w:jc w:val="center"/>
      </w:pPr>
      <w:r>
        <w:drawing>
          <wp:inline distT="0" distB="0" distL="114300" distR="114300">
            <wp:extent cx="3301365" cy="17951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301365" cy="1795145"/>
                    </a:xfrm>
                    <a:prstGeom prst="rect">
                      <a:avLst/>
                    </a:prstGeom>
                    <a:noFill/>
                    <a:ln>
                      <a:noFill/>
                    </a:ln>
                  </pic:spPr>
                </pic:pic>
              </a:graphicData>
            </a:graphic>
          </wp:inline>
        </w:drawing>
      </w:r>
    </w:p>
    <w:p>
      <w:pPr>
        <w:numPr>
          <w:ilvl w:val="0"/>
          <w:numId w:val="0"/>
        </w:numPr>
        <w:ind w:leftChars="0"/>
        <w:jc w:val="both"/>
        <w:rPr>
          <w:rFonts w:hint="default"/>
          <w:lang w:val="en-IN"/>
        </w:rPr>
      </w:pPr>
      <w:r>
        <w:rPr>
          <w:rFonts w:hint="default"/>
          <w:lang w:val="en-IN"/>
        </w:rPr>
        <w:t>See how change has come from where we started to where we are ending.</w:t>
      </w:r>
    </w:p>
    <w:p>
      <w:pPr>
        <w:numPr>
          <w:ilvl w:val="0"/>
          <w:numId w:val="0"/>
        </w:numPr>
        <w:ind w:leftChars="0"/>
        <w:jc w:val="both"/>
        <w:rPr>
          <w:rFonts w:hint="default"/>
          <w:lang w:val="en-IN"/>
        </w:rPr>
      </w:pPr>
    </w:p>
    <w:p>
      <w:pPr>
        <w:numPr>
          <w:ilvl w:val="0"/>
          <w:numId w:val="0"/>
        </w:numPr>
        <w:ind w:leftChars="0"/>
        <w:jc w:val="both"/>
        <w:rPr>
          <w:rFonts w:hint="default"/>
          <w:lang w:val="en-IN"/>
        </w:rPr>
      </w:pPr>
      <w:r>
        <w:rPr>
          <w:rFonts w:hint="default"/>
          <w:lang w:val="en-IN"/>
        </w:rPr>
        <w:t>This graph has a higher data ink ratio than the one we started with.</w:t>
      </w:r>
    </w:p>
    <w:p>
      <w:pPr>
        <w:numPr>
          <w:ilvl w:val="0"/>
          <w:numId w:val="0"/>
        </w:numPr>
        <w:ind w:leftChars="0"/>
        <w:jc w:val="both"/>
        <w:rPr>
          <w:rFonts w:hint="default"/>
          <w:lang w:val="en-IN"/>
        </w:rPr>
      </w:pPr>
    </w:p>
    <w:p>
      <w:pPr>
        <w:numPr>
          <w:ilvl w:val="0"/>
          <w:numId w:val="0"/>
        </w:numPr>
        <w:ind w:leftChars="0"/>
        <w:jc w:val="center"/>
        <w:rPr>
          <w:rFonts w:hint="default"/>
          <w:b/>
          <w:bCs/>
          <w:sz w:val="40"/>
          <w:szCs w:val="40"/>
          <w:u w:val="single"/>
          <w:lang w:val="en-IN"/>
          <w14:textFill>
            <w14:gradFill>
              <w14:gsLst>
                <w14:gs w14:pos="0">
                  <w14:srgbClr w14:val="7B32B2"/>
                </w14:gs>
                <w14:gs w14:pos="100000">
                  <w14:srgbClr w14:val="401A5D"/>
                </w14:gs>
              </w14:gsLst>
              <w14:lin w14:scaled="0"/>
            </w14:gradFill>
          </w14:textFill>
        </w:rPr>
      </w:pPr>
      <w:r>
        <w:rPr>
          <w:rFonts w:hint="default"/>
          <w:b/>
          <w:bCs/>
          <w:sz w:val="40"/>
          <w:szCs w:val="40"/>
          <w:u w:val="single"/>
          <w:lang w:val="en-IN"/>
          <w14:textFill>
            <w14:gradFill>
              <w14:gsLst>
                <w14:gs w14:pos="0">
                  <w14:srgbClr w14:val="7B32B2"/>
                </w14:gs>
                <w14:gs w14:pos="100000">
                  <w14:srgbClr w14:val="401A5D"/>
                </w14:gs>
              </w14:gsLst>
              <w14:lin w14:scaled="0"/>
            </w14:gradFill>
          </w14:textFill>
        </w:rPr>
        <w:t>CHART JUNK</w:t>
      </w:r>
    </w:p>
    <w:p>
      <w:pPr>
        <w:numPr>
          <w:ilvl w:val="0"/>
          <w:numId w:val="0"/>
        </w:numPr>
        <w:ind w:leftChars="0"/>
        <w:jc w:val="both"/>
        <w:rPr>
          <w:rFonts w:hint="default"/>
          <w:b w:val="0"/>
          <w:bCs w:val="0"/>
          <w:color w:val="auto"/>
          <w:sz w:val="21"/>
          <w:szCs w:val="21"/>
          <w:u w:val="none"/>
          <w:lang w:val="en-IN"/>
        </w:rPr>
      </w:pPr>
      <w:r>
        <w:rPr>
          <w:rFonts w:hint="default"/>
          <w:b w:val="0"/>
          <w:bCs w:val="0"/>
          <w:color w:val="auto"/>
          <w:sz w:val="21"/>
          <w:szCs w:val="21"/>
          <w:u w:val="none"/>
          <w:lang w:val="en-IN"/>
        </w:rPr>
        <w:t>Edward Tufte described artistic decorations on Data Graphics as weed. There are generally 3 kinds of data junk.</w:t>
      </w:r>
    </w:p>
    <w:p>
      <w:pPr>
        <w:numPr>
          <w:ilvl w:val="0"/>
          <w:numId w:val="0"/>
        </w:numPr>
        <w:ind w:leftChars="0"/>
        <w:jc w:val="both"/>
        <w:rPr>
          <w:rFonts w:hint="default"/>
          <w:b w:val="0"/>
          <w:bCs w:val="0"/>
          <w:color w:val="auto"/>
          <w:sz w:val="21"/>
          <w:szCs w:val="21"/>
          <w:u w:val="none"/>
          <w:lang w:val="en-IN"/>
        </w:rPr>
      </w:pPr>
    </w:p>
    <w:p>
      <w:pPr>
        <w:numPr>
          <w:ilvl w:val="0"/>
          <w:numId w:val="2"/>
        </w:numPr>
        <w:ind w:leftChars="0"/>
        <w:jc w:val="both"/>
        <w:rPr>
          <w:rFonts w:hint="default"/>
          <w:b/>
          <w:bCs/>
          <w:color w:val="auto"/>
          <w:sz w:val="21"/>
          <w:szCs w:val="21"/>
          <w:u w:val="none"/>
          <w:lang w:val="en-IN"/>
        </w:rPr>
      </w:pPr>
      <w:r>
        <w:rPr>
          <w:rFonts w:hint="default"/>
          <w:b/>
          <w:bCs/>
          <w:color w:val="auto"/>
          <w:sz w:val="21"/>
          <w:szCs w:val="21"/>
          <w:u w:val="none"/>
          <w:lang w:val="en-IN"/>
        </w:rPr>
        <w:t>Untended Optical Art</w:t>
      </w:r>
    </w:p>
    <w:p>
      <w:pPr>
        <w:numPr>
          <w:ilvl w:val="0"/>
          <w:numId w:val="0"/>
        </w:numPr>
        <w:jc w:val="both"/>
        <w:rPr>
          <w:rFonts w:hint="default"/>
          <w:b w:val="0"/>
          <w:bCs w:val="0"/>
          <w:color w:val="auto"/>
          <w:sz w:val="21"/>
          <w:szCs w:val="21"/>
          <w:u w:val="none"/>
          <w:lang w:val="en-IN"/>
        </w:rPr>
      </w:pPr>
      <w:r>
        <w:rPr>
          <w:rFonts w:hint="default"/>
          <w:b w:val="0"/>
          <w:bCs w:val="0"/>
          <w:color w:val="auto"/>
          <w:sz w:val="21"/>
          <w:szCs w:val="21"/>
          <w:u w:val="none"/>
          <w:lang w:val="en-IN"/>
        </w:rPr>
        <w:t>Examples include shading, patterns and etc of chart features. An example can be observed below.</w:t>
      </w:r>
    </w:p>
    <w:p>
      <w:pPr>
        <w:numPr>
          <w:ilvl w:val="0"/>
          <w:numId w:val="0"/>
        </w:numPr>
        <w:jc w:val="center"/>
      </w:pPr>
      <w:r>
        <w:drawing>
          <wp:inline distT="0" distB="0" distL="114300" distR="114300">
            <wp:extent cx="3886200" cy="1852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886200" cy="1852930"/>
                    </a:xfrm>
                    <a:prstGeom prst="rect">
                      <a:avLst/>
                    </a:prstGeom>
                    <a:noFill/>
                    <a:ln>
                      <a:noFill/>
                    </a:ln>
                  </pic:spPr>
                </pic:pic>
              </a:graphicData>
            </a:graphic>
          </wp:inline>
        </w:drawing>
      </w:r>
    </w:p>
    <w:p>
      <w:pPr>
        <w:numPr>
          <w:ilvl w:val="0"/>
          <w:numId w:val="0"/>
        </w:numPr>
        <w:jc w:val="both"/>
        <w:rPr>
          <w:rFonts w:hint="default"/>
          <w:lang w:val="en-IN"/>
        </w:rPr>
      </w:pPr>
      <w:r>
        <w:rPr>
          <w:rFonts w:hint="default"/>
          <w:lang w:val="en-IN"/>
        </w:rPr>
        <w:t>Patterns like these make people’s eye jump and create visual fatigue, and are referred as Moore’s Patterns. These can be perfected by labeling of data like we did in the previous case.</w:t>
      </w:r>
    </w:p>
    <w:p>
      <w:pPr>
        <w:numPr>
          <w:ilvl w:val="0"/>
          <w:numId w:val="0"/>
        </w:numPr>
        <w:jc w:val="both"/>
        <w:rPr>
          <w:rFonts w:hint="default"/>
          <w:lang w:val="en-IN"/>
        </w:rPr>
      </w:pPr>
    </w:p>
    <w:p>
      <w:pPr>
        <w:numPr>
          <w:ilvl w:val="0"/>
          <w:numId w:val="2"/>
        </w:numPr>
        <w:ind w:left="0" w:leftChars="0" w:firstLine="0" w:firstLineChars="0"/>
        <w:jc w:val="both"/>
        <w:rPr>
          <w:rFonts w:hint="default"/>
          <w:b/>
          <w:bCs/>
          <w:lang w:val="en-IN"/>
        </w:rPr>
      </w:pPr>
      <w:r>
        <w:rPr>
          <w:rFonts w:hint="default"/>
          <w:b/>
          <w:bCs/>
          <w:lang w:val="en-IN"/>
        </w:rPr>
        <w:t>The Grid</w:t>
      </w:r>
    </w:p>
    <w:p>
      <w:pPr>
        <w:numPr>
          <w:ilvl w:val="0"/>
          <w:numId w:val="0"/>
        </w:numPr>
        <w:ind w:leftChars="0"/>
        <w:jc w:val="both"/>
        <w:rPr>
          <w:rFonts w:hint="default"/>
          <w:b w:val="0"/>
          <w:bCs w:val="0"/>
          <w:lang w:val="en-IN"/>
        </w:rPr>
      </w:pPr>
      <w:r>
        <w:rPr>
          <w:rFonts w:hint="default"/>
          <w:b w:val="0"/>
          <w:bCs w:val="0"/>
          <w:lang w:val="en-IN"/>
        </w:rPr>
        <w:t>Tufte describes grids to be unnecessary and says they actually cause problems in interpretation of data that is being actually shared. Hence thinning, removing or desaturation of grid makes the issue less pointing. Though, direct labeling as we say in  the previous case is the best practice here to counter the problems being raised.</w:t>
      </w:r>
    </w:p>
    <w:p>
      <w:pPr>
        <w:numPr>
          <w:ilvl w:val="0"/>
          <w:numId w:val="0"/>
        </w:numPr>
        <w:ind w:leftChars="0"/>
        <w:jc w:val="both"/>
        <w:rPr>
          <w:rFonts w:hint="default"/>
          <w:b w:val="0"/>
          <w:bCs w:val="0"/>
          <w:lang w:val="en-IN"/>
        </w:rPr>
      </w:pPr>
    </w:p>
    <w:p>
      <w:pPr>
        <w:numPr>
          <w:ilvl w:val="0"/>
          <w:numId w:val="2"/>
        </w:numPr>
        <w:ind w:left="0" w:leftChars="0" w:firstLine="0" w:firstLineChars="0"/>
        <w:jc w:val="both"/>
        <w:rPr>
          <w:rFonts w:hint="default"/>
          <w:b/>
          <w:bCs/>
          <w:lang w:val="en-US"/>
        </w:rPr>
      </w:pPr>
      <w:r>
        <w:rPr>
          <w:rFonts w:hint="default"/>
          <w:b/>
          <w:bCs/>
          <w:lang w:val="en-US"/>
        </w:rPr>
        <w:t>The Duck</w:t>
      </w:r>
    </w:p>
    <w:p>
      <w:pPr>
        <w:numPr>
          <w:ilvl w:val="0"/>
          <w:numId w:val="0"/>
        </w:numPr>
        <w:ind w:leftChars="0"/>
        <w:jc w:val="both"/>
        <w:rPr>
          <w:rFonts w:hint="default"/>
          <w:b w:val="0"/>
          <w:bCs w:val="0"/>
          <w:lang w:val="en-US"/>
        </w:rPr>
      </w:pPr>
      <w:r>
        <w:rPr>
          <w:rFonts w:hint="default"/>
          <w:b w:val="0"/>
          <w:bCs w:val="0"/>
          <w:lang w:val="en-US"/>
        </w:rPr>
        <w:t>Duck refers to non-data creative graphics. This form of graphic representation is commonly used in newspapers and magazines. Lets see an example of duck.</w:t>
      </w:r>
    </w:p>
    <w:p>
      <w:pPr>
        <w:numPr>
          <w:ilvl w:val="0"/>
          <w:numId w:val="0"/>
        </w:numPr>
        <w:ind w:leftChars="0"/>
        <w:jc w:val="left"/>
        <w:rPr>
          <w:rFonts w:hint="default"/>
          <w:b w:val="0"/>
          <w:bCs w:val="0"/>
          <w:lang w:val="en-US"/>
        </w:rPr>
      </w:pPr>
      <w: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3441700" cy="3438525"/>
            <wp:effectExtent l="0" t="0" r="0" b="3175"/>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3"/>
                    <a:stretch>
                      <a:fillRect/>
                    </a:stretch>
                  </pic:blipFill>
                  <pic:spPr>
                    <a:xfrm>
                      <a:off x="0" y="0"/>
                      <a:ext cx="3441700" cy="3438525"/>
                    </a:xfrm>
                    <a:prstGeom prst="rect">
                      <a:avLst/>
                    </a:prstGeom>
                    <a:noFill/>
                    <a:ln>
                      <a:noFill/>
                    </a:ln>
                  </pic:spPr>
                </pic:pic>
              </a:graphicData>
            </a:graphic>
          </wp:anchor>
        </w:drawing>
      </w:r>
      <w:r>
        <w:rPr>
          <w:rFonts w:hint="default"/>
          <w:b w:val="0"/>
          <w:bCs w:val="0"/>
          <w:lang w:val="en-US"/>
        </w:rPr>
        <w:t xml:space="preserve">As observable we see an example of duck beside us. Well it is giving us the historic price trends of diamond, but rather than being you, a normal plot indicating the trends, it’s a graphic of the women’s leg that displays the trend. </w:t>
      </w:r>
    </w:p>
    <w:p>
      <w:pPr>
        <w:numPr>
          <w:ilvl w:val="0"/>
          <w:numId w:val="0"/>
        </w:numPr>
        <w:ind w:leftChars="0"/>
        <w:jc w:val="left"/>
        <w:rPr>
          <w:rFonts w:hint="default"/>
          <w:b w:val="0"/>
          <w:bCs w:val="0"/>
          <w:lang w:val="en-US"/>
        </w:rPr>
      </w:pPr>
    </w:p>
    <w:p>
      <w:pPr>
        <w:numPr>
          <w:ilvl w:val="0"/>
          <w:numId w:val="0"/>
        </w:numPr>
        <w:ind w:leftChars="0"/>
        <w:jc w:val="left"/>
        <w:rPr>
          <w:rFonts w:hint="default"/>
          <w:b w:val="0"/>
          <w:bCs w:val="0"/>
          <w:lang w:val="en-US"/>
        </w:rPr>
      </w:pPr>
      <w:r>
        <w:rPr>
          <w:rFonts w:hint="default"/>
          <w:b w:val="0"/>
          <w:bCs w:val="0"/>
          <w:lang w:val="en-US"/>
        </w:rPr>
        <w:t>Though how advantageous or disadvantageous usage of ducks could be? Well it turns out, the data retention capacity of people Is higher when they intake data via ducks rather than you know, high ink ratio Data Graphics.</w:t>
      </w:r>
    </w:p>
    <w:p>
      <w:pPr>
        <w:numPr>
          <w:ilvl w:val="0"/>
          <w:numId w:val="0"/>
        </w:numPr>
        <w:ind w:leftChars="0"/>
        <w:jc w:val="both"/>
        <w:rPr>
          <w:rFonts w:hint="default"/>
          <w:b w:val="0"/>
          <w:bCs w:val="0"/>
          <w:lang w:val="en-IN"/>
        </w:rPr>
      </w:pPr>
    </w:p>
    <w:p>
      <w:pPr>
        <w:numPr>
          <w:ilvl w:val="0"/>
          <w:numId w:val="0"/>
        </w:numPr>
        <w:ind w:leftChars="0"/>
        <w:jc w:val="both"/>
        <w:rPr>
          <w:rFonts w:hint="default"/>
          <w:b w:val="0"/>
          <w:bCs w:val="0"/>
          <w:lang w:val="en-IN"/>
        </w:rPr>
      </w:pPr>
    </w:p>
    <w:p>
      <w:pPr>
        <w:numPr>
          <w:ilvl w:val="0"/>
          <w:numId w:val="0"/>
        </w:numPr>
        <w:ind w:leftChars="0"/>
        <w:jc w:val="both"/>
        <w:rPr>
          <w:rFonts w:hint="default"/>
          <w:b w:val="0"/>
          <w:bCs w:val="0"/>
          <w:lang w:val="en-IN"/>
        </w:rPr>
      </w:pPr>
    </w:p>
    <w:p>
      <w:pPr>
        <w:numPr>
          <w:ilvl w:val="0"/>
          <w:numId w:val="0"/>
        </w:numPr>
        <w:ind w:leftChars="0"/>
        <w:jc w:val="center"/>
        <w:rPr>
          <w:rFonts w:hint="default"/>
          <w:b/>
          <w:bCs/>
          <w:i w:val="0"/>
          <w:iCs w:val="0"/>
          <w:sz w:val="40"/>
          <w:szCs w:val="40"/>
          <w:u w:val="single"/>
          <w:lang w:val="en-IN"/>
          <w14:textFill>
            <w14:gradFill>
              <w14:gsLst>
                <w14:gs w14:pos="0">
                  <w14:srgbClr w14:val="7B32B2"/>
                </w14:gs>
                <w14:gs w14:pos="100000">
                  <w14:srgbClr w14:val="401A5D"/>
                </w14:gs>
              </w14:gsLst>
              <w14:lin w14:scaled="0"/>
            </w14:gradFill>
          </w14:textFill>
        </w:rPr>
      </w:pPr>
    </w:p>
    <w:p>
      <w:pPr>
        <w:numPr>
          <w:ilvl w:val="0"/>
          <w:numId w:val="0"/>
        </w:numPr>
        <w:ind w:leftChars="0"/>
        <w:jc w:val="center"/>
        <w:rPr>
          <w:rFonts w:hint="default"/>
          <w:b/>
          <w:bCs/>
          <w:i w:val="0"/>
          <w:iCs w:val="0"/>
          <w:sz w:val="40"/>
          <w:szCs w:val="40"/>
          <w:u w:val="single"/>
          <w:lang w:val="en-IN"/>
          <w14:textFill>
            <w14:gradFill>
              <w14:gsLst>
                <w14:gs w14:pos="0">
                  <w14:srgbClr w14:val="7B32B2"/>
                </w14:gs>
                <w14:gs w14:pos="100000">
                  <w14:srgbClr w14:val="401A5D"/>
                </w14:gs>
              </w14:gsLst>
              <w14:lin w14:scaled="0"/>
            </w14:gradFill>
          </w14:textFill>
        </w:rPr>
      </w:pPr>
    </w:p>
    <w:p>
      <w:pPr>
        <w:numPr>
          <w:ilvl w:val="0"/>
          <w:numId w:val="0"/>
        </w:numPr>
        <w:jc w:val="center"/>
        <w:rPr>
          <w:rFonts w:hint="default"/>
          <w:b/>
          <w:bCs/>
          <w:i w:val="0"/>
          <w:iCs w:val="0"/>
          <w:sz w:val="40"/>
          <w:szCs w:val="40"/>
          <w:u w:val="single"/>
          <w:lang w:val="en-IN"/>
          <w14:textFill>
            <w14:gradFill>
              <w14:gsLst>
                <w14:gs w14:pos="0">
                  <w14:srgbClr w14:val="7B32B2"/>
                </w14:gs>
                <w14:gs w14:pos="100000">
                  <w14:srgbClr w14:val="401A5D"/>
                </w14:gs>
              </w14:gsLst>
              <w14:lin w14:scaled="0"/>
            </w14:gradFill>
          </w14:textFill>
        </w:rPr>
      </w:pPr>
      <w:r>
        <w:rPr>
          <w:rFonts w:hint="default"/>
          <w:b/>
          <w:bCs/>
          <w:i w:val="0"/>
          <w:iCs w:val="0"/>
          <w:sz w:val="40"/>
          <w:szCs w:val="40"/>
          <w:u w:val="single"/>
          <w:lang w:val="en-IN"/>
          <w14:textFill>
            <w14:gradFill>
              <w14:gsLst>
                <w14:gs w14:pos="0">
                  <w14:srgbClr w14:val="7B32B2"/>
                </w14:gs>
                <w14:gs w14:pos="100000">
                  <w14:srgbClr w14:val="401A5D"/>
                </w14:gs>
              </w14:gsLst>
              <w14:lin w14:scaled="0"/>
            </w14:gradFill>
          </w14:textFill>
        </w:rPr>
        <w:t>SPARK LINES</w:t>
      </w:r>
    </w:p>
    <w:p>
      <w:pPr>
        <w:numPr>
          <w:ilvl w:val="0"/>
          <w:numId w:val="0"/>
        </w:numPr>
        <w:ind w:leftChars="0"/>
        <w:jc w:val="both"/>
        <w:rPr>
          <w:rFonts w:hint="default"/>
          <w:b w:val="0"/>
          <w:bCs w:val="0"/>
          <w:color w:val="auto"/>
          <w:sz w:val="21"/>
          <w:szCs w:val="21"/>
          <w:u w:val="none"/>
          <w:lang w:val="en-IN"/>
        </w:rPr>
      </w:pPr>
      <w:r>
        <w:rPr>
          <w:rFonts w:hint="default"/>
          <w:b w:val="0"/>
          <w:bCs w:val="0"/>
          <w:color w:val="auto"/>
          <w:sz w:val="21"/>
          <w:szCs w:val="21"/>
          <w:u w:val="none"/>
          <w:lang w:val="en-IN"/>
        </w:rPr>
        <w:t xml:space="preserve">Instead of making Data Graphics such as charts a standalone entity to referred and studied on its own, Tufte suggested that they should be embedded within the context of the Data Being discussed. For example, a time series graph, can convey so much information to the users when studied under the context of the Data, rather then them being referred separately. These items were what he referred as Spark Line. He referred to them as Data Words  to reduce gaps between texts and figures. </w:t>
      </w:r>
    </w:p>
    <w:p>
      <w:pPr>
        <w:numPr>
          <w:ilvl w:val="0"/>
          <w:numId w:val="0"/>
        </w:numPr>
        <w:ind w:leftChars="0"/>
        <w:jc w:val="both"/>
        <w:rPr>
          <w:rFonts w:hint="default"/>
          <w:b w:val="0"/>
          <w:bCs w:val="0"/>
          <w:color w:val="auto"/>
          <w:sz w:val="21"/>
          <w:szCs w:val="21"/>
          <w:u w:val="none"/>
          <w:lang w:val="en-IN"/>
        </w:rPr>
      </w:pPr>
    </w:p>
    <w:p>
      <w:pPr>
        <w:numPr>
          <w:ilvl w:val="0"/>
          <w:numId w:val="0"/>
        </w:numPr>
        <w:ind w:leftChars="0"/>
        <w:jc w:val="both"/>
        <w:rPr>
          <w:rFonts w:hint="default"/>
          <w:b w:val="0"/>
          <w:bCs w:val="0"/>
          <w:color w:val="auto"/>
          <w:sz w:val="21"/>
          <w:szCs w:val="21"/>
          <w:u w:val="none"/>
          <w:lang w:val="en-IN"/>
        </w:rPr>
      </w:pPr>
      <w:r>
        <w:rPr>
          <w:rFonts w:hint="default"/>
          <w:b w:val="0"/>
          <w:bCs w:val="0"/>
          <w:color w:val="auto"/>
          <w:sz w:val="21"/>
          <w:szCs w:val="21"/>
          <w:u w:val="none"/>
          <w:lang w:val="en-IN"/>
        </w:rPr>
        <w:t>The spark lines can not only be embedded in texts, but can be direct used in tables along with the data they describe.</w:t>
      </w:r>
    </w:p>
    <w:p>
      <w:pPr>
        <w:numPr>
          <w:ilvl w:val="0"/>
          <w:numId w:val="0"/>
        </w:numPr>
        <w:ind w:leftChars="0"/>
        <w:jc w:val="both"/>
        <w:rPr>
          <w:rFonts w:hint="default"/>
          <w:b w:val="0"/>
          <w:bCs w:val="0"/>
          <w:color w:val="auto"/>
          <w:sz w:val="21"/>
          <w:szCs w:val="21"/>
          <w:u w:val="none"/>
          <w:lang w:val="en-IN"/>
        </w:rPr>
      </w:pPr>
    </w:p>
    <w:p>
      <w:pPr>
        <w:numPr>
          <w:ilvl w:val="0"/>
          <w:numId w:val="0"/>
        </w:numPr>
        <w:ind w:leftChars="0"/>
        <w:jc w:val="both"/>
        <w:rPr>
          <w:rFonts w:hint="default"/>
          <w:b w:val="0"/>
          <w:bCs w:val="0"/>
          <w:color w:val="auto"/>
          <w:sz w:val="21"/>
          <w:szCs w:val="21"/>
          <w:u w:val="none"/>
          <w:lang w:val="en-IN"/>
        </w:rPr>
      </w:pPr>
      <w:r>
        <w:rPr>
          <w:rFonts w:hint="default"/>
          <w:b w:val="0"/>
          <w:bCs w:val="0"/>
          <w:color w:val="auto"/>
          <w:sz w:val="21"/>
          <w:szCs w:val="21"/>
          <w:u w:val="none"/>
          <w:lang w:val="en-IN"/>
        </w:rPr>
        <w:t>Lets see the difference that Spark line make.</w:t>
      </w:r>
    </w:p>
    <w:p>
      <w:pPr>
        <w:numPr>
          <w:ilvl w:val="0"/>
          <w:numId w:val="0"/>
        </w:numPr>
        <w:ind w:leftChars="0"/>
        <w:jc w:val="both"/>
        <w:rPr>
          <w:rFonts w:hint="default"/>
          <w:b w:val="0"/>
          <w:bCs w:val="0"/>
          <w:color w:val="auto"/>
          <w:sz w:val="21"/>
          <w:szCs w:val="21"/>
          <w:u w:val="none"/>
          <w:lang w:val="en-IN"/>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957830" cy="3235960"/>
            <wp:effectExtent l="0" t="0" r="1270" b="254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2957830" cy="3235960"/>
                    </a:xfrm>
                    <a:prstGeom prst="rect">
                      <a:avLst/>
                    </a:prstGeom>
                    <a:noFill/>
                    <a:ln>
                      <a:noFill/>
                    </a:ln>
                  </pic:spPr>
                </pic:pic>
              </a:graphicData>
            </a:graphic>
          </wp:anchor>
        </w:drawing>
      </w:r>
    </w:p>
    <w:p>
      <w:pPr>
        <w:numPr>
          <w:ilvl w:val="0"/>
          <w:numId w:val="0"/>
        </w:numPr>
        <w:ind w:leftChars="0"/>
        <w:jc w:val="both"/>
        <w:rPr>
          <w:rFonts w:hint="default"/>
          <w:b w:val="0"/>
          <w:bCs w:val="0"/>
          <w:i w:val="0"/>
          <w:iCs w:val="0"/>
          <w:color w:val="auto"/>
          <w:sz w:val="21"/>
          <w:szCs w:val="21"/>
          <w:u w:val="none"/>
          <w:lang w:val="en-IN"/>
        </w:rPr>
      </w:pPr>
      <w:r>
        <w:rPr>
          <w:rFonts w:hint="default"/>
          <w:b w:val="0"/>
          <w:bCs w:val="0"/>
          <w:i w:val="0"/>
          <w:iCs w:val="0"/>
          <w:color w:val="auto"/>
          <w:sz w:val="21"/>
          <w:szCs w:val="21"/>
          <w:u w:val="none"/>
          <w:lang w:val="en-IN"/>
        </w:rPr>
        <w:t>The simple question that will be asked here is that given there are 4 major tech stocks, one need to find the price trends as soon as possible looking from the data besides. Yeah that’s hard.</w:t>
      </w: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pPr>
    </w:p>
    <w:p>
      <w:pPr>
        <w:numPr>
          <w:ilvl w:val="0"/>
          <w:numId w:val="0"/>
        </w:numPr>
        <w:ind w:leftChars="0"/>
        <w:jc w:val="both"/>
        <w:rPr>
          <w:rFonts w:hint="default"/>
          <w:b w:val="0"/>
          <w:bCs w:val="0"/>
          <w:i w:val="0"/>
          <w:iCs w:val="0"/>
          <w:color w:val="auto"/>
          <w:sz w:val="21"/>
          <w:szCs w:val="21"/>
          <w:u w:val="none"/>
          <w:lang w:val="en-IN"/>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2991485" cy="3286125"/>
            <wp:effectExtent l="0" t="0" r="5715" b="3175"/>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tretch>
                      <a:fillRect/>
                    </a:stretch>
                  </pic:blipFill>
                  <pic:spPr>
                    <a:xfrm>
                      <a:off x="0" y="0"/>
                      <a:ext cx="2991485" cy="3286125"/>
                    </a:xfrm>
                    <a:prstGeom prst="rect">
                      <a:avLst/>
                    </a:prstGeom>
                    <a:noFill/>
                    <a:ln>
                      <a:noFill/>
                    </a:ln>
                  </pic:spPr>
                </pic:pic>
              </a:graphicData>
            </a:graphic>
          </wp:anchor>
        </w:drawing>
      </w:r>
      <w:r>
        <w:rPr>
          <w:rFonts w:hint="default"/>
          <w:b w:val="0"/>
          <w:bCs w:val="0"/>
          <w:i w:val="0"/>
          <w:iCs w:val="0"/>
          <w:color w:val="auto"/>
          <w:sz w:val="21"/>
          <w:szCs w:val="21"/>
          <w:u w:val="none"/>
          <w:lang w:val="en-IN"/>
        </w:rPr>
        <w:t>Now here we have a Spark Line item at the bottom that help us predict the trends rather easily in comparison to the previous case.</w:t>
      </w: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r>
        <w:rPr>
          <w:rFonts w:hint="default"/>
          <w:b w:val="0"/>
          <w:bCs w:val="0"/>
          <w:i w:val="0"/>
          <w:iCs w:val="0"/>
          <w:color w:val="auto"/>
          <w:sz w:val="21"/>
          <w:szCs w:val="21"/>
          <w:u w:val="none"/>
          <w:lang w:val="en-IN"/>
        </w:rPr>
        <w:t>Hence Spark Lines generally used in areas where trends and distributions are necessary to studied.</w:t>
      </w: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r>
        <w:rPr>
          <w:rFonts w:hint="default"/>
          <w:b w:val="0"/>
          <w:bCs w:val="0"/>
          <w:i w:val="0"/>
          <w:iCs w:val="0"/>
          <w:color w:val="auto"/>
          <w:sz w:val="21"/>
          <w:szCs w:val="21"/>
          <w:u w:val="none"/>
          <w:lang w:val="en-IN"/>
        </w:rPr>
        <w:t>Spark lines are used in various spaces. From google finance to video games to spark tweets.</w:t>
      </w: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center"/>
        <w:rPr>
          <w:rFonts w:hint="default"/>
          <w:b/>
          <w:bCs/>
          <w:i w:val="0"/>
          <w:iCs w:val="0"/>
          <w:color w:val="auto"/>
          <w:sz w:val="40"/>
          <w:szCs w:val="40"/>
          <w:u w:val="single"/>
          <w:lang w:val="en-US"/>
          <w14:textFill>
            <w14:gradFill>
              <w14:gsLst>
                <w14:gs w14:pos="0">
                  <w14:srgbClr w14:val="7B32B2"/>
                </w14:gs>
                <w14:gs w14:pos="100000">
                  <w14:srgbClr w14:val="401A5D"/>
                </w14:gs>
              </w14:gsLst>
              <w14:lin w14:scaled="0"/>
            </w14:gradFill>
          </w14:textFill>
        </w:rPr>
      </w:pPr>
      <w:r>
        <w:rPr>
          <w:rFonts w:hint="default"/>
          <w:b/>
          <w:bCs/>
          <w:i w:val="0"/>
          <w:iCs w:val="0"/>
          <w:color w:val="auto"/>
          <w:sz w:val="40"/>
          <w:szCs w:val="40"/>
          <w:u w:val="single"/>
          <w:lang w:val="en-US"/>
          <w14:textFill>
            <w14:gradFill>
              <w14:gsLst>
                <w14:gs w14:pos="0">
                  <w14:srgbClr w14:val="7B32B2"/>
                </w14:gs>
                <w14:gs w14:pos="100000">
                  <w14:srgbClr w14:val="401A5D"/>
                </w14:gs>
              </w14:gsLst>
              <w14:lin w14:scaled="0"/>
            </w14:gradFill>
          </w14:textFill>
        </w:rPr>
        <w:t>LIE FACTOR</w:t>
      </w:r>
    </w:p>
    <w:p>
      <w:pPr>
        <w:numPr>
          <w:ilvl w:val="0"/>
          <w:numId w:val="0"/>
        </w:numPr>
        <w:ind w:leftChars="0"/>
        <w:jc w:val="both"/>
        <w:rPr>
          <w:rFonts w:hint="default"/>
          <w:b w:val="0"/>
          <w:bCs w:val="0"/>
          <w:i w:val="0"/>
          <w:iCs w:val="0"/>
          <w:color w:val="auto"/>
          <w:sz w:val="21"/>
          <w:szCs w:val="21"/>
          <w:u w:val="none"/>
          <w:lang w:val="en-US"/>
        </w:rPr>
      </w:pPr>
    </w:p>
    <w:p>
      <w:pPr>
        <w:numPr>
          <w:ilvl w:val="0"/>
          <w:numId w:val="0"/>
        </w:numPr>
        <w:ind w:leftChars="0"/>
        <w:jc w:val="both"/>
        <w:rPr>
          <w:rFonts w:hint="default"/>
          <w:b w:val="0"/>
          <w:bCs w:val="0"/>
          <w:i w:val="0"/>
          <w:iCs w:val="0"/>
          <w:color w:val="auto"/>
          <w:sz w:val="21"/>
          <w:szCs w:val="21"/>
          <w:u w:val="none"/>
          <w:lang w:val="en-US"/>
        </w:rPr>
      </w:pPr>
      <w:r>
        <w:rPr>
          <w:rFonts w:hint="default"/>
          <w:b w:val="0"/>
          <w:bCs w:val="0"/>
          <w:i w:val="0"/>
          <w:iCs w:val="0"/>
          <w:color w:val="auto"/>
          <w:sz w:val="21"/>
          <w:szCs w:val="21"/>
          <w:u w:val="none"/>
          <w:lang w:val="en-US"/>
        </w:rPr>
        <w:t>Mathematically, Lie Factor is given by</w:t>
      </w:r>
    </w:p>
    <w:p>
      <w:pPr>
        <w:numPr>
          <w:ilvl w:val="0"/>
          <w:numId w:val="0"/>
        </w:numPr>
        <w:ind w:leftChars="0"/>
        <w:jc w:val="both"/>
        <w:rPr>
          <w:rFonts w:hint="default"/>
          <w:b w:val="0"/>
          <w:bCs w:val="0"/>
          <w:i w:val="0"/>
          <w:iCs w:val="0"/>
          <w:color w:val="auto"/>
          <w:sz w:val="21"/>
          <w:szCs w:val="21"/>
          <w:u w:val="none"/>
          <w:lang w:val="en-US"/>
        </w:rPr>
      </w:pPr>
    </w:p>
    <w:p>
      <w:pPr>
        <w:numPr>
          <w:ilvl w:val="0"/>
          <w:numId w:val="0"/>
        </w:numPr>
        <w:pBdr>
          <w:bottom w:val="single" w:color="auto" w:sz="4" w:space="0"/>
        </w:pBdr>
        <w:ind w:leftChars="0"/>
        <w:jc w:val="center"/>
        <w:rPr>
          <w:rFonts w:hint="default"/>
          <w:b w:val="0"/>
          <w:bCs w:val="0"/>
          <w:i w:val="0"/>
          <w:iCs w:val="0"/>
          <w:color w:val="auto"/>
          <w:sz w:val="21"/>
          <w:szCs w:val="21"/>
          <w:u w:val="none"/>
          <w:lang w:val="en-US"/>
        </w:rPr>
      </w:pPr>
      <w:r>
        <w:rPr>
          <w:rFonts w:hint="default"/>
          <w:b w:val="0"/>
          <w:bCs w:val="0"/>
          <w:i w:val="0"/>
          <w:iCs w:val="0"/>
          <w:color w:val="auto"/>
          <w:sz w:val="21"/>
          <w:szCs w:val="21"/>
          <w:u w:val="none"/>
          <w:lang w:val="en-US"/>
        </w:rPr>
        <w:t>Size of Effect On the Graphic</w:t>
      </w:r>
    </w:p>
    <w:p>
      <w:pPr>
        <w:numPr>
          <w:ilvl w:val="0"/>
          <w:numId w:val="0"/>
        </w:numPr>
        <w:ind w:leftChars="0"/>
        <w:jc w:val="center"/>
        <w:rPr>
          <w:rFonts w:hint="default"/>
          <w:b w:val="0"/>
          <w:bCs w:val="0"/>
          <w:i w:val="0"/>
          <w:iCs w:val="0"/>
          <w:color w:val="auto"/>
          <w:sz w:val="21"/>
          <w:szCs w:val="21"/>
          <w:u w:val="none"/>
          <w:lang w:val="en-US"/>
        </w:rPr>
      </w:pPr>
      <w:r>
        <w:rPr>
          <w:rFonts w:hint="default"/>
          <w:b w:val="0"/>
          <w:bCs w:val="0"/>
          <w:i w:val="0"/>
          <w:iCs w:val="0"/>
          <w:color w:val="auto"/>
          <w:sz w:val="21"/>
          <w:szCs w:val="21"/>
          <w:u w:val="none"/>
          <w:lang w:val="en-US"/>
        </w:rPr>
        <w:t>Size Of the Effect On the Actual Data</w:t>
      </w:r>
    </w:p>
    <w:p>
      <w:pPr>
        <w:numPr>
          <w:ilvl w:val="0"/>
          <w:numId w:val="0"/>
        </w:numPr>
        <w:ind w:leftChars="0"/>
        <w:jc w:val="both"/>
        <w:rPr>
          <w:rFonts w:hint="default"/>
          <w:b w:val="0"/>
          <w:bCs w:val="0"/>
          <w:i w:val="0"/>
          <w:iCs w:val="0"/>
          <w:color w:val="auto"/>
          <w:sz w:val="21"/>
          <w:szCs w:val="21"/>
          <w:u w:val="none"/>
          <w:lang w:val="en-US"/>
        </w:rPr>
      </w:pPr>
    </w:p>
    <w:p>
      <w:pPr>
        <w:numPr>
          <w:ilvl w:val="0"/>
          <w:numId w:val="0"/>
        </w:numPr>
        <w:ind w:leftChars="0"/>
        <w:jc w:val="both"/>
        <w:rPr>
          <w:rFonts w:hint="default"/>
          <w:b w:val="0"/>
          <w:bCs w:val="0"/>
          <w:i w:val="0"/>
          <w:iCs w:val="0"/>
          <w:color w:val="auto"/>
          <w:sz w:val="21"/>
          <w:szCs w:val="21"/>
          <w:u w:val="none"/>
          <w:lang w:val="en-US"/>
        </w:rPr>
      </w:pPr>
      <w:r>
        <w:rPr>
          <w:rFonts w:hint="default"/>
          <w:b w:val="0"/>
          <w:bCs w:val="0"/>
          <w:i w:val="0"/>
          <w:iCs w:val="0"/>
          <w:color w:val="auto"/>
          <w:sz w:val="21"/>
          <w:szCs w:val="21"/>
          <w:u w:val="none"/>
          <w:lang w:val="en-US"/>
        </w:rPr>
        <w:t>Generally it’s a method to find how the graphic shown to the audience is misleading in respect to its data set.</w:t>
      </w: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r>
        <w:rPr>
          <w:rFonts w:hint="default"/>
          <w:b w:val="0"/>
          <w:bCs w:val="0"/>
          <w:i w:val="0"/>
          <w:iCs w:val="0"/>
          <w:color w:val="auto"/>
          <w:sz w:val="21"/>
          <w:szCs w:val="21"/>
          <w:u w:val="none"/>
          <w:lang w:val="en-IN"/>
        </w:rPr>
        <w:t>The closer it has its value to 1, the more accurate is the Data Visual.</w:t>
      </w:r>
      <w:bookmarkStart w:id="0" w:name="_GoBack"/>
      <w:bookmarkEnd w:id="0"/>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p>
      <w:pPr>
        <w:numPr>
          <w:ilvl w:val="0"/>
          <w:numId w:val="0"/>
        </w:numPr>
        <w:ind w:leftChars="0"/>
        <w:jc w:val="both"/>
        <w:rPr>
          <w:rFonts w:hint="default"/>
          <w:b w:val="0"/>
          <w:bCs w:val="0"/>
          <w:i w:val="0"/>
          <w:iCs w:val="0"/>
          <w:color w:val="auto"/>
          <w:sz w:val="21"/>
          <w:szCs w:val="21"/>
          <w:u w:val="none"/>
          <w:lang w:val="en-IN"/>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b/>
        <w:bCs/>
        <w:color w:val="auto"/>
        <w:sz w:val="40"/>
        <w:szCs w:val="40"/>
        <w:lang w:val="en-IN"/>
      </w:rPr>
    </w:pPr>
    <w:r>
      <w:rPr>
        <w:rFonts w:hint="default"/>
        <w:b/>
        <w:bCs/>
        <w:color w:val="auto"/>
        <w:sz w:val="40"/>
        <w:szCs w:val="40"/>
        <w:lang w:val="en-IN"/>
      </w:rPr>
      <w:t>GRAPHIC HEURISTICS</w:t>
    </w:r>
    <w:r>
      <w:rPr>
        <w:rFonts w:hint="default"/>
        <w:b/>
        <w:bCs/>
        <w:color w:val="auto"/>
        <w:sz w:val="40"/>
        <w:szCs w:val="40"/>
        <w:lang w:val="en-IN"/>
      </w:rPr>
      <w:br w:type="textWrapp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5C646B"/>
    <w:multiLevelType w:val="singleLevel"/>
    <w:tmpl w:val="975C646B"/>
    <w:lvl w:ilvl="0" w:tentative="0">
      <w:start w:val="1"/>
      <w:numFmt w:val="decimal"/>
      <w:suff w:val="space"/>
      <w:lvlText w:val="%1)"/>
      <w:lvlJc w:val="left"/>
    </w:lvl>
  </w:abstractNum>
  <w:abstractNum w:abstractNumId="1">
    <w:nsid w:val="4297041E"/>
    <w:multiLevelType w:val="singleLevel"/>
    <w:tmpl w:val="4297041E"/>
    <w:lvl w:ilvl="0" w:tentative="0">
      <w:start w:val="1"/>
      <w:numFmt w:val="low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69451B"/>
    <w:rsid w:val="18BB6154"/>
    <w:rsid w:val="3AFB0E16"/>
    <w:rsid w:val="4669451B"/>
    <w:rsid w:val="4AA3565F"/>
    <w:rsid w:val="5C360FDD"/>
    <w:rsid w:val="60ED32C7"/>
    <w:rsid w:val="79EF0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2023-07-11T12:59:00Z</dcterms:created>
  <dc:creator>ashut</dc:creator>
  <cp:lastModifiedBy>ashut</cp:lastModifiedBy>
  <dcterms:modified xsi:type="dcterms:W3CDTF">2023-07-11T19:21:54Z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9CA76BF6F2CE4D0E8C8DACA08BEFFF28</vt:lpwstr>
  </property>
</Properties>
</file>