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9A7EE" w14:textId="203623D4" w:rsidR="004579DA" w:rsidRPr="007279D9" w:rsidRDefault="007279D9" w:rsidP="005120BE">
      <w:pPr>
        <w:pStyle w:val="Title"/>
        <w:jc w:val="both"/>
        <w:rPr>
          <w:b/>
          <w:bCs/>
          <w:sz w:val="52"/>
          <w:szCs w:val="52"/>
        </w:rPr>
      </w:pPr>
      <w:r w:rsidRPr="007279D9">
        <w:rPr>
          <w:b/>
          <w:bCs/>
          <w:sz w:val="52"/>
          <w:szCs w:val="52"/>
        </w:rPr>
        <w:t>Práctica 2: Control de velocidad de un coche</w:t>
      </w:r>
    </w:p>
    <w:p w14:paraId="6829697E" w14:textId="77777777" w:rsidR="007279D9" w:rsidRDefault="007279D9" w:rsidP="005120BE">
      <w:pPr>
        <w:jc w:val="both"/>
        <w:rPr>
          <w:b/>
          <w:bCs/>
        </w:rPr>
      </w:pPr>
    </w:p>
    <w:p w14:paraId="12109CF0" w14:textId="78802C1E" w:rsidR="007279D9" w:rsidRPr="007279D9" w:rsidRDefault="007279D9" w:rsidP="005120BE">
      <w:pPr>
        <w:jc w:val="both"/>
        <w:rPr>
          <w:b/>
          <w:bCs/>
        </w:rPr>
      </w:pPr>
      <w:r w:rsidRPr="007279D9">
        <w:rPr>
          <w:b/>
          <w:bCs/>
        </w:rPr>
        <w:t>Dilpreet Singh</w:t>
      </w:r>
    </w:p>
    <w:p w14:paraId="7A11F722" w14:textId="17C0E483" w:rsidR="007279D9" w:rsidRDefault="007279D9" w:rsidP="005120BE">
      <w:pPr>
        <w:jc w:val="both"/>
        <w:rPr>
          <w:b/>
          <w:bCs/>
        </w:rPr>
      </w:pPr>
      <w:r w:rsidRPr="007279D9">
        <w:rPr>
          <w:b/>
          <w:bCs/>
        </w:rPr>
        <w:t>Fecha de entrega: 06/04/2022</w:t>
      </w:r>
    </w:p>
    <w:p w14:paraId="5E0B31FB" w14:textId="6E895375" w:rsidR="007279D9" w:rsidRDefault="007279D9" w:rsidP="005120BE">
      <w:pPr>
        <w:jc w:val="both"/>
        <w:rPr>
          <w:b/>
          <w:bCs/>
        </w:rPr>
      </w:pPr>
    </w:p>
    <w:p w14:paraId="25539136" w14:textId="4B2953E8" w:rsidR="007279D9" w:rsidRDefault="007279D9" w:rsidP="005120BE">
      <w:pPr>
        <w:pStyle w:val="Heading1"/>
        <w:jc w:val="both"/>
      </w:pPr>
      <w:r>
        <w:t>Expresión del sistema en lazo cerrado</w:t>
      </w:r>
    </w:p>
    <w:p w14:paraId="0B84D515" w14:textId="12D6CBBF" w:rsidR="007279D9" w:rsidRDefault="00C8672F" w:rsidP="005120BE">
      <w:pPr>
        <w:jc w:val="both"/>
      </w:pPr>
      <w:r>
        <w:rPr>
          <w:noProof/>
        </w:rPr>
        <w:drawing>
          <wp:inline distT="0" distB="0" distL="0" distR="0" wp14:anchorId="55531469" wp14:editId="30D6DDAF">
            <wp:extent cx="5731510" cy="4298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54524FED" w14:textId="48487DB3" w:rsidR="007279D9" w:rsidRDefault="007279D9" w:rsidP="005120BE">
      <w:pPr>
        <w:pStyle w:val="Heading1"/>
        <w:jc w:val="both"/>
      </w:pPr>
      <w:r>
        <w:lastRenderedPageBreak/>
        <w:t>Ecuaciones forma directa I</w:t>
      </w:r>
      <w:r w:rsidR="00C8672F">
        <w:t xml:space="preserve"> y forma directa II</w:t>
      </w:r>
    </w:p>
    <w:p w14:paraId="32569878" w14:textId="620B4D26" w:rsidR="007279D9" w:rsidRDefault="00C8672F" w:rsidP="005120BE">
      <w:pPr>
        <w:jc w:val="both"/>
      </w:pPr>
      <w:r>
        <w:rPr>
          <w:noProof/>
        </w:rPr>
        <w:drawing>
          <wp:inline distT="0" distB="0" distL="0" distR="0" wp14:anchorId="669BA4A3" wp14:editId="651136F7">
            <wp:extent cx="5731510" cy="4298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7E1F75E" w14:textId="474E9390" w:rsidR="007279D9" w:rsidRDefault="007279D9" w:rsidP="005120BE">
      <w:pPr>
        <w:jc w:val="both"/>
      </w:pPr>
    </w:p>
    <w:p w14:paraId="232384F0" w14:textId="745A391F" w:rsidR="00F92ECC" w:rsidRDefault="007279D9" w:rsidP="00F80044">
      <w:pPr>
        <w:pStyle w:val="Heading1"/>
        <w:jc w:val="both"/>
      </w:pPr>
      <w:r>
        <w:t>Resultados de simulaciones</w:t>
      </w:r>
    </w:p>
    <w:p w14:paraId="036ECE84" w14:textId="58800AB0" w:rsidR="00F92ECC" w:rsidRPr="00F92ECC" w:rsidRDefault="00F92ECC" w:rsidP="005120BE">
      <w:pPr>
        <w:jc w:val="both"/>
      </w:pPr>
      <w:r>
        <w:t>He simulado esta práctica en los ordenadores del laboratorio. Como estos ordenadores no tienen instalado PyQtGraph, no sé hasta qué precisión he podido capturar los valores que se encuentran en la siguiente tabla.</w:t>
      </w:r>
      <w:r w:rsidR="00F80044">
        <w:t xml:space="preserve"> </w:t>
      </w:r>
      <w:r w:rsidR="00B86F14">
        <w:t xml:space="preserve">Por lo tanto, es posible </w:t>
      </w:r>
      <w:r w:rsidR="00F80044">
        <w:t>que estos valores sean una aproximación</w:t>
      </w:r>
      <w:r w:rsidR="00B86F14">
        <w:t>. D</w:t>
      </w:r>
      <w:r w:rsidR="00F80044">
        <w:t xml:space="preserve">e todos modos, en la carpeta </w:t>
      </w:r>
      <w:r w:rsidR="00AC2B36">
        <w:t>capturas</w:t>
      </w:r>
      <w:r w:rsidR="00F80044">
        <w:t xml:space="preserve"> se encuentra</w:t>
      </w:r>
      <w:r w:rsidR="00286846">
        <w:t>n</w:t>
      </w:r>
      <w:r w:rsidR="00F80044">
        <w:t xml:space="preserve"> las capturas para cada configuración</w:t>
      </w:r>
      <w:r w:rsidR="00286846">
        <w:t xml:space="preserve"> en el orden del tiempo de captura</w:t>
      </w:r>
      <w:r w:rsidR="00F80044">
        <w:t>.</w:t>
      </w:r>
    </w:p>
    <w:p w14:paraId="1F9BD29A" w14:textId="706B9B51" w:rsidR="00C8672F" w:rsidRDefault="00C8672F" w:rsidP="005120BE">
      <w:pPr>
        <w:jc w:val="both"/>
      </w:pPr>
    </w:p>
    <w:tbl>
      <w:tblPr>
        <w:tblStyle w:val="GridTable5Dark-Accent1"/>
        <w:tblW w:w="0" w:type="auto"/>
        <w:tblLook w:val="04A0" w:firstRow="1" w:lastRow="0" w:firstColumn="1" w:lastColumn="0" w:noHBand="0" w:noVBand="1"/>
      </w:tblPr>
      <w:tblGrid>
        <w:gridCol w:w="1803"/>
        <w:gridCol w:w="1803"/>
        <w:gridCol w:w="1803"/>
        <w:gridCol w:w="1803"/>
        <w:gridCol w:w="1804"/>
      </w:tblGrid>
      <w:tr w:rsidR="00C8672F" w14:paraId="319ACC28" w14:textId="77777777" w:rsidTr="00C867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5E84553" w14:textId="77777777" w:rsidR="00C8672F" w:rsidRPr="00975F73" w:rsidRDefault="00C8672F" w:rsidP="005120BE">
            <w:pPr>
              <w:jc w:val="both"/>
              <w:rPr>
                <w:sz w:val="21"/>
                <w:szCs w:val="21"/>
              </w:rPr>
            </w:pPr>
          </w:p>
        </w:tc>
        <w:tc>
          <w:tcPr>
            <w:tcW w:w="1803" w:type="dxa"/>
          </w:tcPr>
          <w:p w14:paraId="0AB833CF" w14:textId="50B1A4A1" w:rsidR="00C8672F" w:rsidRPr="00975F73" w:rsidRDefault="00C8672F" w:rsidP="005120BE">
            <w:pPr>
              <w:jc w:val="both"/>
              <w:cnfStyle w:val="100000000000" w:firstRow="1" w:lastRow="0" w:firstColumn="0" w:lastColumn="0" w:oddVBand="0" w:evenVBand="0" w:oddHBand="0" w:evenHBand="0" w:firstRowFirstColumn="0" w:firstRowLastColumn="0" w:lastRowFirstColumn="0" w:lastRowLastColumn="0"/>
              <w:rPr>
                <w:sz w:val="21"/>
                <w:szCs w:val="21"/>
              </w:rPr>
            </w:pPr>
            <w:r w:rsidRPr="00975F73">
              <w:rPr>
                <w:sz w:val="21"/>
                <w:szCs w:val="21"/>
              </w:rPr>
              <w:t>Sobre oscilación</w:t>
            </w:r>
          </w:p>
        </w:tc>
        <w:tc>
          <w:tcPr>
            <w:tcW w:w="1803" w:type="dxa"/>
          </w:tcPr>
          <w:p w14:paraId="57A83795" w14:textId="52B61456" w:rsidR="00C8672F" w:rsidRPr="00975F73" w:rsidRDefault="00C8672F" w:rsidP="005120BE">
            <w:pPr>
              <w:jc w:val="both"/>
              <w:cnfStyle w:val="100000000000" w:firstRow="1" w:lastRow="0" w:firstColumn="0" w:lastColumn="0" w:oddVBand="0" w:evenVBand="0" w:oddHBand="0" w:evenHBand="0" w:firstRowFirstColumn="0" w:firstRowLastColumn="0" w:lastRowFirstColumn="0" w:lastRowLastColumn="0"/>
              <w:rPr>
                <w:sz w:val="21"/>
                <w:szCs w:val="21"/>
              </w:rPr>
            </w:pPr>
            <w:r w:rsidRPr="00975F73">
              <w:rPr>
                <w:sz w:val="21"/>
                <w:szCs w:val="21"/>
              </w:rPr>
              <w:t>Tiempo de pico</w:t>
            </w:r>
          </w:p>
        </w:tc>
        <w:tc>
          <w:tcPr>
            <w:tcW w:w="1803" w:type="dxa"/>
          </w:tcPr>
          <w:p w14:paraId="6B692F7C" w14:textId="0463215A" w:rsidR="00C8672F" w:rsidRPr="00975F73" w:rsidRDefault="00C8672F" w:rsidP="005120BE">
            <w:pPr>
              <w:cnfStyle w:val="100000000000" w:firstRow="1" w:lastRow="0" w:firstColumn="0" w:lastColumn="0" w:oddVBand="0" w:evenVBand="0" w:oddHBand="0" w:evenHBand="0" w:firstRowFirstColumn="0" w:firstRowLastColumn="0" w:lastRowFirstColumn="0" w:lastRowLastColumn="0"/>
              <w:rPr>
                <w:sz w:val="21"/>
                <w:szCs w:val="21"/>
              </w:rPr>
            </w:pPr>
            <w:r w:rsidRPr="00975F73">
              <w:rPr>
                <w:sz w:val="21"/>
                <w:szCs w:val="21"/>
              </w:rPr>
              <w:t>Tiempo de establecimiento</w:t>
            </w:r>
          </w:p>
        </w:tc>
        <w:tc>
          <w:tcPr>
            <w:tcW w:w="1804" w:type="dxa"/>
          </w:tcPr>
          <w:p w14:paraId="3D4F9884" w14:textId="4D4B2CDF" w:rsidR="00C8672F" w:rsidRPr="00975F73" w:rsidRDefault="00C8672F" w:rsidP="005120BE">
            <w:pPr>
              <w:cnfStyle w:val="100000000000" w:firstRow="1" w:lastRow="0" w:firstColumn="0" w:lastColumn="0" w:oddVBand="0" w:evenVBand="0" w:oddHBand="0" w:evenHBand="0" w:firstRowFirstColumn="0" w:firstRowLastColumn="0" w:lastRowFirstColumn="0" w:lastRowLastColumn="0"/>
              <w:rPr>
                <w:sz w:val="21"/>
                <w:szCs w:val="21"/>
              </w:rPr>
            </w:pPr>
            <w:r w:rsidRPr="00975F73">
              <w:rPr>
                <w:sz w:val="21"/>
                <w:szCs w:val="21"/>
              </w:rPr>
              <w:t>Error al estacionario</w:t>
            </w:r>
          </w:p>
        </w:tc>
      </w:tr>
      <w:tr w:rsidR="00396B68" w14:paraId="3EA080D4" w14:textId="77777777" w:rsidTr="00C867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A96E9F5" w14:textId="23D8B456" w:rsidR="00396B68" w:rsidRPr="00975F73" w:rsidRDefault="00396B68" w:rsidP="005120BE">
            <w:pPr>
              <w:jc w:val="both"/>
              <w:rPr>
                <w:sz w:val="21"/>
                <w:szCs w:val="21"/>
              </w:rPr>
            </w:pPr>
            <w:r w:rsidRPr="00975F73">
              <w:rPr>
                <w:sz w:val="21"/>
                <w:szCs w:val="21"/>
              </w:rPr>
              <w:t>Configuración 1</w:t>
            </w:r>
          </w:p>
        </w:tc>
        <w:tc>
          <w:tcPr>
            <w:tcW w:w="1803" w:type="dxa"/>
          </w:tcPr>
          <w:p w14:paraId="2A9A2429" w14:textId="74EADAB3" w:rsidR="00396B68" w:rsidRPr="00975F73" w:rsidRDefault="00396B68" w:rsidP="005120BE">
            <w:pPr>
              <w:jc w:val="both"/>
              <w:cnfStyle w:val="000000100000" w:firstRow="0" w:lastRow="0" w:firstColumn="0" w:lastColumn="0" w:oddVBand="0" w:evenVBand="0" w:oddHBand="1" w:evenHBand="0" w:firstRowFirstColumn="0" w:firstRowLastColumn="0" w:lastRowFirstColumn="0" w:lastRowLastColumn="0"/>
              <w:rPr>
                <w:sz w:val="21"/>
                <w:szCs w:val="21"/>
              </w:rPr>
            </w:pPr>
            <w:r w:rsidRPr="00975F73">
              <w:rPr>
                <w:sz w:val="21"/>
                <w:szCs w:val="21"/>
              </w:rPr>
              <w:t xml:space="preserve">No </w:t>
            </w:r>
            <w:r>
              <w:rPr>
                <w:sz w:val="21"/>
                <w:szCs w:val="21"/>
              </w:rPr>
              <w:t xml:space="preserve">se </w:t>
            </w:r>
            <w:r w:rsidRPr="00975F73">
              <w:rPr>
                <w:sz w:val="21"/>
                <w:szCs w:val="21"/>
              </w:rPr>
              <w:t>produce</w:t>
            </w:r>
          </w:p>
        </w:tc>
        <w:tc>
          <w:tcPr>
            <w:tcW w:w="1803" w:type="dxa"/>
          </w:tcPr>
          <w:p w14:paraId="766A0FA9" w14:textId="031CA163" w:rsidR="00396B68" w:rsidRPr="00975F73" w:rsidRDefault="00396B68" w:rsidP="005120BE">
            <w:pPr>
              <w:jc w:val="both"/>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44 s (aprox.)</w:t>
            </w:r>
          </w:p>
        </w:tc>
        <w:tc>
          <w:tcPr>
            <w:tcW w:w="1803" w:type="dxa"/>
          </w:tcPr>
          <w:p w14:paraId="5DE7AD45" w14:textId="7C67FA60" w:rsidR="00396B68" w:rsidRPr="00975F73" w:rsidRDefault="00396B68" w:rsidP="005120BE">
            <w:pPr>
              <w:jc w:val="both"/>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44 s (aprox.)</w:t>
            </w:r>
          </w:p>
        </w:tc>
        <w:tc>
          <w:tcPr>
            <w:tcW w:w="1804" w:type="dxa"/>
          </w:tcPr>
          <w:p w14:paraId="1BEF190B" w14:textId="2B052AF4" w:rsidR="00396B68" w:rsidRPr="00975F73" w:rsidRDefault="00396B68" w:rsidP="005120BE">
            <w:pPr>
              <w:jc w:val="both"/>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30 - 10 = 20</w:t>
            </w:r>
          </w:p>
        </w:tc>
      </w:tr>
      <w:tr w:rsidR="00396B68" w14:paraId="3EF907E8" w14:textId="77777777" w:rsidTr="00C8672F">
        <w:tc>
          <w:tcPr>
            <w:cnfStyle w:val="001000000000" w:firstRow="0" w:lastRow="0" w:firstColumn="1" w:lastColumn="0" w:oddVBand="0" w:evenVBand="0" w:oddHBand="0" w:evenHBand="0" w:firstRowFirstColumn="0" w:firstRowLastColumn="0" w:lastRowFirstColumn="0" w:lastRowLastColumn="0"/>
            <w:tcW w:w="1803" w:type="dxa"/>
          </w:tcPr>
          <w:p w14:paraId="2E7B29F2" w14:textId="6EC897AC" w:rsidR="00396B68" w:rsidRPr="00975F73" w:rsidRDefault="00396B68" w:rsidP="005120BE">
            <w:pPr>
              <w:jc w:val="both"/>
              <w:rPr>
                <w:sz w:val="21"/>
                <w:szCs w:val="21"/>
              </w:rPr>
            </w:pPr>
            <w:r w:rsidRPr="00975F73">
              <w:rPr>
                <w:sz w:val="21"/>
                <w:szCs w:val="21"/>
              </w:rPr>
              <w:t>Configuración 2</w:t>
            </w:r>
          </w:p>
        </w:tc>
        <w:tc>
          <w:tcPr>
            <w:tcW w:w="1803" w:type="dxa"/>
          </w:tcPr>
          <w:p w14:paraId="4604F617" w14:textId="576B3950" w:rsidR="00396B68" w:rsidRPr="00975F73" w:rsidRDefault="00396B68" w:rsidP="005120BE">
            <w:pPr>
              <w:jc w:val="both"/>
              <w:cnfStyle w:val="000000000000" w:firstRow="0" w:lastRow="0" w:firstColumn="0" w:lastColumn="0" w:oddVBand="0" w:evenVBand="0" w:oddHBand="0" w:evenHBand="0" w:firstRowFirstColumn="0" w:firstRowLastColumn="0" w:lastRowFirstColumn="0" w:lastRowLastColumn="0"/>
              <w:rPr>
                <w:sz w:val="21"/>
                <w:szCs w:val="21"/>
              </w:rPr>
            </w:pPr>
            <w:r w:rsidRPr="00975F73">
              <w:rPr>
                <w:sz w:val="21"/>
                <w:szCs w:val="21"/>
              </w:rPr>
              <w:t xml:space="preserve">No </w:t>
            </w:r>
            <w:r>
              <w:rPr>
                <w:sz w:val="21"/>
                <w:szCs w:val="21"/>
              </w:rPr>
              <w:t xml:space="preserve">se </w:t>
            </w:r>
            <w:r w:rsidRPr="00975F73">
              <w:rPr>
                <w:sz w:val="21"/>
                <w:szCs w:val="21"/>
              </w:rPr>
              <w:t>produce</w:t>
            </w:r>
          </w:p>
        </w:tc>
        <w:tc>
          <w:tcPr>
            <w:tcW w:w="1803" w:type="dxa"/>
          </w:tcPr>
          <w:p w14:paraId="4761ADA4" w14:textId="0643C5BA" w:rsidR="00396B68" w:rsidRPr="00975F73" w:rsidRDefault="00396B68" w:rsidP="005120BE">
            <w:pPr>
              <w:jc w:val="both"/>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14 s (aprox.)</w:t>
            </w:r>
          </w:p>
        </w:tc>
        <w:tc>
          <w:tcPr>
            <w:tcW w:w="1803" w:type="dxa"/>
          </w:tcPr>
          <w:p w14:paraId="094F4BE4" w14:textId="27214461" w:rsidR="00396B68" w:rsidRPr="00975F73" w:rsidRDefault="00396B68" w:rsidP="005120BE">
            <w:pPr>
              <w:jc w:val="both"/>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14 s (aprox.)</w:t>
            </w:r>
          </w:p>
        </w:tc>
        <w:tc>
          <w:tcPr>
            <w:tcW w:w="1804" w:type="dxa"/>
          </w:tcPr>
          <w:p w14:paraId="421F1F1A" w14:textId="4387072A" w:rsidR="00396B68" w:rsidRPr="00975F73" w:rsidRDefault="00396B68" w:rsidP="005120BE">
            <w:pPr>
              <w:jc w:val="both"/>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30 - 29 = 1</w:t>
            </w:r>
          </w:p>
        </w:tc>
      </w:tr>
      <w:tr w:rsidR="00396B68" w14:paraId="0F00DD09" w14:textId="77777777" w:rsidTr="00C867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2B1127D" w14:textId="7275D2E5" w:rsidR="00396B68" w:rsidRPr="00975F73" w:rsidRDefault="00396B68" w:rsidP="005120BE">
            <w:pPr>
              <w:jc w:val="both"/>
              <w:rPr>
                <w:sz w:val="21"/>
                <w:szCs w:val="21"/>
              </w:rPr>
            </w:pPr>
            <w:r w:rsidRPr="00975F73">
              <w:rPr>
                <w:sz w:val="21"/>
                <w:szCs w:val="21"/>
              </w:rPr>
              <w:t>Configuración 3</w:t>
            </w:r>
          </w:p>
        </w:tc>
        <w:tc>
          <w:tcPr>
            <w:tcW w:w="1803" w:type="dxa"/>
          </w:tcPr>
          <w:p w14:paraId="0E1F42FE" w14:textId="1ECF168F" w:rsidR="00396B68" w:rsidRPr="00975F73" w:rsidRDefault="00396B68" w:rsidP="005120BE">
            <w:pPr>
              <w:jc w:val="both"/>
              <w:cnfStyle w:val="000000100000" w:firstRow="0" w:lastRow="0" w:firstColumn="0" w:lastColumn="0" w:oddVBand="0" w:evenVBand="0" w:oddHBand="1" w:evenHBand="0" w:firstRowFirstColumn="0" w:firstRowLastColumn="0" w:lastRowFirstColumn="0" w:lastRowLastColumn="0"/>
              <w:rPr>
                <w:sz w:val="21"/>
                <w:szCs w:val="21"/>
              </w:rPr>
            </w:pPr>
            <w:r w:rsidRPr="00975F73">
              <w:rPr>
                <w:sz w:val="21"/>
                <w:szCs w:val="21"/>
              </w:rPr>
              <w:t xml:space="preserve">No </w:t>
            </w:r>
            <w:r>
              <w:rPr>
                <w:sz w:val="21"/>
                <w:szCs w:val="21"/>
              </w:rPr>
              <w:t xml:space="preserve">se </w:t>
            </w:r>
            <w:r w:rsidRPr="00975F73">
              <w:rPr>
                <w:sz w:val="21"/>
                <w:szCs w:val="21"/>
              </w:rPr>
              <w:t>produce</w:t>
            </w:r>
          </w:p>
        </w:tc>
        <w:tc>
          <w:tcPr>
            <w:tcW w:w="1803" w:type="dxa"/>
          </w:tcPr>
          <w:p w14:paraId="6059CE3B" w14:textId="49164C11" w:rsidR="00396B68" w:rsidRPr="00975F73" w:rsidRDefault="00396B68" w:rsidP="005120BE">
            <w:pPr>
              <w:jc w:val="both"/>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14 s (aprox.)</w:t>
            </w:r>
          </w:p>
        </w:tc>
        <w:tc>
          <w:tcPr>
            <w:tcW w:w="1803" w:type="dxa"/>
          </w:tcPr>
          <w:p w14:paraId="7049A3F8" w14:textId="3DF6CE4D" w:rsidR="00396B68" w:rsidRPr="00975F73" w:rsidRDefault="00396B68" w:rsidP="005120BE">
            <w:pPr>
              <w:jc w:val="both"/>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14 s (aprox.)</w:t>
            </w:r>
          </w:p>
        </w:tc>
        <w:tc>
          <w:tcPr>
            <w:tcW w:w="1804" w:type="dxa"/>
          </w:tcPr>
          <w:p w14:paraId="54244892" w14:textId="2E2ABCC3" w:rsidR="00396B68" w:rsidRPr="00975F73" w:rsidRDefault="00396B68" w:rsidP="005120BE">
            <w:pPr>
              <w:jc w:val="both"/>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30 - 29 = 1</w:t>
            </w:r>
          </w:p>
        </w:tc>
      </w:tr>
      <w:tr w:rsidR="00396B68" w14:paraId="05D2742D" w14:textId="77777777" w:rsidTr="00C8672F">
        <w:tc>
          <w:tcPr>
            <w:cnfStyle w:val="001000000000" w:firstRow="0" w:lastRow="0" w:firstColumn="1" w:lastColumn="0" w:oddVBand="0" w:evenVBand="0" w:oddHBand="0" w:evenHBand="0" w:firstRowFirstColumn="0" w:firstRowLastColumn="0" w:lastRowFirstColumn="0" w:lastRowLastColumn="0"/>
            <w:tcW w:w="1803" w:type="dxa"/>
          </w:tcPr>
          <w:p w14:paraId="2F2C6D80" w14:textId="058B954F" w:rsidR="00396B68" w:rsidRPr="00975F73" w:rsidRDefault="00396B68" w:rsidP="005120BE">
            <w:pPr>
              <w:jc w:val="both"/>
              <w:rPr>
                <w:sz w:val="21"/>
                <w:szCs w:val="21"/>
              </w:rPr>
            </w:pPr>
            <w:r w:rsidRPr="00975F73">
              <w:rPr>
                <w:sz w:val="21"/>
                <w:szCs w:val="21"/>
              </w:rPr>
              <w:t>Configuración 4</w:t>
            </w:r>
          </w:p>
        </w:tc>
        <w:tc>
          <w:tcPr>
            <w:tcW w:w="1803" w:type="dxa"/>
          </w:tcPr>
          <w:p w14:paraId="56718910" w14:textId="1A0EC75B" w:rsidR="00396B68" w:rsidRPr="00975F73" w:rsidRDefault="00396B68" w:rsidP="005120BE">
            <w:pPr>
              <w:jc w:val="both"/>
              <w:cnfStyle w:val="000000000000" w:firstRow="0" w:lastRow="0" w:firstColumn="0" w:lastColumn="0" w:oddVBand="0" w:evenVBand="0" w:oddHBand="0" w:evenHBand="0" w:firstRowFirstColumn="0" w:firstRowLastColumn="0" w:lastRowFirstColumn="0" w:lastRowLastColumn="0"/>
              <w:rPr>
                <w:sz w:val="21"/>
                <w:szCs w:val="21"/>
              </w:rPr>
            </w:pPr>
            <w:r w:rsidRPr="00975F73">
              <w:rPr>
                <w:sz w:val="21"/>
                <w:szCs w:val="21"/>
              </w:rPr>
              <w:t>30 + 0.5 (aprox.)</w:t>
            </w:r>
          </w:p>
        </w:tc>
        <w:tc>
          <w:tcPr>
            <w:tcW w:w="1803" w:type="dxa"/>
          </w:tcPr>
          <w:p w14:paraId="5CA4022D" w14:textId="7771005D" w:rsidR="00396B68" w:rsidRPr="00975F73" w:rsidRDefault="00396B68" w:rsidP="005120BE">
            <w:pPr>
              <w:jc w:val="both"/>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 xml:space="preserve">14 s (aprox.) </w:t>
            </w:r>
          </w:p>
        </w:tc>
        <w:tc>
          <w:tcPr>
            <w:tcW w:w="1803" w:type="dxa"/>
          </w:tcPr>
          <w:p w14:paraId="1AF4709C" w14:textId="672771C0" w:rsidR="00396B68" w:rsidRPr="00975F73" w:rsidRDefault="00396B68" w:rsidP="005120BE">
            <w:pPr>
              <w:jc w:val="both"/>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15.5 s (aprox.)</w:t>
            </w:r>
          </w:p>
        </w:tc>
        <w:tc>
          <w:tcPr>
            <w:tcW w:w="1804" w:type="dxa"/>
          </w:tcPr>
          <w:p w14:paraId="2E90D89B" w14:textId="457E2D06" w:rsidR="00396B68" w:rsidRPr="00975F73" w:rsidRDefault="00396B68" w:rsidP="005120BE">
            <w:pPr>
              <w:jc w:val="both"/>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30 - 30 = 0</w:t>
            </w:r>
          </w:p>
        </w:tc>
      </w:tr>
      <w:tr w:rsidR="00396B68" w14:paraId="105BB6D0" w14:textId="77777777" w:rsidTr="00C867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5BF88DC" w14:textId="2866624A" w:rsidR="00396B68" w:rsidRPr="00975F73" w:rsidRDefault="00396B68" w:rsidP="005120BE">
            <w:pPr>
              <w:jc w:val="both"/>
              <w:rPr>
                <w:sz w:val="21"/>
                <w:szCs w:val="21"/>
              </w:rPr>
            </w:pPr>
            <w:r w:rsidRPr="00975F73">
              <w:rPr>
                <w:sz w:val="21"/>
                <w:szCs w:val="21"/>
              </w:rPr>
              <w:t>Configuración 5</w:t>
            </w:r>
          </w:p>
        </w:tc>
        <w:tc>
          <w:tcPr>
            <w:tcW w:w="1803" w:type="dxa"/>
          </w:tcPr>
          <w:p w14:paraId="4FF247B2" w14:textId="79B118BB" w:rsidR="00396B68" w:rsidRPr="00975F73" w:rsidRDefault="00396B68" w:rsidP="005120BE">
            <w:pPr>
              <w:jc w:val="both"/>
              <w:cnfStyle w:val="000000100000" w:firstRow="0" w:lastRow="0" w:firstColumn="0" w:lastColumn="0" w:oddVBand="0" w:evenVBand="0" w:oddHBand="1" w:evenHBand="0" w:firstRowFirstColumn="0" w:firstRowLastColumn="0" w:lastRowFirstColumn="0" w:lastRowLastColumn="0"/>
              <w:rPr>
                <w:sz w:val="21"/>
                <w:szCs w:val="21"/>
              </w:rPr>
            </w:pPr>
            <w:r w:rsidRPr="00975F73">
              <w:rPr>
                <w:sz w:val="21"/>
                <w:szCs w:val="21"/>
              </w:rPr>
              <w:t>30 + 0.5 (aprox.)</w:t>
            </w:r>
          </w:p>
        </w:tc>
        <w:tc>
          <w:tcPr>
            <w:tcW w:w="1803" w:type="dxa"/>
          </w:tcPr>
          <w:p w14:paraId="1CB56789" w14:textId="18FEA9DC" w:rsidR="00396B68" w:rsidRPr="00975F73" w:rsidRDefault="00396B68" w:rsidP="005120BE">
            <w:pPr>
              <w:jc w:val="both"/>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14.5 s (aprox.)</w:t>
            </w:r>
          </w:p>
        </w:tc>
        <w:tc>
          <w:tcPr>
            <w:tcW w:w="1803" w:type="dxa"/>
          </w:tcPr>
          <w:p w14:paraId="7651AD83" w14:textId="7F6B1C73" w:rsidR="00396B68" w:rsidRPr="00975F73" w:rsidRDefault="00396B68" w:rsidP="005120BE">
            <w:pPr>
              <w:jc w:val="both"/>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14.9 s (aprox.)</w:t>
            </w:r>
          </w:p>
        </w:tc>
        <w:tc>
          <w:tcPr>
            <w:tcW w:w="1804" w:type="dxa"/>
          </w:tcPr>
          <w:p w14:paraId="367A6404" w14:textId="507D4FFB" w:rsidR="00396B68" w:rsidRPr="00975F73" w:rsidRDefault="00396B68" w:rsidP="005120BE">
            <w:pPr>
              <w:jc w:val="both"/>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30 - 30 = 0</w:t>
            </w:r>
          </w:p>
        </w:tc>
      </w:tr>
    </w:tbl>
    <w:p w14:paraId="6B326A15" w14:textId="77777777" w:rsidR="00C8672F" w:rsidRPr="00C8672F" w:rsidRDefault="00C8672F" w:rsidP="005120BE">
      <w:pPr>
        <w:jc w:val="both"/>
      </w:pPr>
    </w:p>
    <w:p w14:paraId="7571E7C2" w14:textId="5F962810" w:rsidR="00F80044" w:rsidRDefault="005120BE" w:rsidP="00F80044">
      <w:pPr>
        <w:jc w:val="both"/>
      </w:pPr>
      <w:r>
        <w:t>En los casos de las configuraciones 1, 2 y 3, la sobre oscilación no se produce ya que la velocidad de la planta nunca llega a superar los 30 m/s deseados. En caso de las configuraciones 4 y 5 si se puede ver una pequeña sobre oscilación (+ 0.5 m/s) con respecto a la velocidad deseada.</w:t>
      </w:r>
    </w:p>
    <w:p w14:paraId="1E8BCD93" w14:textId="444E475B" w:rsidR="00F80044" w:rsidRDefault="00F80044" w:rsidP="00F80044">
      <w:pPr>
        <w:jc w:val="both"/>
      </w:pPr>
    </w:p>
    <w:p w14:paraId="0A1459E2" w14:textId="77777777" w:rsidR="00F80044" w:rsidRDefault="00F80044" w:rsidP="00F80044">
      <w:pPr>
        <w:jc w:val="both"/>
      </w:pPr>
    </w:p>
    <w:p w14:paraId="1C3A1709" w14:textId="2761FE9F" w:rsidR="007279D9" w:rsidRDefault="007279D9" w:rsidP="005120BE">
      <w:pPr>
        <w:pStyle w:val="Heading1"/>
        <w:jc w:val="both"/>
      </w:pPr>
      <w:r>
        <w:lastRenderedPageBreak/>
        <w:t>Comparación de resultados</w:t>
      </w:r>
    </w:p>
    <w:p w14:paraId="21F4DBA5" w14:textId="62A2224B" w:rsidR="00116564" w:rsidRDefault="00116564" w:rsidP="00116564"/>
    <w:tbl>
      <w:tblPr>
        <w:tblStyle w:val="GridTable5Dark-Accent1"/>
        <w:tblW w:w="0" w:type="auto"/>
        <w:tblLook w:val="04A0" w:firstRow="1" w:lastRow="0" w:firstColumn="1" w:lastColumn="0" w:noHBand="0" w:noVBand="1"/>
      </w:tblPr>
      <w:tblGrid>
        <w:gridCol w:w="1803"/>
        <w:gridCol w:w="1803"/>
        <w:gridCol w:w="1803"/>
        <w:gridCol w:w="1803"/>
        <w:gridCol w:w="1804"/>
      </w:tblGrid>
      <w:tr w:rsidR="00405254" w14:paraId="0467FA07" w14:textId="77777777" w:rsidTr="00EA53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0B478C26" w14:textId="77777777" w:rsidR="00405254" w:rsidRPr="00975F73" w:rsidRDefault="00405254" w:rsidP="00EA530C">
            <w:pPr>
              <w:jc w:val="both"/>
              <w:rPr>
                <w:sz w:val="21"/>
                <w:szCs w:val="21"/>
              </w:rPr>
            </w:pPr>
          </w:p>
        </w:tc>
        <w:tc>
          <w:tcPr>
            <w:tcW w:w="1803" w:type="dxa"/>
          </w:tcPr>
          <w:p w14:paraId="52D83358" w14:textId="77777777" w:rsidR="00405254" w:rsidRPr="00975F73" w:rsidRDefault="00405254" w:rsidP="00EA530C">
            <w:pPr>
              <w:jc w:val="both"/>
              <w:cnfStyle w:val="100000000000" w:firstRow="1" w:lastRow="0" w:firstColumn="0" w:lastColumn="0" w:oddVBand="0" w:evenVBand="0" w:oddHBand="0" w:evenHBand="0" w:firstRowFirstColumn="0" w:firstRowLastColumn="0" w:lastRowFirstColumn="0" w:lastRowLastColumn="0"/>
              <w:rPr>
                <w:sz w:val="21"/>
                <w:szCs w:val="21"/>
              </w:rPr>
            </w:pPr>
            <w:r w:rsidRPr="00975F73">
              <w:rPr>
                <w:sz w:val="21"/>
                <w:szCs w:val="21"/>
              </w:rPr>
              <w:t>Sobre oscilación</w:t>
            </w:r>
          </w:p>
        </w:tc>
        <w:tc>
          <w:tcPr>
            <w:tcW w:w="1803" w:type="dxa"/>
          </w:tcPr>
          <w:p w14:paraId="4B369C62" w14:textId="77777777" w:rsidR="00405254" w:rsidRPr="00975F73" w:rsidRDefault="00405254" w:rsidP="00EA530C">
            <w:pPr>
              <w:jc w:val="both"/>
              <w:cnfStyle w:val="100000000000" w:firstRow="1" w:lastRow="0" w:firstColumn="0" w:lastColumn="0" w:oddVBand="0" w:evenVBand="0" w:oddHBand="0" w:evenHBand="0" w:firstRowFirstColumn="0" w:firstRowLastColumn="0" w:lastRowFirstColumn="0" w:lastRowLastColumn="0"/>
              <w:rPr>
                <w:sz w:val="21"/>
                <w:szCs w:val="21"/>
              </w:rPr>
            </w:pPr>
            <w:r w:rsidRPr="00975F73">
              <w:rPr>
                <w:sz w:val="21"/>
                <w:szCs w:val="21"/>
              </w:rPr>
              <w:t>Tiempo de pico</w:t>
            </w:r>
          </w:p>
        </w:tc>
        <w:tc>
          <w:tcPr>
            <w:tcW w:w="1803" w:type="dxa"/>
          </w:tcPr>
          <w:p w14:paraId="091A42DB" w14:textId="77777777" w:rsidR="00405254" w:rsidRPr="00975F73" w:rsidRDefault="00405254" w:rsidP="00EA530C">
            <w:pPr>
              <w:cnfStyle w:val="100000000000" w:firstRow="1" w:lastRow="0" w:firstColumn="0" w:lastColumn="0" w:oddVBand="0" w:evenVBand="0" w:oddHBand="0" w:evenHBand="0" w:firstRowFirstColumn="0" w:firstRowLastColumn="0" w:lastRowFirstColumn="0" w:lastRowLastColumn="0"/>
              <w:rPr>
                <w:sz w:val="21"/>
                <w:szCs w:val="21"/>
              </w:rPr>
            </w:pPr>
            <w:r w:rsidRPr="00975F73">
              <w:rPr>
                <w:sz w:val="21"/>
                <w:szCs w:val="21"/>
              </w:rPr>
              <w:t>Tiempo de establecimiento</w:t>
            </w:r>
          </w:p>
        </w:tc>
        <w:tc>
          <w:tcPr>
            <w:tcW w:w="1804" w:type="dxa"/>
          </w:tcPr>
          <w:p w14:paraId="4F838A93" w14:textId="77777777" w:rsidR="00405254" w:rsidRPr="00975F73" w:rsidRDefault="00405254" w:rsidP="00EA530C">
            <w:pPr>
              <w:cnfStyle w:val="100000000000" w:firstRow="1" w:lastRow="0" w:firstColumn="0" w:lastColumn="0" w:oddVBand="0" w:evenVBand="0" w:oddHBand="0" w:evenHBand="0" w:firstRowFirstColumn="0" w:firstRowLastColumn="0" w:lastRowFirstColumn="0" w:lastRowLastColumn="0"/>
              <w:rPr>
                <w:sz w:val="21"/>
                <w:szCs w:val="21"/>
              </w:rPr>
            </w:pPr>
            <w:r w:rsidRPr="00975F73">
              <w:rPr>
                <w:sz w:val="21"/>
                <w:szCs w:val="21"/>
              </w:rPr>
              <w:t>Error al estacionario</w:t>
            </w:r>
          </w:p>
        </w:tc>
      </w:tr>
      <w:tr w:rsidR="00405254" w14:paraId="10DB664E" w14:textId="77777777" w:rsidTr="00EA5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23EFA31B" w14:textId="77777777" w:rsidR="00405254" w:rsidRPr="00975F73" w:rsidRDefault="00405254" w:rsidP="00EA530C">
            <w:pPr>
              <w:jc w:val="both"/>
              <w:rPr>
                <w:sz w:val="21"/>
                <w:szCs w:val="21"/>
              </w:rPr>
            </w:pPr>
            <w:r w:rsidRPr="00975F73">
              <w:rPr>
                <w:sz w:val="21"/>
                <w:szCs w:val="21"/>
              </w:rPr>
              <w:t>Configuración 1</w:t>
            </w:r>
          </w:p>
        </w:tc>
        <w:tc>
          <w:tcPr>
            <w:tcW w:w="1803" w:type="dxa"/>
          </w:tcPr>
          <w:p w14:paraId="3B50FE01" w14:textId="77777777" w:rsidR="00405254" w:rsidRPr="00975F73" w:rsidRDefault="00405254" w:rsidP="00EA530C">
            <w:pPr>
              <w:jc w:val="both"/>
              <w:cnfStyle w:val="000000100000" w:firstRow="0" w:lastRow="0" w:firstColumn="0" w:lastColumn="0" w:oddVBand="0" w:evenVBand="0" w:oddHBand="1" w:evenHBand="0" w:firstRowFirstColumn="0" w:firstRowLastColumn="0" w:lastRowFirstColumn="0" w:lastRowLastColumn="0"/>
              <w:rPr>
                <w:sz w:val="21"/>
                <w:szCs w:val="21"/>
              </w:rPr>
            </w:pPr>
            <w:r w:rsidRPr="00975F73">
              <w:rPr>
                <w:sz w:val="21"/>
                <w:szCs w:val="21"/>
              </w:rPr>
              <w:t xml:space="preserve">No </w:t>
            </w:r>
            <w:r>
              <w:rPr>
                <w:sz w:val="21"/>
                <w:szCs w:val="21"/>
              </w:rPr>
              <w:t xml:space="preserve">se </w:t>
            </w:r>
            <w:r w:rsidRPr="00975F73">
              <w:rPr>
                <w:sz w:val="21"/>
                <w:szCs w:val="21"/>
              </w:rPr>
              <w:t>produce</w:t>
            </w:r>
          </w:p>
        </w:tc>
        <w:tc>
          <w:tcPr>
            <w:tcW w:w="1803" w:type="dxa"/>
          </w:tcPr>
          <w:p w14:paraId="2D2D32DF" w14:textId="77777777" w:rsidR="00405254" w:rsidRPr="00975F73" w:rsidRDefault="00405254" w:rsidP="00EA530C">
            <w:pPr>
              <w:jc w:val="both"/>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44 s (aprox.)</w:t>
            </w:r>
          </w:p>
        </w:tc>
        <w:tc>
          <w:tcPr>
            <w:tcW w:w="1803" w:type="dxa"/>
          </w:tcPr>
          <w:p w14:paraId="3A056BEE" w14:textId="77777777" w:rsidR="00405254" w:rsidRPr="00975F73" w:rsidRDefault="00405254" w:rsidP="00EA530C">
            <w:pPr>
              <w:jc w:val="both"/>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44 s (aprox.)</w:t>
            </w:r>
          </w:p>
        </w:tc>
        <w:tc>
          <w:tcPr>
            <w:tcW w:w="1804" w:type="dxa"/>
          </w:tcPr>
          <w:p w14:paraId="7D0A57E8" w14:textId="77777777" w:rsidR="00405254" w:rsidRPr="00975F73" w:rsidRDefault="00405254" w:rsidP="00EA530C">
            <w:pPr>
              <w:jc w:val="both"/>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30 - 10 = 20</w:t>
            </w:r>
          </w:p>
        </w:tc>
      </w:tr>
      <w:tr w:rsidR="00405254" w14:paraId="4B6CEF39" w14:textId="77777777" w:rsidTr="00EA530C">
        <w:tc>
          <w:tcPr>
            <w:cnfStyle w:val="001000000000" w:firstRow="0" w:lastRow="0" w:firstColumn="1" w:lastColumn="0" w:oddVBand="0" w:evenVBand="0" w:oddHBand="0" w:evenHBand="0" w:firstRowFirstColumn="0" w:firstRowLastColumn="0" w:lastRowFirstColumn="0" w:lastRowLastColumn="0"/>
            <w:tcW w:w="1803" w:type="dxa"/>
          </w:tcPr>
          <w:p w14:paraId="4BF07E19" w14:textId="77777777" w:rsidR="00405254" w:rsidRPr="00975F73" w:rsidRDefault="00405254" w:rsidP="00EA530C">
            <w:pPr>
              <w:jc w:val="both"/>
              <w:rPr>
                <w:sz w:val="21"/>
                <w:szCs w:val="21"/>
              </w:rPr>
            </w:pPr>
            <w:r w:rsidRPr="00975F73">
              <w:rPr>
                <w:sz w:val="21"/>
                <w:szCs w:val="21"/>
              </w:rPr>
              <w:t>Configuración 2</w:t>
            </w:r>
          </w:p>
        </w:tc>
        <w:tc>
          <w:tcPr>
            <w:tcW w:w="1803" w:type="dxa"/>
          </w:tcPr>
          <w:p w14:paraId="64227506" w14:textId="77777777" w:rsidR="00405254" w:rsidRPr="00975F73" w:rsidRDefault="00405254" w:rsidP="00EA530C">
            <w:pPr>
              <w:jc w:val="both"/>
              <w:cnfStyle w:val="000000000000" w:firstRow="0" w:lastRow="0" w:firstColumn="0" w:lastColumn="0" w:oddVBand="0" w:evenVBand="0" w:oddHBand="0" w:evenHBand="0" w:firstRowFirstColumn="0" w:firstRowLastColumn="0" w:lastRowFirstColumn="0" w:lastRowLastColumn="0"/>
              <w:rPr>
                <w:sz w:val="21"/>
                <w:szCs w:val="21"/>
              </w:rPr>
            </w:pPr>
            <w:r w:rsidRPr="00975F73">
              <w:rPr>
                <w:sz w:val="21"/>
                <w:szCs w:val="21"/>
              </w:rPr>
              <w:t xml:space="preserve">No </w:t>
            </w:r>
            <w:r>
              <w:rPr>
                <w:sz w:val="21"/>
                <w:szCs w:val="21"/>
              </w:rPr>
              <w:t xml:space="preserve">se </w:t>
            </w:r>
            <w:r w:rsidRPr="00975F73">
              <w:rPr>
                <w:sz w:val="21"/>
                <w:szCs w:val="21"/>
              </w:rPr>
              <w:t>produce</w:t>
            </w:r>
          </w:p>
        </w:tc>
        <w:tc>
          <w:tcPr>
            <w:tcW w:w="1803" w:type="dxa"/>
          </w:tcPr>
          <w:p w14:paraId="18F04F42" w14:textId="77777777" w:rsidR="00405254" w:rsidRPr="00975F73" w:rsidRDefault="00405254" w:rsidP="00EA530C">
            <w:pPr>
              <w:jc w:val="both"/>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14 s (aprox.)</w:t>
            </w:r>
          </w:p>
        </w:tc>
        <w:tc>
          <w:tcPr>
            <w:tcW w:w="1803" w:type="dxa"/>
          </w:tcPr>
          <w:p w14:paraId="561D55EA" w14:textId="77777777" w:rsidR="00405254" w:rsidRPr="00975F73" w:rsidRDefault="00405254" w:rsidP="00EA530C">
            <w:pPr>
              <w:jc w:val="both"/>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14 s (aprox.)</w:t>
            </w:r>
          </w:p>
        </w:tc>
        <w:tc>
          <w:tcPr>
            <w:tcW w:w="1804" w:type="dxa"/>
          </w:tcPr>
          <w:p w14:paraId="3E75E207" w14:textId="77777777" w:rsidR="00405254" w:rsidRPr="00975F73" w:rsidRDefault="00405254" w:rsidP="00EA530C">
            <w:pPr>
              <w:jc w:val="both"/>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30 - 29 = 1</w:t>
            </w:r>
          </w:p>
        </w:tc>
      </w:tr>
      <w:tr w:rsidR="00405254" w14:paraId="4B278E30" w14:textId="77777777" w:rsidTr="00EA5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2D223EE4" w14:textId="77777777" w:rsidR="00405254" w:rsidRPr="00975F73" w:rsidRDefault="00405254" w:rsidP="00EA530C">
            <w:pPr>
              <w:jc w:val="both"/>
              <w:rPr>
                <w:sz w:val="21"/>
                <w:szCs w:val="21"/>
              </w:rPr>
            </w:pPr>
            <w:r w:rsidRPr="00975F73">
              <w:rPr>
                <w:sz w:val="21"/>
                <w:szCs w:val="21"/>
              </w:rPr>
              <w:t>Configuración 3</w:t>
            </w:r>
          </w:p>
        </w:tc>
        <w:tc>
          <w:tcPr>
            <w:tcW w:w="1803" w:type="dxa"/>
          </w:tcPr>
          <w:p w14:paraId="15D37ADC" w14:textId="77777777" w:rsidR="00405254" w:rsidRPr="00975F73" w:rsidRDefault="00405254" w:rsidP="00EA530C">
            <w:pPr>
              <w:jc w:val="both"/>
              <w:cnfStyle w:val="000000100000" w:firstRow="0" w:lastRow="0" w:firstColumn="0" w:lastColumn="0" w:oddVBand="0" w:evenVBand="0" w:oddHBand="1" w:evenHBand="0" w:firstRowFirstColumn="0" w:firstRowLastColumn="0" w:lastRowFirstColumn="0" w:lastRowLastColumn="0"/>
              <w:rPr>
                <w:sz w:val="21"/>
                <w:szCs w:val="21"/>
              </w:rPr>
            </w:pPr>
            <w:r w:rsidRPr="00975F73">
              <w:rPr>
                <w:sz w:val="21"/>
                <w:szCs w:val="21"/>
              </w:rPr>
              <w:t xml:space="preserve">No </w:t>
            </w:r>
            <w:r>
              <w:rPr>
                <w:sz w:val="21"/>
                <w:szCs w:val="21"/>
              </w:rPr>
              <w:t xml:space="preserve">se </w:t>
            </w:r>
            <w:r w:rsidRPr="00975F73">
              <w:rPr>
                <w:sz w:val="21"/>
                <w:szCs w:val="21"/>
              </w:rPr>
              <w:t>produce</w:t>
            </w:r>
          </w:p>
        </w:tc>
        <w:tc>
          <w:tcPr>
            <w:tcW w:w="1803" w:type="dxa"/>
          </w:tcPr>
          <w:p w14:paraId="6D1D0F14" w14:textId="77777777" w:rsidR="00405254" w:rsidRPr="00975F73" w:rsidRDefault="00405254" w:rsidP="00EA530C">
            <w:pPr>
              <w:jc w:val="both"/>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14 s (aprox.)</w:t>
            </w:r>
          </w:p>
        </w:tc>
        <w:tc>
          <w:tcPr>
            <w:tcW w:w="1803" w:type="dxa"/>
          </w:tcPr>
          <w:p w14:paraId="0ED86535" w14:textId="20151AE5" w:rsidR="00405254" w:rsidRPr="00975F73" w:rsidRDefault="00405254" w:rsidP="00EA530C">
            <w:pPr>
              <w:jc w:val="both"/>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1</w:t>
            </w:r>
            <w:r w:rsidR="002905EA">
              <w:rPr>
                <w:sz w:val="21"/>
                <w:szCs w:val="21"/>
              </w:rPr>
              <w:t>3.2</w:t>
            </w:r>
            <w:r>
              <w:rPr>
                <w:sz w:val="21"/>
                <w:szCs w:val="21"/>
              </w:rPr>
              <w:t xml:space="preserve"> s (aprox.)</w:t>
            </w:r>
          </w:p>
        </w:tc>
        <w:tc>
          <w:tcPr>
            <w:tcW w:w="1804" w:type="dxa"/>
          </w:tcPr>
          <w:p w14:paraId="1EAF6E4F" w14:textId="727057FD" w:rsidR="00405254" w:rsidRPr="00975F73" w:rsidRDefault="00405254" w:rsidP="00EA530C">
            <w:pPr>
              <w:jc w:val="both"/>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 xml:space="preserve">30 </w:t>
            </w:r>
            <w:r w:rsidR="002905EA">
              <w:rPr>
                <w:sz w:val="21"/>
                <w:szCs w:val="21"/>
              </w:rPr>
              <w:t>–</w:t>
            </w:r>
            <w:r>
              <w:rPr>
                <w:sz w:val="21"/>
                <w:szCs w:val="21"/>
              </w:rPr>
              <w:t xml:space="preserve"> 29</w:t>
            </w:r>
            <w:r w:rsidR="002905EA">
              <w:rPr>
                <w:sz w:val="21"/>
                <w:szCs w:val="21"/>
              </w:rPr>
              <w:t>.5</w:t>
            </w:r>
            <w:r>
              <w:rPr>
                <w:sz w:val="21"/>
                <w:szCs w:val="21"/>
              </w:rPr>
              <w:t xml:space="preserve"> = </w:t>
            </w:r>
            <w:r w:rsidR="002905EA">
              <w:rPr>
                <w:sz w:val="21"/>
                <w:szCs w:val="21"/>
              </w:rPr>
              <w:t>0.5</w:t>
            </w:r>
          </w:p>
        </w:tc>
      </w:tr>
      <w:tr w:rsidR="00405254" w14:paraId="765C7985" w14:textId="77777777" w:rsidTr="00EA530C">
        <w:tc>
          <w:tcPr>
            <w:cnfStyle w:val="001000000000" w:firstRow="0" w:lastRow="0" w:firstColumn="1" w:lastColumn="0" w:oddVBand="0" w:evenVBand="0" w:oddHBand="0" w:evenHBand="0" w:firstRowFirstColumn="0" w:firstRowLastColumn="0" w:lastRowFirstColumn="0" w:lastRowLastColumn="0"/>
            <w:tcW w:w="1803" w:type="dxa"/>
          </w:tcPr>
          <w:p w14:paraId="478697D6" w14:textId="77777777" w:rsidR="00405254" w:rsidRPr="00975F73" w:rsidRDefault="00405254" w:rsidP="00EA530C">
            <w:pPr>
              <w:jc w:val="both"/>
              <w:rPr>
                <w:sz w:val="21"/>
                <w:szCs w:val="21"/>
              </w:rPr>
            </w:pPr>
            <w:r w:rsidRPr="00975F73">
              <w:rPr>
                <w:sz w:val="21"/>
                <w:szCs w:val="21"/>
              </w:rPr>
              <w:t>Configuración 4</w:t>
            </w:r>
          </w:p>
        </w:tc>
        <w:tc>
          <w:tcPr>
            <w:tcW w:w="1803" w:type="dxa"/>
          </w:tcPr>
          <w:p w14:paraId="117BC2C3" w14:textId="77777777" w:rsidR="00405254" w:rsidRPr="00975F73" w:rsidRDefault="00405254" w:rsidP="00EA530C">
            <w:pPr>
              <w:jc w:val="both"/>
              <w:cnfStyle w:val="000000000000" w:firstRow="0" w:lastRow="0" w:firstColumn="0" w:lastColumn="0" w:oddVBand="0" w:evenVBand="0" w:oddHBand="0" w:evenHBand="0" w:firstRowFirstColumn="0" w:firstRowLastColumn="0" w:lastRowFirstColumn="0" w:lastRowLastColumn="0"/>
              <w:rPr>
                <w:sz w:val="21"/>
                <w:szCs w:val="21"/>
              </w:rPr>
            </w:pPr>
            <w:r w:rsidRPr="00975F73">
              <w:rPr>
                <w:sz w:val="21"/>
                <w:szCs w:val="21"/>
              </w:rPr>
              <w:t>30 + 0.5 (aprox.)</w:t>
            </w:r>
          </w:p>
        </w:tc>
        <w:tc>
          <w:tcPr>
            <w:tcW w:w="1803" w:type="dxa"/>
          </w:tcPr>
          <w:p w14:paraId="53EB7A65" w14:textId="77777777" w:rsidR="00405254" w:rsidRPr="00975F73" w:rsidRDefault="00405254" w:rsidP="00EA530C">
            <w:pPr>
              <w:jc w:val="both"/>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 xml:space="preserve">14 s (aprox.) </w:t>
            </w:r>
          </w:p>
        </w:tc>
        <w:tc>
          <w:tcPr>
            <w:tcW w:w="1803" w:type="dxa"/>
          </w:tcPr>
          <w:p w14:paraId="0BC36071" w14:textId="77777777" w:rsidR="00405254" w:rsidRPr="00975F73" w:rsidRDefault="00405254" w:rsidP="00EA530C">
            <w:pPr>
              <w:jc w:val="both"/>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15.5 s (aprox.)</w:t>
            </w:r>
          </w:p>
        </w:tc>
        <w:tc>
          <w:tcPr>
            <w:tcW w:w="1804" w:type="dxa"/>
          </w:tcPr>
          <w:p w14:paraId="61578A2B" w14:textId="77777777" w:rsidR="00405254" w:rsidRPr="00975F73" w:rsidRDefault="00405254" w:rsidP="00EA530C">
            <w:pPr>
              <w:jc w:val="both"/>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30 - 30 = 0</w:t>
            </w:r>
          </w:p>
        </w:tc>
      </w:tr>
      <w:tr w:rsidR="00405254" w14:paraId="28C54902" w14:textId="77777777" w:rsidTr="00EA5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4AEE4B7" w14:textId="77777777" w:rsidR="00405254" w:rsidRPr="00975F73" w:rsidRDefault="00405254" w:rsidP="00EA530C">
            <w:pPr>
              <w:jc w:val="both"/>
              <w:rPr>
                <w:sz w:val="21"/>
                <w:szCs w:val="21"/>
              </w:rPr>
            </w:pPr>
            <w:r w:rsidRPr="00975F73">
              <w:rPr>
                <w:sz w:val="21"/>
                <w:szCs w:val="21"/>
              </w:rPr>
              <w:t>Configuración 5</w:t>
            </w:r>
          </w:p>
        </w:tc>
        <w:tc>
          <w:tcPr>
            <w:tcW w:w="1803" w:type="dxa"/>
          </w:tcPr>
          <w:p w14:paraId="548934FE" w14:textId="77777777" w:rsidR="00405254" w:rsidRPr="00975F73" w:rsidRDefault="00405254" w:rsidP="00EA530C">
            <w:pPr>
              <w:jc w:val="both"/>
              <w:cnfStyle w:val="000000100000" w:firstRow="0" w:lastRow="0" w:firstColumn="0" w:lastColumn="0" w:oddVBand="0" w:evenVBand="0" w:oddHBand="1" w:evenHBand="0" w:firstRowFirstColumn="0" w:firstRowLastColumn="0" w:lastRowFirstColumn="0" w:lastRowLastColumn="0"/>
              <w:rPr>
                <w:sz w:val="21"/>
                <w:szCs w:val="21"/>
              </w:rPr>
            </w:pPr>
            <w:r w:rsidRPr="00975F73">
              <w:rPr>
                <w:sz w:val="21"/>
                <w:szCs w:val="21"/>
              </w:rPr>
              <w:t>30 + 0.5 (aprox.)</w:t>
            </w:r>
          </w:p>
        </w:tc>
        <w:tc>
          <w:tcPr>
            <w:tcW w:w="1803" w:type="dxa"/>
          </w:tcPr>
          <w:p w14:paraId="2EC2DF6C" w14:textId="79585171" w:rsidR="00405254" w:rsidRPr="00975F73" w:rsidRDefault="00405254" w:rsidP="00EA530C">
            <w:pPr>
              <w:jc w:val="both"/>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14 s (aprox.)</w:t>
            </w:r>
          </w:p>
        </w:tc>
        <w:tc>
          <w:tcPr>
            <w:tcW w:w="1803" w:type="dxa"/>
          </w:tcPr>
          <w:p w14:paraId="05020256" w14:textId="77777777" w:rsidR="00405254" w:rsidRPr="00975F73" w:rsidRDefault="00405254" w:rsidP="00EA530C">
            <w:pPr>
              <w:jc w:val="both"/>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14.9 s (aprox.)</w:t>
            </w:r>
          </w:p>
        </w:tc>
        <w:tc>
          <w:tcPr>
            <w:tcW w:w="1804" w:type="dxa"/>
          </w:tcPr>
          <w:p w14:paraId="39205763" w14:textId="77777777" w:rsidR="00405254" w:rsidRPr="00975F73" w:rsidRDefault="00405254" w:rsidP="00EA530C">
            <w:pPr>
              <w:jc w:val="both"/>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30 - 30 = 0</w:t>
            </w:r>
          </w:p>
        </w:tc>
      </w:tr>
    </w:tbl>
    <w:p w14:paraId="010A82C6" w14:textId="77777777" w:rsidR="00405254" w:rsidRDefault="00405254" w:rsidP="00116564"/>
    <w:p w14:paraId="5507116A" w14:textId="77777777" w:rsidR="006A10FC" w:rsidRDefault="00405254" w:rsidP="00B86F14">
      <w:pPr>
        <w:jc w:val="both"/>
      </w:pPr>
      <w:r>
        <w:t>En caso de las configuraciones 1 y 2, tenemos un controlador solo P. Esto quiere decir que solamente tiene</w:t>
      </w:r>
      <w:r w:rsidR="009834EE">
        <w:t>n</w:t>
      </w:r>
      <w:r>
        <w:t xml:space="preserve"> en cuenta el error calculado</w:t>
      </w:r>
      <w:r w:rsidR="009834EE">
        <w:t xml:space="preserve"> y el valor de Kp. Sin embargo, esto no es suficiente para obtener el error nulo hasta que no incluyan la parte integral, es decir, como mínimo tiene que ser un controlador PI para conseguir </w:t>
      </w:r>
      <w:r w:rsidR="00F80044">
        <w:t xml:space="preserve">o aproximar al </w:t>
      </w:r>
      <w:r w:rsidR="009834EE">
        <w:t>error nulo</w:t>
      </w:r>
      <w:r w:rsidR="00B86F14">
        <w:t xml:space="preserve"> y velocidad deseada</w:t>
      </w:r>
      <w:r w:rsidR="009834EE">
        <w:t>.</w:t>
      </w:r>
      <w:r w:rsidR="00B86F14">
        <w:t xml:space="preserve"> </w:t>
      </w:r>
    </w:p>
    <w:p w14:paraId="042D8CC2" w14:textId="6C9ADF31" w:rsidR="00E57F7E" w:rsidRDefault="00B86F14" w:rsidP="00E57F7E">
      <w:pPr>
        <w:jc w:val="both"/>
      </w:pPr>
      <w:r>
        <w:t>Por el otro lado, la diferencia de Tp y Ts en las configuraciones 1 y 2 es debido a que el valor Kp de esta última es bastante elevado</w:t>
      </w:r>
      <w:r w:rsidR="006A10FC">
        <w:t xml:space="preserve"> que la primera 1. Además, c</w:t>
      </w:r>
      <w:r w:rsidR="00E57F7E">
        <w:t xml:space="preserve">omo podemos ver en la configuración 2, siendo un controlador solo P se aproxima bastante a la velocidad deseada. Esto </w:t>
      </w:r>
      <w:r>
        <w:t xml:space="preserve">también </w:t>
      </w:r>
      <w:r w:rsidR="00E57F7E">
        <w:t xml:space="preserve">es ya que en este caso la constante Kp es bastante elevada comparada con la </w:t>
      </w:r>
      <w:r w:rsidR="00EA28C9">
        <w:t>configuración 1</w:t>
      </w:r>
      <w:r w:rsidR="00E57F7E">
        <w:t>.</w:t>
      </w:r>
    </w:p>
    <w:p w14:paraId="2173A5D6" w14:textId="6CADD1B7" w:rsidR="002905EA" w:rsidRDefault="002905EA" w:rsidP="00E57F7E">
      <w:pPr>
        <w:jc w:val="both"/>
      </w:pPr>
    </w:p>
    <w:p w14:paraId="008B1418" w14:textId="55D74E77" w:rsidR="00EA28C9" w:rsidRDefault="002905EA" w:rsidP="00E57F7E">
      <w:pPr>
        <w:jc w:val="both"/>
      </w:pPr>
      <w:r>
        <w:t>La configuración 3 presenta pequeñas mejoras en comparación con la configuración 2 ya que el primero es un controlador PI. Esto significa</w:t>
      </w:r>
      <w:r w:rsidR="004E3DD2">
        <w:t xml:space="preserve"> que a medida que pasa el tiempo el efecto es más rápido utilizando el error acumulado hasta el instante actual. </w:t>
      </w:r>
      <w:r w:rsidR="0011021D">
        <w:t>Por lo tanto</w:t>
      </w:r>
      <w:r w:rsidR="004E3DD2">
        <w:t>, la parte integral siempre ayuda a acercar al valor deseado</w:t>
      </w:r>
      <w:r w:rsidR="0011021D">
        <w:t xml:space="preserve"> y con antelación (diferencia de tiempo de establecimiento </w:t>
      </w:r>
      <w:r w:rsidR="006A10FC">
        <w:t xml:space="preserve">y error estacionario </w:t>
      </w:r>
      <w:r w:rsidR="0011021D">
        <w:t>de configuración 2 y configuración 3)</w:t>
      </w:r>
      <w:r w:rsidR="004E3DD2">
        <w:t>.</w:t>
      </w:r>
    </w:p>
    <w:p w14:paraId="3FEA049F" w14:textId="0FC015FD" w:rsidR="006A10FC" w:rsidRDefault="006A10FC" w:rsidP="00E57F7E">
      <w:pPr>
        <w:jc w:val="both"/>
      </w:pPr>
    </w:p>
    <w:p w14:paraId="571856A9" w14:textId="4BBC17D7" w:rsidR="006A10FC" w:rsidRDefault="006A10FC" w:rsidP="00E57F7E">
      <w:pPr>
        <w:jc w:val="both"/>
      </w:pPr>
      <w:r>
        <w:t>Las diferencias en la configuración 3 y configuración 4 son debido a la diferencia de los valores max_integ_term</w:t>
      </w:r>
      <w:r w:rsidR="003714AC">
        <w:t>. En caso de configuración 4, dicho valor es bastante elevado lo cual provoca un mayor rango de max_integ_error. Es decir, que el efecto de la parte integral no es tan limitado como en configuración. Es por eso que se produce una sobre oscilación, tiempo de establecimiento mayor y disminución del error estacionario.</w:t>
      </w:r>
    </w:p>
    <w:p w14:paraId="627DDCFD" w14:textId="4A4BF4A1" w:rsidR="00EA28C9" w:rsidRDefault="00EA28C9" w:rsidP="00E57F7E">
      <w:pPr>
        <w:jc w:val="both"/>
      </w:pPr>
    </w:p>
    <w:p w14:paraId="5EF496E8" w14:textId="2B2D8259" w:rsidR="004E3DD2" w:rsidRPr="00116564" w:rsidRDefault="004E3DD2" w:rsidP="00E57F7E">
      <w:pPr>
        <w:jc w:val="both"/>
      </w:pPr>
      <w:r>
        <w:t xml:space="preserve">La principal diferencia entre las configuraciones 4 y 5 es que la última </w:t>
      </w:r>
      <w:r w:rsidR="00524336">
        <w:t>además implement</w:t>
      </w:r>
      <w:r w:rsidR="003714AC">
        <w:t>a</w:t>
      </w:r>
      <w:r>
        <w:t xml:space="preserve"> la parte derivativa que sirve para reducir la sobre oscilación. La parte derivativa se encarga de minimizar </w:t>
      </w:r>
      <w:r w:rsidR="00524336">
        <w:t>la tasa de</w:t>
      </w:r>
      <w:r>
        <w:t xml:space="preserve"> cambio </w:t>
      </w:r>
      <w:r w:rsidR="00524336">
        <w:t>d</w:t>
      </w:r>
      <w:r>
        <w:t>el error</w:t>
      </w:r>
      <w:r w:rsidR="00524336">
        <w:t>. Es por eso que la configuración 5 tiene el tiempo de establecimiento menor que en la configuración 4</w:t>
      </w:r>
      <w:r w:rsidR="003714AC">
        <w:t xml:space="preserve"> y</w:t>
      </w:r>
      <w:r w:rsidR="00524336">
        <w:t xml:space="preserve"> hay menos overshooting en la configuración 5.</w:t>
      </w:r>
    </w:p>
    <w:sectPr w:rsidR="004E3DD2" w:rsidRPr="001165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9D9"/>
    <w:rsid w:val="0003256B"/>
    <w:rsid w:val="0011021D"/>
    <w:rsid w:val="00116564"/>
    <w:rsid w:val="00286846"/>
    <w:rsid w:val="002905EA"/>
    <w:rsid w:val="003714AC"/>
    <w:rsid w:val="00396B68"/>
    <w:rsid w:val="00405254"/>
    <w:rsid w:val="004579DA"/>
    <w:rsid w:val="004E3DD2"/>
    <w:rsid w:val="004F7EB6"/>
    <w:rsid w:val="005120BE"/>
    <w:rsid w:val="00524336"/>
    <w:rsid w:val="006A10FC"/>
    <w:rsid w:val="007279D9"/>
    <w:rsid w:val="00975F73"/>
    <w:rsid w:val="009834EE"/>
    <w:rsid w:val="00AC2B36"/>
    <w:rsid w:val="00B86F14"/>
    <w:rsid w:val="00C8672F"/>
    <w:rsid w:val="00E21737"/>
    <w:rsid w:val="00E57F7E"/>
    <w:rsid w:val="00EA28C9"/>
    <w:rsid w:val="00F80044"/>
    <w:rsid w:val="00F92ECC"/>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decimalSymbol w:val=","/>
  <w:listSeparator w:val=","/>
  <w14:docId w14:val="390C39A7"/>
  <w15:chartTrackingRefBased/>
  <w15:docId w15:val="{0E0FDC53-3E5A-5345-B4B2-1DE3864BB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Heading1">
    <w:name w:val="heading 1"/>
    <w:basedOn w:val="Normal"/>
    <w:next w:val="Normal"/>
    <w:link w:val="Heading1Char"/>
    <w:uiPriority w:val="9"/>
    <w:qFormat/>
    <w:rsid w:val="007279D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279D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79D9"/>
    <w:rPr>
      <w:rFonts w:asciiTheme="majorHAnsi" w:eastAsiaTheme="majorEastAsia" w:hAnsiTheme="majorHAnsi" w:cstheme="majorBidi"/>
      <w:spacing w:val="-10"/>
      <w:kern w:val="28"/>
      <w:sz w:val="56"/>
      <w:szCs w:val="56"/>
      <w:lang w:val="es-ES"/>
    </w:rPr>
  </w:style>
  <w:style w:type="character" w:customStyle="1" w:styleId="Heading1Char">
    <w:name w:val="Heading 1 Char"/>
    <w:basedOn w:val="DefaultParagraphFont"/>
    <w:link w:val="Heading1"/>
    <w:uiPriority w:val="9"/>
    <w:rsid w:val="007279D9"/>
    <w:rPr>
      <w:rFonts w:asciiTheme="majorHAnsi" w:eastAsiaTheme="majorEastAsia" w:hAnsiTheme="majorHAnsi" w:cstheme="majorBidi"/>
      <w:color w:val="2F5496" w:themeColor="accent1" w:themeShade="BF"/>
      <w:sz w:val="32"/>
      <w:szCs w:val="32"/>
      <w:lang w:val="es-ES"/>
    </w:rPr>
  </w:style>
  <w:style w:type="table" w:styleId="TableGrid">
    <w:name w:val="Table Grid"/>
    <w:basedOn w:val="TableNormal"/>
    <w:uiPriority w:val="39"/>
    <w:rsid w:val="00C867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C8672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0519361">
      <w:bodyDiv w:val="1"/>
      <w:marLeft w:val="0"/>
      <w:marRight w:val="0"/>
      <w:marTop w:val="0"/>
      <w:marBottom w:val="0"/>
      <w:divBdr>
        <w:top w:val="none" w:sz="0" w:space="0" w:color="auto"/>
        <w:left w:val="none" w:sz="0" w:space="0" w:color="auto"/>
        <w:bottom w:val="none" w:sz="0" w:space="0" w:color="auto"/>
        <w:right w:val="none" w:sz="0" w:space="0" w:color="auto"/>
      </w:divBdr>
      <w:divsChild>
        <w:div w:id="715853715">
          <w:marLeft w:val="0"/>
          <w:marRight w:val="0"/>
          <w:marTop w:val="0"/>
          <w:marBottom w:val="0"/>
          <w:divBdr>
            <w:top w:val="none" w:sz="0" w:space="0" w:color="auto"/>
            <w:left w:val="none" w:sz="0" w:space="0" w:color="auto"/>
            <w:bottom w:val="none" w:sz="0" w:space="0" w:color="auto"/>
            <w:right w:val="none" w:sz="0" w:space="0" w:color="auto"/>
          </w:divBdr>
          <w:divsChild>
            <w:div w:id="733747416">
              <w:marLeft w:val="0"/>
              <w:marRight w:val="0"/>
              <w:marTop w:val="0"/>
              <w:marBottom w:val="0"/>
              <w:divBdr>
                <w:top w:val="none" w:sz="0" w:space="0" w:color="auto"/>
                <w:left w:val="none" w:sz="0" w:space="0" w:color="auto"/>
                <w:bottom w:val="none" w:sz="0" w:space="0" w:color="auto"/>
                <w:right w:val="none" w:sz="0" w:space="0" w:color="auto"/>
              </w:divBdr>
              <w:divsChild>
                <w:div w:id="1438718371">
                  <w:marLeft w:val="0"/>
                  <w:marRight w:val="0"/>
                  <w:marTop w:val="0"/>
                  <w:marBottom w:val="0"/>
                  <w:divBdr>
                    <w:top w:val="none" w:sz="0" w:space="0" w:color="auto"/>
                    <w:left w:val="none" w:sz="0" w:space="0" w:color="auto"/>
                    <w:bottom w:val="none" w:sz="0" w:space="0" w:color="auto"/>
                    <w:right w:val="none" w:sz="0" w:space="0" w:color="auto"/>
                  </w:divBdr>
                </w:div>
                <w:div w:id="29945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574</Words>
  <Characters>3274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2022-04-07T11:17:00Z</dcterms:created>
  <dcterms:modified xsi:type="dcterms:W3CDTF">2022-04-07T11:18:00Z</dcterms:modified>
</cp:coreProperties>
</file>