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36FE7" w14:textId="3B24445B" w:rsidR="00271DC7" w:rsidRDefault="009B6256" w:rsidP="009B625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rPr>
      </w:pPr>
      <w:r>
        <w:rPr>
          <w:noProof/>
        </w:rPr>
        <mc:AlternateContent>
          <mc:Choice Requires="wps">
            <w:drawing>
              <wp:anchor distT="45720" distB="45720" distL="114300" distR="114300" simplePos="0" relativeHeight="251665408" behindDoc="0" locked="0" layoutInCell="1" allowOverlap="1" wp14:anchorId="71DFC36D" wp14:editId="2FEE9CCE">
                <wp:simplePos x="0" y="0"/>
                <wp:positionH relativeFrom="column">
                  <wp:posOffset>252730</wp:posOffset>
                </wp:positionH>
                <wp:positionV relativeFrom="paragraph">
                  <wp:posOffset>3816350</wp:posOffset>
                </wp:positionV>
                <wp:extent cx="5922645" cy="1404620"/>
                <wp:effectExtent l="0" t="0" r="1905"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noFill/>
                          <a:miter lim="800000"/>
                          <a:headEnd/>
                          <a:tailEnd/>
                        </a:ln>
                      </wps:spPr>
                      <wps:txbx>
                        <w:txbxContent>
                          <w:p w14:paraId="378CAA12" w14:textId="5CFC3F4F" w:rsidR="009B6256" w:rsidRDefault="009B6256" w:rsidP="006D6186">
                            <w:pPr>
                              <w:pStyle w:val="Title"/>
                              <w:spacing w:after="0"/>
                              <w:jc w:val="center"/>
                              <w:rPr>
                                <w:sz w:val="32"/>
                                <w:szCs w:val="24"/>
                              </w:rPr>
                            </w:pPr>
                            <w:r w:rsidRPr="002C680C">
                              <w:rPr>
                                <w:sz w:val="32"/>
                                <w:szCs w:val="24"/>
                              </w:rPr>
                              <w:t>ALY60</w:t>
                            </w:r>
                            <w:r w:rsidR="00DA2152">
                              <w:rPr>
                                <w:sz w:val="32"/>
                                <w:szCs w:val="24"/>
                              </w:rPr>
                              <w:t>1</w:t>
                            </w:r>
                            <w:r w:rsidR="004C4BBA">
                              <w:rPr>
                                <w:sz w:val="32"/>
                                <w:szCs w:val="24"/>
                              </w:rPr>
                              <w:t>5</w:t>
                            </w:r>
                            <w:r w:rsidRPr="002C680C">
                              <w:rPr>
                                <w:sz w:val="32"/>
                                <w:szCs w:val="24"/>
                              </w:rPr>
                              <w:t xml:space="preserve"> </w:t>
                            </w:r>
                            <w:r w:rsidR="00BE17EA">
                              <w:rPr>
                                <w:sz w:val="32"/>
                                <w:szCs w:val="24"/>
                              </w:rPr>
                              <w:t>Group 2</w:t>
                            </w:r>
                            <w:r w:rsidRPr="002C680C">
                              <w:rPr>
                                <w:sz w:val="32"/>
                                <w:szCs w:val="24"/>
                              </w:rPr>
                              <w:t xml:space="preserve"> Project </w:t>
                            </w:r>
                          </w:p>
                          <w:p w14:paraId="739A390F" w14:textId="77777777" w:rsidR="009B6256" w:rsidRDefault="009B6256" w:rsidP="006D6186">
                            <w:pPr>
                              <w:jc w:val="center"/>
                            </w:pPr>
                          </w:p>
                          <w:p w14:paraId="1DAD7E86" w14:textId="2DC73897"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Content>
                                <w:r w:rsidR="00BE17EA" w:rsidRPr="00BE17EA">
                                  <w:rPr>
                                    <w:rFonts w:ascii="Times New Roman" w:hAnsi="Times New Roman" w:cs="Times New Roman"/>
                                    <w:b/>
                                    <w:bCs/>
                                    <w:sz w:val="24"/>
                                    <w:szCs w:val="24"/>
                                  </w:rPr>
                                  <w:t xml:space="preserve">Sagar Khilavdiya, Mohan Samala </w:t>
                                </w:r>
                                <w:r w:rsidR="00BE17EA">
                                  <w:rPr>
                                    <w:rFonts w:ascii="Times New Roman" w:hAnsi="Times New Roman" w:cs="Times New Roman"/>
                                    <w:b/>
                                    <w:bCs/>
                                    <w:sz w:val="24"/>
                                    <w:szCs w:val="24"/>
                                  </w:rPr>
                                  <w:t xml:space="preserve">&amp; </w:t>
                                </w:r>
                                <w:r w:rsidR="00BE17EA" w:rsidRPr="00BE17EA">
                                  <w:rPr>
                                    <w:rFonts w:ascii="Times New Roman" w:hAnsi="Times New Roman" w:cs="Times New Roman"/>
                                    <w:b/>
                                    <w:bCs/>
                                    <w:sz w:val="24"/>
                                    <w:szCs w:val="24"/>
                                  </w:rPr>
                                  <w:t>Prateek Singh</w:t>
                                </w:r>
                              </w:sdtContent>
                            </w:sdt>
                          </w:p>
                          <w:p w14:paraId="655535C1" w14:textId="7A2BAE2F"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DA2152">
                              <w:rPr>
                                <w:rFonts w:ascii="Times New Roman" w:hAnsi="Times New Roman" w:cs="Times New Roman"/>
                                <w:sz w:val="24"/>
                                <w:szCs w:val="24"/>
                              </w:rPr>
                              <w:t>1</w:t>
                            </w:r>
                            <w:r w:rsidR="004C4BBA">
                              <w:rPr>
                                <w:rFonts w:ascii="Times New Roman" w:hAnsi="Times New Roman" w:cs="Times New Roman"/>
                                <w:sz w:val="24"/>
                                <w:szCs w:val="24"/>
                              </w:rPr>
                              <w:t>5</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4C4BBA">
                              <w:rPr>
                                <w:rFonts w:ascii="Times New Roman" w:hAnsi="Times New Roman" w:cs="Times New Roman"/>
                                <w:sz w:val="24"/>
                                <w:szCs w:val="24"/>
                              </w:rPr>
                              <w:t>Intermediate Analytics</w:t>
                            </w:r>
                          </w:p>
                          <w:p w14:paraId="10FC2D2B" w14:textId="5BB42C4D"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BB48B2">
                              <w:rPr>
                                <w:rFonts w:ascii="Times New Roman" w:hAnsi="Times New Roman" w:cs="Times New Roman"/>
                                <w:sz w:val="24"/>
                                <w:szCs w:val="24"/>
                                <w:lang w:val="de-DE"/>
                              </w:rPr>
                              <w:t>2</w:t>
                            </w:r>
                            <w:r>
                              <w:rPr>
                                <w:rFonts w:ascii="Times New Roman" w:hAnsi="Times New Roman" w:cs="Times New Roman"/>
                                <w:sz w:val="24"/>
                                <w:szCs w:val="24"/>
                              </w:rPr>
                              <w:t>/</w:t>
                            </w:r>
                            <w:r w:rsidR="00ED47ED">
                              <w:rPr>
                                <w:rFonts w:ascii="Times New Roman" w:hAnsi="Times New Roman" w:cs="Times New Roman"/>
                                <w:sz w:val="24"/>
                                <w:szCs w:val="24"/>
                              </w:rPr>
                              <w:t>1</w:t>
                            </w:r>
                            <w:r w:rsidR="00BE17EA">
                              <w:rPr>
                                <w:rFonts w:ascii="Times New Roman" w:hAnsi="Times New Roman" w:cs="Times New Roman"/>
                                <w:sz w:val="24"/>
                                <w:szCs w:val="24"/>
                              </w:rPr>
                              <w:t>6</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80255AA"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4C4BBA" w:rsidRPr="004C4BBA">
                              <w:rPr>
                                <w:rFonts w:ascii="Times New Roman" w:hAnsi="Times New Roman" w:cs="Times New Roman"/>
                                <w:b/>
                                <w:bCs/>
                                <w:sz w:val="24"/>
                                <w:szCs w:val="24"/>
                              </w:rPr>
                              <w:t>Jiyoung Yun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FC36D" id="_x0000_t202" coordsize="21600,21600" o:spt="202" path="m,l,21600r21600,l21600,xe">
                <v:stroke joinstyle="miter"/>
                <v:path gradientshapeok="t" o:connecttype="rect"/>
              </v:shapetype>
              <v:shape id="Text Box 2" o:spid="_x0000_s1026" type="#_x0000_t202" style="position:absolute;left:0;text-align:left;margin-left:19.9pt;margin-top:300.5pt;width:466.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" stroked="f">
                <v:textbox style="mso-fit-shape-to-text:t">
                  <w:txbxContent>
                    <w:p w14:paraId="378CAA12" w14:textId="5CFC3F4F" w:rsidR="009B6256" w:rsidRDefault="009B6256" w:rsidP="006D6186">
                      <w:pPr>
                        <w:pStyle w:val="Title"/>
                        <w:spacing w:after="0"/>
                        <w:jc w:val="center"/>
                        <w:rPr>
                          <w:sz w:val="32"/>
                          <w:szCs w:val="24"/>
                        </w:rPr>
                      </w:pPr>
                      <w:r w:rsidRPr="002C680C">
                        <w:rPr>
                          <w:sz w:val="32"/>
                          <w:szCs w:val="24"/>
                        </w:rPr>
                        <w:t>ALY60</w:t>
                      </w:r>
                      <w:r w:rsidR="00DA2152">
                        <w:rPr>
                          <w:sz w:val="32"/>
                          <w:szCs w:val="24"/>
                        </w:rPr>
                        <w:t>1</w:t>
                      </w:r>
                      <w:r w:rsidR="004C4BBA">
                        <w:rPr>
                          <w:sz w:val="32"/>
                          <w:szCs w:val="24"/>
                        </w:rPr>
                        <w:t>5</w:t>
                      </w:r>
                      <w:r w:rsidRPr="002C680C">
                        <w:rPr>
                          <w:sz w:val="32"/>
                          <w:szCs w:val="24"/>
                        </w:rPr>
                        <w:t xml:space="preserve"> </w:t>
                      </w:r>
                      <w:r w:rsidR="00BE17EA">
                        <w:rPr>
                          <w:sz w:val="32"/>
                          <w:szCs w:val="24"/>
                        </w:rPr>
                        <w:t>Group 2</w:t>
                      </w:r>
                      <w:r w:rsidRPr="002C680C">
                        <w:rPr>
                          <w:sz w:val="32"/>
                          <w:szCs w:val="24"/>
                        </w:rPr>
                        <w:t xml:space="preserve"> Project </w:t>
                      </w:r>
                    </w:p>
                    <w:p w14:paraId="739A390F" w14:textId="77777777" w:rsidR="009B6256" w:rsidRDefault="009B6256" w:rsidP="006D6186">
                      <w:pPr>
                        <w:jc w:val="center"/>
                      </w:pPr>
                    </w:p>
                    <w:p w14:paraId="1DAD7E86" w14:textId="2DC73897"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Content>
                          <w:r w:rsidR="00BE17EA" w:rsidRPr="00BE17EA">
                            <w:rPr>
                              <w:rFonts w:ascii="Times New Roman" w:hAnsi="Times New Roman" w:cs="Times New Roman"/>
                              <w:b/>
                              <w:bCs/>
                              <w:sz w:val="24"/>
                              <w:szCs w:val="24"/>
                            </w:rPr>
                            <w:t xml:space="preserve">Sagar Khilavdiya, Mohan Samala </w:t>
                          </w:r>
                          <w:r w:rsidR="00BE17EA">
                            <w:rPr>
                              <w:rFonts w:ascii="Times New Roman" w:hAnsi="Times New Roman" w:cs="Times New Roman"/>
                              <w:b/>
                              <w:bCs/>
                              <w:sz w:val="24"/>
                              <w:szCs w:val="24"/>
                            </w:rPr>
                            <w:t xml:space="preserve">&amp; </w:t>
                          </w:r>
                          <w:r w:rsidR="00BE17EA" w:rsidRPr="00BE17EA">
                            <w:rPr>
                              <w:rFonts w:ascii="Times New Roman" w:hAnsi="Times New Roman" w:cs="Times New Roman"/>
                              <w:b/>
                              <w:bCs/>
                              <w:sz w:val="24"/>
                              <w:szCs w:val="24"/>
                            </w:rPr>
                            <w:t>Prateek Singh</w:t>
                          </w:r>
                        </w:sdtContent>
                      </w:sdt>
                    </w:p>
                    <w:p w14:paraId="655535C1" w14:textId="7A2BAE2F"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DA2152">
                        <w:rPr>
                          <w:rFonts w:ascii="Times New Roman" w:hAnsi="Times New Roman" w:cs="Times New Roman"/>
                          <w:sz w:val="24"/>
                          <w:szCs w:val="24"/>
                        </w:rPr>
                        <w:t>1</w:t>
                      </w:r>
                      <w:r w:rsidR="004C4BBA">
                        <w:rPr>
                          <w:rFonts w:ascii="Times New Roman" w:hAnsi="Times New Roman" w:cs="Times New Roman"/>
                          <w:sz w:val="24"/>
                          <w:szCs w:val="24"/>
                        </w:rPr>
                        <w:t>5</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4C4BBA">
                        <w:rPr>
                          <w:rFonts w:ascii="Times New Roman" w:hAnsi="Times New Roman" w:cs="Times New Roman"/>
                          <w:sz w:val="24"/>
                          <w:szCs w:val="24"/>
                        </w:rPr>
                        <w:t>Intermediate Analytics</w:t>
                      </w:r>
                    </w:p>
                    <w:p w14:paraId="10FC2D2B" w14:textId="5BB42C4D"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BB48B2">
                        <w:rPr>
                          <w:rFonts w:ascii="Times New Roman" w:hAnsi="Times New Roman" w:cs="Times New Roman"/>
                          <w:sz w:val="24"/>
                          <w:szCs w:val="24"/>
                          <w:lang w:val="de-DE"/>
                        </w:rPr>
                        <w:t>2</w:t>
                      </w:r>
                      <w:r>
                        <w:rPr>
                          <w:rFonts w:ascii="Times New Roman" w:hAnsi="Times New Roman" w:cs="Times New Roman"/>
                          <w:sz w:val="24"/>
                          <w:szCs w:val="24"/>
                        </w:rPr>
                        <w:t>/</w:t>
                      </w:r>
                      <w:r w:rsidR="00ED47ED">
                        <w:rPr>
                          <w:rFonts w:ascii="Times New Roman" w:hAnsi="Times New Roman" w:cs="Times New Roman"/>
                          <w:sz w:val="24"/>
                          <w:szCs w:val="24"/>
                        </w:rPr>
                        <w:t>1</w:t>
                      </w:r>
                      <w:r w:rsidR="00BE17EA">
                        <w:rPr>
                          <w:rFonts w:ascii="Times New Roman" w:hAnsi="Times New Roman" w:cs="Times New Roman"/>
                          <w:sz w:val="24"/>
                          <w:szCs w:val="24"/>
                        </w:rPr>
                        <w:t>6</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80255AA"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4C4BBA" w:rsidRPr="004C4BBA">
                        <w:rPr>
                          <w:rFonts w:ascii="Times New Roman" w:hAnsi="Times New Roman" w:cs="Times New Roman"/>
                          <w:b/>
                          <w:bCs/>
                          <w:sz w:val="24"/>
                          <w:szCs w:val="24"/>
                        </w:rPr>
                        <w:t>Jiyoung Yun</w:t>
                      </w:r>
                    </w:p>
                  </w:txbxContent>
                </v:textbox>
                <w10:wrap type="square"/>
              </v:shape>
            </w:pict>
          </mc:Fallback>
        </mc:AlternateContent>
      </w:r>
      <w:r w:rsidR="00271DC7" w:rsidRPr="00D967AC">
        <w:rPr>
          <w:noProof/>
        </w:rPr>
        <w:drawing>
          <wp:anchor distT="0" distB="0" distL="114300" distR="114300" simplePos="0" relativeHeight="251663360" behindDoc="0" locked="0" layoutInCell="1" allowOverlap="1" wp14:anchorId="465CCD00" wp14:editId="1C96A74C">
            <wp:simplePos x="0" y="0"/>
            <wp:positionH relativeFrom="column">
              <wp:posOffset>111818</wp:posOffset>
            </wp:positionH>
            <wp:positionV relativeFrom="page">
              <wp:posOffset>1739900</wp:posOffset>
            </wp:positionV>
            <wp:extent cx="6172200" cy="1203960"/>
            <wp:effectExtent l="0" t="0" r="0" b="0"/>
            <wp:wrapNone/>
            <wp:docPr id="47" name="Graphic 201" descr="Logo&#10;&#10;Description automatically generated">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47" name="Graphic 201" descr="Logo&#10;&#10;Description automatically generated">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1203960"/>
                    </a:xfrm>
                    <a:prstGeom prst="rect">
                      <a:avLst/>
                    </a:prstGeom>
                  </pic:spPr>
                </pic:pic>
              </a:graphicData>
            </a:graphic>
            <wp14:sizeRelH relativeFrom="margin">
              <wp14:pctWidth>0</wp14:pctWidth>
            </wp14:sizeRelH>
            <wp14:sizeRelV relativeFrom="margin">
              <wp14:pctHeight>0</wp14:pctHeight>
            </wp14:sizeRelV>
          </wp:anchor>
        </w:drawing>
      </w:r>
      <w:r w:rsidR="00271DC7">
        <w:br w:type="page"/>
      </w:r>
    </w:p>
    <w:p w14:paraId="7E138AC3" w14:textId="4465DF39" w:rsidR="0087605E" w:rsidRPr="00140188" w:rsidRDefault="00AE69B0" w:rsidP="00A410D9">
      <w:pPr>
        <w:pStyle w:val="Heading1"/>
        <w:numPr>
          <w:ilvl w:val="0"/>
          <w:numId w:val="0"/>
        </w:numPr>
        <w:spacing w:line="360" w:lineRule="auto"/>
        <w:ind w:left="432" w:hanging="432"/>
        <w:jc w:val="both"/>
      </w:pPr>
      <w:r w:rsidRPr="00140188">
        <w:lastRenderedPageBreak/>
        <w:t>Introduction</w:t>
      </w:r>
    </w:p>
    <w:p w14:paraId="304A3C38" w14:textId="6273BEF9" w:rsidR="00C918AA" w:rsidRDefault="00BE17EA" w:rsidP="00BE17EA">
      <w:pPr>
        <w:spacing w:line="360" w:lineRule="auto"/>
        <w:jc w:val="both"/>
        <w:rPr>
          <w:b w:val="0"/>
          <w:bCs/>
          <w:color w:val="auto"/>
        </w:rPr>
      </w:pPr>
      <w:r w:rsidRPr="004E345D">
        <w:rPr>
          <w:rStyle w:val="Heading2Char"/>
        </w:rPr>
        <w:t>Purpose:</w:t>
      </w:r>
      <w:r w:rsidRPr="00BE17EA">
        <w:rPr>
          <w:b w:val="0"/>
          <w:bCs/>
          <w:color w:val="auto"/>
        </w:rPr>
        <w:t xml:space="preserve"> We brainstormed the modern society issues prevailing amongst today’s youth and decided to choose our topic for analysis to be Depression and Anxiety Problem specially amongst students.</w:t>
      </w:r>
      <w:r w:rsidR="00C918AA">
        <w:rPr>
          <w:b w:val="0"/>
          <w:bCs/>
          <w:color w:val="auto"/>
        </w:rPr>
        <w:t xml:space="preserve"> </w:t>
      </w:r>
      <w:r w:rsidR="00C918AA" w:rsidRPr="00C918AA">
        <w:rPr>
          <w:b w:val="0"/>
          <w:bCs/>
          <w:color w:val="auto"/>
        </w:rPr>
        <w:t xml:space="preserve">Machine Learning has been on the rise and healthcare is no exception to that. In healthcare, mental health is gaining more and more space. The diagnosis of mental disorders is based upon standardized patient interviews with defined set of questions and scales which is a time consuming and costly process. Our objective was to apply the machine learning model and to evaluate to see if there is predictive power of </w:t>
      </w:r>
      <w:r w:rsidR="00C918AA">
        <w:rPr>
          <w:b w:val="0"/>
          <w:bCs/>
          <w:color w:val="auto"/>
        </w:rPr>
        <w:t>survey</w:t>
      </w:r>
      <w:r w:rsidR="00C918AA" w:rsidRPr="00C918AA">
        <w:rPr>
          <w:b w:val="0"/>
          <w:bCs/>
          <w:color w:val="auto"/>
        </w:rPr>
        <w:t xml:space="preserve"> data to enhance the diagnosis of depression cases.</w:t>
      </w:r>
    </w:p>
    <w:p w14:paraId="660168B0" w14:textId="11B4424F" w:rsidR="00C918AA" w:rsidRDefault="00C918AA" w:rsidP="00BE17EA">
      <w:pPr>
        <w:spacing w:line="360" w:lineRule="auto"/>
        <w:jc w:val="both"/>
        <w:rPr>
          <w:b w:val="0"/>
          <w:bCs/>
          <w:color w:val="auto"/>
        </w:rPr>
      </w:pPr>
      <w:r w:rsidRPr="00C918AA">
        <w:rPr>
          <w:b w:val="0"/>
          <w:bCs/>
          <w:color w:val="auto"/>
        </w:rPr>
        <w:t xml:space="preserve">Many aspects of anxiety and depression overlap, including comorbidity rates, physical and emotional symptoms, diagnostic </w:t>
      </w:r>
      <w:r w:rsidR="004E345D" w:rsidRPr="00C918AA">
        <w:rPr>
          <w:b w:val="0"/>
          <w:bCs/>
          <w:color w:val="auto"/>
        </w:rPr>
        <w:t>questionnaires,</w:t>
      </w:r>
      <w:r w:rsidR="004E345D">
        <w:rPr>
          <w:b w:val="0"/>
          <w:bCs/>
          <w:color w:val="auto"/>
        </w:rPr>
        <w:t xml:space="preserve"> and</w:t>
      </w:r>
      <w:r w:rsidRPr="00C918AA">
        <w:rPr>
          <w:b w:val="0"/>
          <w:bCs/>
          <w:color w:val="auto"/>
        </w:rPr>
        <w:t xml:space="preserve"> risk factors such as unpleasant life events. The current self-reported symptoms-based diagnostic technique has limitations in detecting </w:t>
      </w:r>
      <w:r w:rsidRPr="00C918AA">
        <w:rPr>
          <w:b w:val="0"/>
          <w:bCs/>
          <w:color w:val="auto"/>
        </w:rPr>
        <w:t>variations</w:t>
      </w:r>
      <w:r w:rsidRPr="00C918AA">
        <w:rPr>
          <w:b w:val="0"/>
          <w:bCs/>
          <w:color w:val="auto"/>
        </w:rPr>
        <w:t xml:space="preserve"> between disorders. Innovative diagnostic paradigms are required to further our understanding and ultimately to more precise treatment options. In this study, we provide a strategy that may be utilized to enhance the confidence in </w:t>
      </w:r>
      <w:r w:rsidR="004E345D">
        <w:rPr>
          <w:b w:val="0"/>
          <w:bCs/>
          <w:color w:val="auto"/>
        </w:rPr>
        <w:t xml:space="preserve">depression </w:t>
      </w:r>
      <w:r w:rsidRPr="00C918AA">
        <w:rPr>
          <w:b w:val="0"/>
          <w:bCs/>
          <w:color w:val="auto"/>
        </w:rPr>
        <w:t>diagnosis.</w:t>
      </w:r>
    </w:p>
    <w:p w14:paraId="40962610" w14:textId="58C07B3E" w:rsidR="00BE17EA" w:rsidRDefault="00BE17EA" w:rsidP="00BE17EA">
      <w:pPr>
        <w:spacing w:line="360" w:lineRule="auto"/>
        <w:jc w:val="both"/>
        <w:rPr>
          <w:b w:val="0"/>
          <w:bCs/>
          <w:color w:val="auto"/>
        </w:rPr>
      </w:pPr>
      <w:r w:rsidRPr="00BE17EA">
        <w:rPr>
          <w:b w:val="0"/>
          <w:bCs/>
          <w:color w:val="auto"/>
        </w:rPr>
        <w:t xml:space="preserve">For this </w:t>
      </w:r>
      <w:r w:rsidR="00C918AA" w:rsidRPr="00BE17EA">
        <w:rPr>
          <w:b w:val="0"/>
          <w:bCs/>
          <w:color w:val="auto"/>
        </w:rPr>
        <w:t>objective</w:t>
      </w:r>
      <w:r w:rsidRPr="00BE17EA">
        <w:rPr>
          <w:b w:val="0"/>
          <w:bCs/>
          <w:color w:val="auto"/>
        </w:rPr>
        <w:t>, we conducted a survey on a small group of students from Northeastern University to collect the various parameters like sleep conditions, smoking &amp; drinking habits, fitness routines, screen hours, etc.</w:t>
      </w:r>
      <w:r w:rsidR="00C918AA">
        <w:rPr>
          <w:b w:val="0"/>
          <w:bCs/>
          <w:color w:val="auto"/>
        </w:rPr>
        <w:t xml:space="preserve"> </w:t>
      </w:r>
    </w:p>
    <w:p w14:paraId="217DA3C1" w14:textId="77777777" w:rsidR="004E345D" w:rsidRDefault="004E345D" w:rsidP="00BE17EA">
      <w:pPr>
        <w:spacing w:line="360" w:lineRule="auto"/>
        <w:jc w:val="both"/>
        <w:rPr>
          <w:color w:val="auto"/>
        </w:rPr>
      </w:pPr>
    </w:p>
    <w:p w14:paraId="5ED49D3E" w14:textId="06E73D19" w:rsidR="00F53129" w:rsidRDefault="00BE17EA" w:rsidP="00BE17EA">
      <w:pPr>
        <w:spacing w:line="360" w:lineRule="auto"/>
        <w:jc w:val="both"/>
        <w:rPr>
          <w:b w:val="0"/>
          <w:bCs/>
          <w:color w:val="auto"/>
        </w:rPr>
      </w:pPr>
      <w:r w:rsidRPr="004E345D">
        <w:rPr>
          <w:rStyle w:val="Heading2Char"/>
        </w:rPr>
        <w:t>Data Set EDA:</w:t>
      </w:r>
      <w:r w:rsidRPr="00BE17EA">
        <w:rPr>
          <w:b w:val="0"/>
          <w:bCs/>
          <w:color w:val="auto"/>
        </w:rPr>
        <w:t xml:space="preserve"> We did some cleaning of the data collected by removing redundant and unwarranted variables and removed any observations which were embedded with null values. It was very necessary to recognize any numerical and categorical variables </w:t>
      </w:r>
      <w:r w:rsidR="004E345D" w:rsidRPr="00BE17EA">
        <w:rPr>
          <w:b w:val="0"/>
          <w:bCs/>
          <w:color w:val="auto"/>
        </w:rPr>
        <w:t>and</w:t>
      </w:r>
      <w:r w:rsidRPr="00BE17EA">
        <w:rPr>
          <w:b w:val="0"/>
          <w:bCs/>
          <w:color w:val="auto"/>
        </w:rPr>
        <w:t xml:space="preserve"> the response and predictor variables to be used further in our analysis</w:t>
      </w:r>
      <w:r w:rsidR="00E85657">
        <w:rPr>
          <w:b w:val="0"/>
          <w:bCs/>
          <w:color w:val="auto"/>
        </w:rPr>
        <w:t>.</w:t>
      </w:r>
    </w:p>
    <w:p w14:paraId="31E2BDC6" w14:textId="4D49B7D0" w:rsidR="004B0BD3" w:rsidRDefault="004B0BD3" w:rsidP="00A410D9">
      <w:pPr>
        <w:pStyle w:val="Heading1"/>
        <w:numPr>
          <w:ilvl w:val="0"/>
          <w:numId w:val="0"/>
        </w:numPr>
        <w:spacing w:line="360" w:lineRule="auto"/>
        <w:ind w:left="432" w:hanging="432"/>
        <w:jc w:val="both"/>
      </w:pPr>
      <w:r w:rsidRPr="00140188">
        <w:lastRenderedPageBreak/>
        <w:t>Analysis</w:t>
      </w:r>
    </w:p>
    <w:p w14:paraId="7CB2481C" w14:textId="676059B8" w:rsidR="00EA3A54" w:rsidRDefault="00BE17EA" w:rsidP="00F375A9">
      <w:pPr>
        <w:spacing w:after="200"/>
        <w:jc w:val="both"/>
        <w:rPr>
          <w:b w:val="0"/>
          <w:bCs/>
          <w:color w:val="auto"/>
        </w:rPr>
      </w:pPr>
      <w:r>
        <w:rPr>
          <w:b w:val="0"/>
          <w:bCs/>
          <w:color w:val="auto"/>
        </w:rPr>
        <w:t>We conducted the survey on Qualtrics to get the student’s data about their lifestyle and if they are experiencing any depression or anxiety indications</w:t>
      </w:r>
      <w:r w:rsidR="0059591A">
        <w:rPr>
          <w:b w:val="0"/>
          <w:bCs/>
          <w:color w:val="auto"/>
        </w:rPr>
        <w:t>.</w:t>
      </w:r>
      <w:r>
        <w:rPr>
          <w:b w:val="0"/>
          <w:bCs/>
          <w:color w:val="auto"/>
        </w:rPr>
        <w:t xml:space="preserve"> Post cleaning the dataset we were remained with 20 observations and 18 variables. </w:t>
      </w:r>
      <w:r w:rsidR="00C918AA">
        <w:rPr>
          <w:b w:val="0"/>
          <w:bCs/>
          <w:color w:val="auto"/>
        </w:rPr>
        <w:t>We decided to analyze upon depression parameter hence kept it as response variable. We decided initially upon several predictor variables and later in the report we will discuss the significant predictor variables used to optimally fit the model.</w:t>
      </w:r>
    </w:p>
    <w:p w14:paraId="765EC37A" w14:textId="2713FDFD" w:rsidR="00C918AA" w:rsidRDefault="00C918AA" w:rsidP="004E345D">
      <w:pPr>
        <w:spacing w:after="200"/>
        <w:jc w:val="center"/>
        <w:rPr>
          <w:b w:val="0"/>
          <w:bCs/>
          <w:color w:val="auto"/>
        </w:rPr>
      </w:pPr>
      <w:r>
        <w:rPr>
          <w:noProof/>
        </w:rPr>
        <w:drawing>
          <wp:inline distT="0" distB="0" distL="0" distR="0" wp14:anchorId="2608D58D" wp14:editId="6DF88E1B">
            <wp:extent cx="1215390" cy="2070284"/>
            <wp:effectExtent l="19050" t="19050" r="22860" b="2540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0"/>
                    <a:stretch>
                      <a:fillRect/>
                    </a:stretch>
                  </pic:blipFill>
                  <pic:spPr>
                    <a:xfrm>
                      <a:off x="0" y="0"/>
                      <a:ext cx="1220352" cy="2078737"/>
                    </a:xfrm>
                    <a:prstGeom prst="rect">
                      <a:avLst/>
                    </a:prstGeom>
                    <a:ln>
                      <a:solidFill>
                        <a:srgbClr val="FF0000"/>
                      </a:solidFill>
                    </a:ln>
                  </pic:spPr>
                </pic:pic>
              </a:graphicData>
            </a:graphic>
          </wp:inline>
        </w:drawing>
      </w:r>
    </w:p>
    <w:p w14:paraId="450388EF" w14:textId="53FF44A0" w:rsidR="004E345D" w:rsidRDefault="004E345D" w:rsidP="004E345D">
      <w:pPr>
        <w:spacing w:after="200"/>
        <w:jc w:val="center"/>
        <w:rPr>
          <w:b w:val="0"/>
          <w:bCs/>
          <w:color w:val="auto"/>
        </w:rPr>
      </w:pPr>
      <w:r>
        <w:rPr>
          <w:b w:val="0"/>
          <w:bCs/>
          <w:color w:val="auto"/>
        </w:rPr>
        <w:t xml:space="preserve">Fig. 1: </w:t>
      </w:r>
      <w:r w:rsidR="00F258CC">
        <w:rPr>
          <w:b w:val="0"/>
          <w:bCs/>
          <w:color w:val="auto"/>
        </w:rPr>
        <w:t>Data Set Narrative</w:t>
      </w:r>
    </w:p>
    <w:p w14:paraId="02F89767" w14:textId="3C4CCDDD" w:rsidR="00F258CC" w:rsidRDefault="00F258CC" w:rsidP="00F258CC">
      <w:pPr>
        <w:spacing w:after="200"/>
        <w:jc w:val="both"/>
        <w:rPr>
          <w:b w:val="0"/>
          <w:bCs/>
          <w:color w:val="auto"/>
        </w:rPr>
      </w:pPr>
      <w:r>
        <w:rPr>
          <w:b w:val="0"/>
          <w:bCs/>
          <w:color w:val="auto"/>
        </w:rPr>
        <w:t>Few variables had the null values present which were removed as the part of data cleaning process. Below chart shows the proportion of null values each variable was holding.</w:t>
      </w:r>
    </w:p>
    <w:p w14:paraId="20EF138B" w14:textId="73709652" w:rsidR="00F258CC" w:rsidRDefault="00F258CC" w:rsidP="00F258CC">
      <w:pPr>
        <w:spacing w:after="200"/>
        <w:jc w:val="center"/>
        <w:rPr>
          <w:b w:val="0"/>
          <w:bCs/>
          <w:color w:val="auto"/>
        </w:rPr>
      </w:pPr>
      <w:r>
        <w:rPr>
          <w:noProof/>
        </w:rPr>
        <w:drawing>
          <wp:inline distT="0" distB="0" distL="0" distR="0" wp14:anchorId="16159636" wp14:editId="1AFBA92B">
            <wp:extent cx="1495164" cy="2202180"/>
            <wp:effectExtent l="19050" t="19050" r="10160" b="2667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1"/>
                    <a:stretch>
                      <a:fillRect/>
                    </a:stretch>
                  </pic:blipFill>
                  <pic:spPr>
                    <a:xfrm>
                      <a:off x="0" y="0"/>
                      <a:ext cx="1496740" cy="2204502"/>
                    </a:xfrm>
                    <a:prstGeom prst="rect">
                      <a:avLst/>
                    </a:prstGeom>
                    <a:ln>
                      <a:solidFill>
                        <a:srgbClr val="FF0000"/>
                      </a:solidFill>
                    </a:ln>
                  </pic:spPr>
                </pic:pic>
              </a:graphicData>
            </a:graphic>
          </wp:inline>
        </w:drawing>
      </w:r>
    </w:p>
    <w:p w14:paraId="4143B303" w14:textId="4AB50919" w:rsidR="00F258CC" w:rsidRDefault="00F258CC" w:rsidP="00F258CC">
      <w:pPr>
        <w:spacing w:after="200"/>
        <w:jc w:val="center"/>
        <w:rPr>
          <w:b w:val="0"/>
          <w:bCs/>
          <w:color w:val="auto"/>
        </w:rPr>
      </w:pPr>
      <w:r>
        <w:rPr>
          <w:b w:val="0"/>
          <w:bCs/>
          <w:color w:val="auto"/>
        </w:rPr>
        <w:t>Fig. 2: Null Values Proportion in the Data Set</w:t>
      </w:r>
    </w:p>
    <w:p w14:paraId="1E2ACFFD" w14:textId="696B0834" w:rsidR="005A2825" w:rsidRDefault="00677F9A" w:rsidP="005A2825">
      <w:pPr>
        <w:spacing w:after="200"/>
        <w:jc w:val="both"/>
        <w:rPr>
          <w:b w:val="0"/>
          <w:bCs/>
          <w:color w:val="auto"/>
        </w:rPr>
      </w:pPr>
      <w:r>
        <w:rPr>
          <w:b w:val="0"/>
          <w:bCs/>
          <w:color w:val="auto"/>
        </w:rPr>
        <w:lastRenderedPageBreak/>
        <w:t>From the below screenshot we can see that there is a diversity in each variable data collected. The group amongst which the survey was conducted ranges from 21 years to 28 years with a</w:t>
      </w:r>
      <w:r w:rsidR="00D80559">
        <w:rPr>
          <w:b w:val="0"/>
          <w:bCs/>
          <w:color w:val="auto"/>
        </w:rPr>
        <w:t>n</w:t>
      </w:r>
      <w:r>
        <w:rPr>
          <w:b w:val="0"/>
          <w:bCs/>
          <w:color w:val="auto"/>
        </w:rPr>
        <w:t xml:space="preserve"> average of 24 years. Few students walk as less as 100 steps to some going as high as 20000 steps per day. Average steps walked by the students is roughly around 4600 per day. Sleep hours ranges from </w:t>
      </w:r>
      <w:r w:rsidR="00D80559">
        <w:rPr>
          <w:b w:val="0"/>
          <w:bCs/>
          <w:color w:val="auto"/>
        </w:rPr>
        <w:t>6 hours per day to 10 hours per day for few students.</w:t>
      </w:r>
      <w:r w:rsidR="00C306BA">
        <w:rPr>
          <w:b w:val="0"/>
          <w:bCs/>
          <w:color w:val="auto"/>
        </w:rPr>
        <w:t xml:space="preserve"> There are no outliers in almost all the numerical variables however weight has a lower limit outlier as value 7 years and step has upper limit outlier as 20000 steps.</w:t>
      </w:r>
    </w:p>
    <w:p w14:paraId="7DE1C738" w14:textId="184C14EE" w:rsidR="0059591A" w:rsidRDefault="005A2825" w:rsidP="005A2825">
      <w:pPr>
        <w:spacing w:after="200"/>
        <w:jc w:val="center"/>
        <w:rPr>
          <w:b w:val="0"/>
          <w:bCs/>
          <w:color w:val="auto"/>
        </w:rPr>
      </w:pPr>
      <w:r>
        <w:rPr>
          <w:noProof/>
        </w:rPr>
        <w:drawing>
          <wp:inline distT="0" distB="0" distL="0" distR="0" wp14:anchorId="3A110AA0" wp14:editId="771CC4B5">
            <wp:extent cx="6137430" cy="3740150"/>
            <wp:effectExtent l="19050" t="19050" r="15875" b="1270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2"/>
                    <a:stretch>
                      <a:fillRect/>
                    </a:stretch>
                  </pic:blipFill>
                  <pic:spPr>
                    <a:xfrm>
                      <a:off x="0" y="0"/>
                      <a:ext cx="6167116" cy="3758240"/>
                    </a:xfrm>
                    <a:prstGeom prst="rect">
                      <a:avLst/>
                    </a:prstGeom>
                    <a:ln>
                      <a:solidFill>
                        <a:srgbClr val="FF0000"/>
                      </a:solidFill>
                    </a:ln>
                  </pic:spPr>
                </pic:pic>
              </a:graphicData>
            </a:graphic>
          </wp:inline>
        </w:drawing>
      </w:r>
    </w:p>
    <w:p w14:paraId="39CB9BF1" w14:textId="08C4D9E7" w:rsidR="00677F9A" w:rsidRDefault="00677F9A" w:rsidP="005A2825">
      <w:pPr>
        <w:spacing w:after="200"/>
        <w:jc w:val="center"/>
        <w:rPr>
          <w:b w:val="0"/>
          <w:bCs/>
          <w:color w:val="auto"/>
        </w:rPr>
      </w:pPr>
      <w:r>
        <w:rPr>
          <w:b w:val="0"/>
          <w:bCs/>
          <w:color w:val="auto"/>
        </w:rPr>
        <w:t>Fig. 3: Summary of Numerical Variables</w:t>
      </w:r>
    </w:p>
    <w:p w14:paraId="02E823ED" w14:textId="6457C861" w:rsidR="00A233C7" w:rsidRDefault="00A233C7" w:rsidP="005A2825">
      <w:pPr>
        <w:spacing w:after="200"/>
        <w:jc w:val="center"/>
        <w:rPr>
          <w:b w:val="0"/>
          <w:bCs/>
          <w:color w:val="auto"/>
        </w:rPr>
      </w:pPr>
    </w:p>
    <w:p w14:paraId="16AF0CCE" w14:textId="7E706F41" w:rsidR="00D579E9" w:rsidRDefault="00D579E9" w:rsidP="00D579E9">
      <w:pPr>
        <w:spacing w:after="200"/>
        <w:jc w:val="both"/>
        <w:rPr>
          <w:b w:val="0"/>
          <w:bCs/>
          <w:color w:val="auto"/>
        </w:rPr>
      </w:pPr>
      <w:r>
        <w:rPr>
          <w:b w:val="0"/>
          <w:bCs/>
          <w:color w:val="auto"/>
        </w:rPr>
        <w:t xml:space="preserve">From the below correlation table for the numerical </w:t>
      </w:r>
      <w:r w:rsidR="00854035">
        <w:rPr>
          <w:b w:val="0"/>
          <w:bCs/>
          <w:color w:val="auto"/>
        </w:rPr>
        <w:t>variables,</w:t>
      </w:r>
      <w:r>
        <w:rPr>
          <w:b w:val="0"/>
          <w:bCs/>
          <w:color w:val="auto"/>
        </w:rPr>
        <w:t xml:space="preserve"> we can see that age and screentime, height and weight and steps and water intake </w:t>
      </w:r>
      <w:r w:rsidR="00854035">
        <w:rPr>
          <w:b w:val="0"/>
          <w:bCs/>
          <w:color w:val="auto"/>
        </w:rPr>
        <w:t>have</w:t>
      </w:r>
      <w:r>
        <w:rPr>
          <w:b w:val="0"/>
          <w:bCs/>
          <w:color w:val="auto"/>
        </w:rPr>
        <w:t xml:space="preserve"> the </w:t>
      </w:r>
      <w:r w:rsidR="00854035">
        <w:rPr>
          <w:b w:val="0"/>
          <w:bCs/>
          <w:color w:val="auto"/>
        </w:rPr>
        <w:t xml:space="preserve">strong positive correlation with each other. However, age and steps, screentime and weight and height and weight </w:t>
      </w:r>
      <w:r w:rsidR="008578AA">
        <w:rPr>
          <w:b w:val="0"/>
          <w:bCs/>
          <w:color w:val="auto"/>
        </w:rPr>
        <w:t>have</w:t>
      </w:r>
      <w:r w:rsidR="00854035">
        <w:rPr>
          <w:b w:val="0"/>
          <w:bCs/>
          <w:color w:val="auto"/>
        </w:rPr>
        <w:t xml:space="preserve"> strong negative correlation amongst each other.</w:t>
      </w:r>
    </w:p>
    <w:p w14:paraId="07B00EA0" w14:textId="26C6A6BB" w:rsidR="00D579E9" w:rsidRDefault="00D579E9" w:rsidP="008578AA">
      <w:pPr>
        <w:spacing w:after="200"/>
        <w:jc w:val="center"/>
        <w:rPr>
          <w:b w:val="0"/>
          <w:bCs/>
          <w:color w:val="auto"/>
        </w:rPr>
      </w:pPr>
      <w:r>
        <w:rPr>
          <w:noProof/>
        </w:rPr>
        <w:lastRenderedPageBreak/>
        <w:drawing>
          <wp:inline distT="0" distB="0" distL="0" distR="0" wp14:anchorId="3C85E64A" wp14:editId="1FB9678F">
            <wp:extent cx="4389120" cy="3267544"/>
            <wp:effectExtent l="19050" t="19050" r="11430" b="28575"/>
            <wp:docPr id="8" name="Picture 8"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 bubble chart&#10;&#10;Description automatically generated"/>
                    <pic:cNvPicPr/>
                  </pic:nvPicPr>
                  <pic:blipFill>
                    <a:blip r:embed="rId13"/>
                    <a:stretch>
                      <a:fillRect/>
                    </a:stretch>
                  </pic:blipFill>
                  <pic:spPr>
                    <a:xfrm>
                      <a:off x="0" y="0"/>
                      <a:ext cx="4394621" cy="3271640"/>
                    </a:xfrm>
                    <a:prstGeom prst="rect">
                      <a:avLst/>
                    </a:prstGeom>
                    <a:ln>
                      <a:solidFill>
                        <a:srgbClr val="FF0000"/>
                      </a:solidFill>
                    </a:ln>
                  </pic:spPr>
                </pic:pic>
              </a:graphicData>
            </a:graphic>
          </wp:inline>
        </w:drawing>
      </w:r>
    </w:p>
    <w:p w14:paraId="2DF70CE1" w14:textId="3D197F71" w:rsidR="008578AA" w:rsidRDefault="008578AA" w:rsidP="008578AA">
      <w:pPr>
        <w:spacing w:after="200"/>
        <w:jc w:val="center"/>
        <w:rPr>
          <w:b w:val="0"/>
          <w:bCs/>
          <w:color w:val="auto"/>
        </w:rPr>
      </w:pPr>
      <w:r>
        <w:rPr>
          <w:b w:val="0"/>
          <w:bCs/>
          <w:color w:val="auto"/>
        </w:rPr>
        <w:t>Fig. 4: Correlation between continuous variables</w:t>
      </w:r>
    </w:p>
    <w:p w14:paraId="6CE8A1F7" w14:textId="77777777" w:rsidR="008578AA" w:rsidRDefault="008578AA" w:rsidP="00F375A9">
      <w:pPr>
        <w:spacing w:after="200"/>
        <w:jc w:val="both"/>
        <w:rPr>
          <w:b w:val="0"/>
          <w:bCs/>
          <w:color w:val="auto"/>
        </w:rPr>
      </w:pPr>
    </w:p>
    <w:p w14:paraId="64F23001" w14:textId="163AE825" w:rsidR="00CC3D25" w:rsidRDefault="00C306BA" w:rsidP="00F375A9">
      <w:pPr>
        <w:spacing w:after="200"/>
        <w:jc w:val="both"/>
        <w:rPr>
          <w:b w:val="0"/>
          <w:bCs/>
          <w:color w:val="auto"/>
        </w:rPr>
      </w:pPr>
      <w:r>
        <w:rPr>
          <w:b w:val="0"/>
          <w:bCs/>
          <w:color w:val="auto"/>
        </w:rPr>
        <w:t>Analysis of dependent variable</w:t>
      </w:r>
      <w:r w:rsidR="00A233C7">
        <w:rPr>
          <w:b w:val="0"/>
          <w:bCs/>
          <w:color w:val="auto"/>
        </w:rPr>
        <w:t>, depression,</w:t>
      </w:r>
      <w:r>
        <w:rPr>
          <w:b w:val="0"/>
          <w:bCs/>
          <w:color w:val="auto"/>
        </w:rPr>
        <w:t xml:space="preserve"> suggests the </w:t>
      </w:r>
      <w:r w:rsidR="00A233C7">
        <w:rPr>
          <w:b w:val="0"/>
          <w:bCs/>
          <w:color w:val="auto"/>
        </w:rPr>
        <w:t xml:space="preserve">number of students having the depression or anxiety troubles. In our data set it is recorded that total of </w:t>
      </w:r>
      <w:r w:rsidR="00670F47">
        <w:rPr>
          <w:b w:val="0"/>
          <w:bCs/>
          <w:color w:val="auto"/>
        </w:rPr>
        <w:t>3</w:t>
      </w:r>
      <w:r w:rsidR="00A233C7">
        <w:rPr>
          <w:b w:val="0"/>
          <w:bCs/>
          <w:color w:val="auto"/>
        </w:rPr>
        <w:t xml:space="preserve"> students out of 20 are experiencing </w:t>
      </w:r>
      <w:r w:rsidR="00670F47">
        <w:rPr>
          <w:b w:val="0"/>
          <w:bCs/>
          <w:color w:val="auto"/>
        </w:rPr>
        <w:t xml:space="preserve">definite </w:t>
      </w:r>
      <w:r w:rsidR="00A233C7">
        <w:rPr>
          <w:b w:val="0"/>
          <w:bCs/>
          <w:color w:val="auto"/>
        </w:rPr>
        <w:t>depression symptoms</w:t>
      </w:r>
      <w:r w:rsidR="00670F47">
        <w:rPr>
          <w:b w:val="0"/>
          <w:bCs/>
          <w:color w:val="auto"/>
        </w:rPr>
        <w:t>, 9 were positive of not having any depressing thoughts and 8 students are not sure of having a depression or if it is just a temporary low feeling.</w:t>
      </w:r>
      <w:r w:rsidR="00D579E9">
        <w:rPr>
          <w:b w:val="0"/>
          <w:bCs/>
          <w:color w:val="auto"/>
        </w:rPr>
        <w:t xml:space="preserve"> In percentages, we can see 15% of the students have depression, 45% doesn’t and 40% may have or may not.</w:t>
      </w:r>
    </w:p>
    <w:p w14:paraId="2C2AA639" w14:textId="508465EB" w:rsidR="00A233C7" w:rsidRDefault="00670F47" w:rsidP="00A233C7">
      <w:pPr>
        <w:spacing w:after="200"/>
        <w:jc w:val="center"/>
        <w:rPr>
          <w:b w:val="0"/>
          <w:bCs/>
          <w:color w:val="auto"/>
        </w:rPr>
      </w:pPr>
      <w:r>
        <w:rPr>
          <w:noProof/>
        </w:rPr>
        <w:lastRenderedPageBreak/>
        <w:drawing>
          <wp:inline distT="0" distB="0" distL="0" distR="0" wp14:anchorId="5A70699D" wp14:editId="11F276A7">
            <wp:extent cx="4194810" cy="2598958"/>
            <wp:effectExtent l="19050" t="19050" r="15240" b="1143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stretch>
                      <a:fillRect/>
                    </a:stretch>
                  </pic:blipFill>
                  <pic:spPr>
                    <a:xfrm>
                      <a:off x="0" y="0"/>
                      <a:ext cx="4197191" cy="2600433"/>
                    </a:xfrm>
                    <a:prstGeom prst="rect">
                      <a:avLst/>
                    </a:prstGeom>
                    <a:ln>
                      <a:solidFill>
                        <a:srgbClr val="FF0000"/>
                      </a:solidFill>
                    </a:ln>
                  </pic:spPr>
                </pic:pic>
              </a:graphicData>
            </a:graphic>
          </wp:inline>
        </w:drawing>
      </w:r>
      <w:r w:rsidRPr="00670F47">
        <w:rPr>
          <w:noProof/>
        </w:rPr>
        <w:t xml:space="preserve"> </w:t>
      </w:r>
      <w:r>
        <w:rPr>
          <w:noProof/>
        </w:rPr>
        <w:drawing>
          <wp:inline distT="0" distB="0" distL="0" distR="0" wp14:anchorId="75C0C8F9" wp14:editId="7BA0811F">
            <wp:extent cx="4210050" cy="2476625"/>
            <wp:effectExtent l="19050" t="19050" r="19050" b="1905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5"/>
                    <a:stretch>
                      <a:fillRect/>
                    </a:stretch>
                  </pic:blipFill>
                  <pic:spPr>
                    <a:xfrm>
                      <a:off x="0" y="0"/>
                      <a:ext cx="4216490" cy="2480413"/>
                    </a:xfrm>
                    <a:prstGeom prst="rect">
                      <a:avLst/>
                    </a:prstGeom>
                    <a:ln>
                      <a:solidFill>
                        <a:srgbClr val="FF0000"/>
                      </a:solidFill>
                    </a:ln>
                  </pic:spPr>
                </pic:pic>
              </a:graphicData>
            </a:graphic>
          </wp:inline>
        </w:drawing>
      </w:r>
    </w:p>
    <w:p w14:paraId="02B8E5DF" w14:textId="6DF01A10" w:rsidR="00A233C7" w:rsidRDefault="00A233C7" w:rsidP="00A233C7">
      <w:pPr>
        <w:spacing w:after="200"/>
        <w:jc w:val="center"/>
        <w:rPr>
          <w:b w:val="0"/>
          <w:bCs/>
          <w:color w:val="auto"/>
        </w:rPr>
      </w:pPr>
      <w:r>
        <w:rPr>
          <w:b w:val="0"/>
          <w:bCs/>
          <w:color w:val="auto"/>
        </w:rPr>
        <w:t xml:space="preserve">Fig. </w:t>
      </w:r>
      <w:r w:rsidR="008578AA">
        <w:rPr>
          <w:b w:val="0"/>
          <w:bCs/>
          <w:color w:val="auto"/>
        </w:rPr>
        <w:t>5</w:t>
      </w:r>
      <w:r>
        <w:rPr>
          <w:b w:val="0"/>
          <w:bCs/>
          <w:color w:val="auto"/>
        </w:rPr>
        <w:t>: Analysis of Dependent Variable</w:t>
      </w:r>
    </w:p>
    <w:p w14:paraId="36B04E76" w14:textId="51D794CA" w:rsidR="00252011" w:rsidRDefault="00252011" w:rsidP="00252011">
      <w:pPr>
        <w:spacing w:after="200"/>
        <w:jc w:val="both"/>
        <w:rPr>
          <w:b w:val="0"/>
          <w:bCs/>
          <w:color w:val="auto"/>
        </w:rPr>
      </w:pPr>
    </w:p>
    <w:p w14:paraId="5673F61A" w14:textId="1DDEE32E" w:rsidR="00D579E9" w:rsidRDefault="00D579E9" w:rsidP="00252011">
      <w:pPr>
        <w:spacing w:after="200"/>
        <w:jc w:val="both"/>
        <w:rPr>
          <w:b w:val="0"/>
          <w:bCs/>
          <w:color w:val="auto"/>
        </w:rPr>
      </w:pPr>
      <w:r>
        <w:rPr>
          <w:b w:val="0"/>
          <w:bCs/>
          <w:color w:val="auto"/>
        </w:rPr>
        <w:t>We were curious to know that how smoking and drinking habits of a person is affecting the state of depression in</w:t>
      </w:r>
      <w:r w:rsidR="008578AA">
        <w:rPr>
          <w:b w:val="0"/>
          <w:bCs/>
          <w:color w:val="auto"/>
        </w:rPr>
        <w:t xml:space="preserve"> an individual. Hence, we plotted a histogram of smoking habits against depression state and got some interesting results. Please note these findings can be subjective to biasness given </w:t>
      </w:r>
      <w:r w:rsidR="004B76ED">
        <w:rPr>
          <w:b w:val="0"/>
          <w:bCs/>
          <w:color w:val="auto"/>
        </w:rPr>
        <w:t>the smaller</w:t>
      </w:r>
      <w:r w:rsidR="008578AA">
        <w:rPr>
          <w:b w:val="0"/>
          <w:bCs/>
          <w:color w:val="auto"/>
        </w:rPr>
        <w:t xml:space="preserve"> number of observations getting analyzed and no historical data to support the claim. From the graph we can see that </w:t>
      </w:r>
      <w:r w:rsidR="004B76ED">
        <w:rPr>
          <w:b w:val="0"/>
          <w:bCs/>
          <w:color w:val="auto"/>
        </w:rPr>
        <w:t xml:space="preserve">a smaller number of people who snokes have depression symptoms when compared to people who doesn’t. In other words, people who are smoking have </w:t>
      </w:r>
      <w:r w:rsidR="00476D8F">
        <w:rPr>
          <w:b w:val="0"/>
          <w:bCs/>
          <w:color w:val="auto"/>
        </w:rPr>
        <w:t>fewer</w:t>
      </w:r>
      <w:r w:rsidR="004B76ED">
        <w:rPr>
          <w:b w:val="0"/>
          <w:bCs/>
          <w:color w:val="auto"/>
        </w:rPr>
        <w:t xml:space="preserve"> depressing thoughts.</w:t>
      </w:r>
    </w:p>
    <w:p w14:paraId="3E0AD756" w14:textId="7516A194" w:rsidR="008578AA" w:rsidRDefault="008578AA" w:rsidP="008578AA">
      <w:pPr>
        <w:spacing w:after="200"/>
        <w:jc w:val="center"/>
        <w:rPr>
          <w:b w:val="0"/>
          <w:bCs/>
          <w:color w:val="auto"/>
        </w:rPr>
      </w:pPr>
      <w:r>
        <w:rPr>
          <w:noProof/>
        </w:rPr>
        <w:lastRenderedPageBreak/>
        <w:drawing>
          <wp:inline distT="0" distB="0" distL="0" distR="0" wp14:anchorId="03612A03" wp14:editId="1CA38337">
            <wp:extent cx="5320983" cy="3342217"/>
            <wp:effectExtent l="19050" t="19050" r="13335" b="1079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5336530" cy="3351983"/>
                    </a:xfrm>
                    <a:prstGeom prst="rect">
                      <a:avLst/>
                    </a:prstGeom>
                    <a:ln>
                      <a:solidFill>
                        <a:srgbClr val="FF0000"/>
                      </a:solidFill>
                    </a:ln>
                  </pic:spPr>
                </pic:pic>
              </a:graphicData>
            </a:graphic>
          </wp:inline>
        </w:drawing>
      </w:r>
    </w:p>
    <w:p w14:paraId="0041AF05" w14:textId="33E3D772" w:rsidR="008578AA" w:rsidRDefault="008578AA" w:rsidP="008578AA">
      <w:pPr>
        <w:spacing w:after="200"/>
        <w:jc w:val="center"/>
        <w:rPr>
          <w:b w:val="0"/>
          <w:bCs/>
          <w:color w:val="auto"/>
        </w:rPr>
      </w:pPr>
      <w:r>
        <w:rPr>
          <w:b w:val="0"/>
          <w:bCs/>
          <w:color w:val="auto"/>
        </w:rPr>
        <w:t xml:space="preserve">Fig. 6: Smoking </w:t>
      </w:r>
      <w:r w:rsidR="004B76ED">
        <w:rPr>
          <w:b w:val="0"/>
          <w:bCs/>
          <w:color w:val="auto"/>
        </w:rPr>
        <w:t>e</w:t>
      </w:r>
      <w:r>
        <w:rPr>
          <w:b w:val="0"/>
          <w:bCs/>
          <w:color w:val="auto"/>
        </w:rPr>
        <w:t>ffects on depression</w:t>
      </w:r>
    </w:p>
    <w:p w14:paraId="5B8DA74B" w14:textId="62DE980E" w:rsidR="00D579E9" w:rsidRDefault="00320C03" w:rsidP="00252011">
      <w:pPr>
        <w:spacing w:after="200"/>
        <w:jc w:val="both"/>
        <w:rPr>
          <w:b w:val="0"/>
          <w:bCs/>
          <w:color w:val="auto"/>
        </w:rPr>
      </w:pPr>
      <w:r>
        <w:rPr>
          <w:b w:val="0"/>
          <w:bCs/>
          <w:color w:val="auto"/>
        </w:rPr>
        <w:t>However, the data for drinking when considered the depression state is alarming as it suggests people in depression tend to lower themselves towards drinking habits more.</w:t>
      </w:r>
    </w:p>
    <w:p w14:paraId="107C35B8" w14:textId="716F1B5B" w:rsidR="00476D8F" w:rsidRDefault="00476D8F" w:rsidP="00476D8F">
      <w:pPr>
        <w:spacing w:after="200"/>
        <w:jc w:val="center"/>
        <w:rPr>
          <w:b w:val="0"/>
          <w:bCs/>
          <w:color w:val="auto"/>
        </w:rPr>
      </w:pPr>
      <w:r>
        <w:rPr>
          <w:noProof/>
        </w:rPr>
        <w:drawing>
          <wp:inline distT="0" distB="0" distL="0" distR="0" wp14:anchorId="6352351B" wp14:editId="431D18C1">
            <wp:extent cx="5461847" cy="3486214"/>
            <wp:effectExtent l="19050" t="19050" r="24765" b="190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a:stretch>
                      <a:fillRect/>
                    </a:stretch>
                  </pic:blipFill>
                  <pic:spPr>
                    <a:xfrm>
                      <a:off x="0" y="0"/>
                      <a:ext cx="5477349" cy="3496108"/>
                    </a:xfrm>
                    <a:prstGeom prst="rect">
                      <a:avLst/>
                    </a:prstGeom>
                    <a:ln>
                      <a:solidFill>
                        <a:srgbClr val="FF0000"/>
                      </a:solidFill>
                    </a:ln>
                  </pic:spPr>
                </pic:pic>
              </a:graphicData>
            </a:graphic>
          </wp:inline>
        </w:drawing>
      </w:r>
    </w:p>
    <w:p w14:paraId="4E7953FD" w14:textId="0ABE1A21" w:rsidR="00476D8F" w:rsidRDefault="00476D8F" w:rsidP="00476D8F">
      <w:pPr>
        <w:spacing w:after="200"/>
        <w:jc w:val="center"/>
        <w:rPr>
          <w:b w:val="0"/>
          <w:bCs/>
          <w:color w:val="auto"/>
        </w:rPr>
      </w:pPr>
      <w:r>
        <w:rPr>
          <w:b w:val="0"/>
          <w:bCs/>
          <w:color w:val="auto"/>
        </w:rPr>
        <w:t>Fig. 7: Drinking effects on depression</w:t>
      </w:r>
    </w:p>
    <w:p w14:paraId="39FD233A" w14:textId="521D7633" w:rsidR="00476D8F" w:rsidRDefault="00E52C40" w:rsidP="00E52C40">
      <w:pPr>
        <w:spacing w:after="200"/>
        <w:jc w:val="both"/>
        <w:rPr>
          <w:b w:val="0"/>
          <w:bCs/>
          <w:color w:val="auto"/>
        </w:rPr>
      </w:pPr>
      <w:r>
        <w:rPr>
          <w:b w:val="0"/>
          <w:bCs/>
          <w:color w:val="auto"/>
        </w:rPr>
        <w:lastRenderedPageBreak/>
        <w:t xml:space="preserve">Further in our investigation we saw that how depression affects an individual in their day-to-day activity. Hence, we selected </w:t>
      </w:r>
      <w:r w:rsidR="006F7480">
        <w:rPr>
          <w:b w:val="0"/>
          <w:bCs/>
          <w:color w:val="auto"/>
        </w:rPr>
        <w:t>steps and screen time variables for our study. We can see the median is different for steps during different stages of depression. The steps median goes decreasing when we move from no depression to may be and finally yes. Students under depression tends to go out less and want to remain inside.</w:t>
      </w:r>
    </w:p>
    <w:p w14:paraId="51D03F49" w14:textId="692088A7" w:rsidR="006F7480" w:rsidRDefault="006F7480" w:rsidP="006F7480">
      <w:pPr>
        <w:spacing w:after="200"/>
        <w:jc w:val="center"/>
        <w:rPr>
          <w:b w:val="0"/>
          <w:bCs/>
          <w:color w:val="auto"/>
        </w:rPr>
      </w:pPr>
      <w:r>
        <w:rPr>
          <w:noProof/>
        </w:rPr>
        <w:drawing>
          <wp:inline distT="0" distB="0" distL="0" distR="0" wp14:anchorId="75712140" wp14:editId="46FD4144">
            <wp:extent cx="4003287" cy="2580217"/>
            <wp:effectExtent l="19050" t="19050" r="16510" b="1079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8"/>
                    <a:stretch>
                      <a:fillRect/>
                    </a:stretch>
                  </pic:blipFill>
                  <pic:spPr>
                    <a:xfrm>
                      <a:off x="0" y="0"/>
                      <a:ext cx="4022177" cy="2592392"/>
                    </a:xfrm>
                    <a:prstGeom prst="rect">
                      <a:avLst/>
                    </a:prstGeom>
                    <a:ln>
                      <a:solidFill>
                        <a:srgbClr val="FF0000"/>
                      </a:solidFill>
                    </a:ln>
                  </pic:spPr>
                </pic:pic>
              </a:graphicData>
            </a:graphic>
          </wp:inline>
        </w:drawing>
      </w:r>
    </w:p>
    <w:p w14:paraId="759BFBE8" w14:textId="700EDDBB" w:rsidR="006F7480" w:rsidRDefault="006F7480" w:rsidP="006F7480">
      <w:pPr>
        <w:spacing w:after="200"/>
        <w:jc w:val="center"/>
        <w:rPr>
          <w:b w:val="0"/>
          <w:bCs/>
          <w:color w:val="auto"/>
        </w:rPr>
      </w:pPr>
      <w:r>
        <w:rPr>
          <w:b w:val="0"/>
          <w:bCs/>
          <w:color w:val="auto"/>
        </w:rPr>
        <w:t xml:space="preserve">Fig. </w:t>
      </w:r>
      <w:r>
        <w:rPr>
          <w:b w:val="0"/>
          <w:bCs/>
          <w:color w:val="auto"/>
        </w:rPr>
        <w:t>8</w:t>
      </w:r>
      <w:r>
        <w:rPr>
          <w:b w:val="0"/>
          <w:bCs/>
          <w:color w:val="auto"/>
        </w:rPr>
        <w:t xml:space="preserve">: </w:t>
      </w:r>
      <w:r>
        <w:rPr>
          <w:b w:val="0"/>
          <w:bCs/>
          <w:color w:val="auto"/>
        </w:rPr>
        <w:t>Depression effects on steps</w:t>
      </w:r>
    </w:p>
    <w:p w14:paraId="055D4879" w14:textId="0B51D818" w:rsidR="006F7480" w:rsidRDefault="006F7480" w:rsidP="006F7480">
      <w:pPr>
        <w:spacing w:after="200"/>
        <w:jc w:val="both"/>
        <w:rPr>
          <w:b w:val="0"/>
          <w:bCs/>
          <w:color w:val="auto"/>
        </w:rPr>
      </w:pPr>
      <w:r>
        <w:rPr>
          <w:b w:val="0"/>
          <w:bCs/>
          <w:color w:val="auto"/>
        </w:rPr>
        <w:t>Similarly, screen time is also affected at different depression states. Students screen time goes low when in depression, increases when they are not sure about their state and is almost constant when they are not in depression.</w:t>
      </w:r>
    </w:p>
    <w:p w14:paraId="42906C2B" w14:textId="146FC950" w:rsidR="006F7480" w:rsidRDefault="006F7480" w:rsidP="006F7480">
      <w:pPr>
        <w:spacing w:after="200"/>
        <w:jc w:val="center"/>
        <w:rPr>
          <w:b w:val="0"/>
          <w:bCs/>
          <w:color w:val="auto"/>
        </w:rPr>
      </w:pPr>
      <w:r>
        <w:rPr>
          <w:noProof/>
        </w:rPr>
        <w:drawing>
          <wp:inline distT="0" distB="0" distL="0" distR="0" wp14:anchorId="58E6DA3C" wp14:editId="6A455286">
            <wp:extent cx="3810000" cy="2637395"/>
            <wp:effectExtent l="19050" t="19050" r="19050" b="1079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stretch>
                      <a:fillRect/>
                    </a:stretch>
                  </pic:blipFill>
                  <pic:spPr>
                    <a:xfrm>
                      <a:off x="0" y="0"/>
                      <a:ext cx="3820006" cy="2644322"/>
                    </a:xfrm>
                    <a:prstGeom prst="rect">
                      <a:avLst/>
                    </a:prstGeom>
                    <a:ln>
                      <a:solidFill>
                        <a:srgbClr val="FF0000"/>
                      </a:solidFill>
                    </a:ln>
                  </pic:spPr>
                </pic:pic>
              </a:graphicData>
            </a:graphic>
          </wp:inline>
        </w:drawing>
      </w:r>
    </w:p>
    <w:p w14:paraId="1F8ABE15" w14:textId="286EA4D7" w:rsidR="0093733F" w:rsidRDefault="0093733F" w:rsidP="006F7480">
      <w:pPr>
        <w:spacing w:after="200"/>
        <w:jc w:val="center"/>
        <w:rPr>
          <w:b w:val="0"/>
          <w:bCs/>
          <w:color w:val="auto"/>
        </w:rPr>
      </w:pPr>
      <w:r>
        <w:rPr>
          <w:b w:val="0"/>
          <w:bCs/>
          <w:color w:val="auto"/>
        </w:rPr>
        <w:t>Fig. 9: Depression effects on screen time</w:t>
      </w:r>
    </w:p>
    <w:p w14:paraId="37B68C3F" w14:textId="4E519E3A" w:rsidR="00E60180" w:rsidRDefault="00D20CCB" w:rsidP="00E60180">
      <w:pPr>
        <w:spacing w:after="200"/>
        <w:jc w:val="both"/>
        <w:rPr>
          <w:b w:val="0"/>
          <w:bCs/>
          <w:color w:val="auto"/>
        </w:rPr>
      </w:pPr>
      <w:r>
        <w:rPr>
          <w:b w:val="0"/>
          <w:bCs/>
          <w:color w:val="auto"/>
        </w:rPr>
        <w:lastRenderedPageBreak/>
        <w:t xml:space="preserve">Because we are having a multinomial response variable, we releveled our categorical variables. Post that we created a train and test model to determine the significant coefficients by fitting the model. We created three models to verify the best fitting model, one with all the variables and other two with selective variables. Below is the tabulated description of the same. We can see the model three is the best fit model with significant predictor variables as it has the lowest AIC, and we will consider this same model for our further investigation purposes. The residual deviance is also less </w:t>
      </w:r>
      <w:r w:rsidR="00684B64">
        <w:rPr>
          <w:b w:val="0"/>
          <w:bCs/>
          <w:color w:val="auto"/>
        </w:rPr>
        <w:t xml:space="preserve">for the model 3, </w:t>
      </w:r>
      <w:r>
        <w:rPr>
          <w:b w:val="0"/>
          <w:bCs/>
          <w:color w:val="auto"/>
        </w:rPr>
        <w:t>compared to other models</w:t>
      </w:r>
      <w:r w:rsidR="00684B64">
        <w:rPr>
          <w:b w:val="0"/>
          <w:bCs/>
          <w:color w:val="auto"/>
        </w:rPr>
        <w:t>, thus supporting our claim to use this model.</w:t>
      </w:r>
    </w:p>
    <w:p w14:paraId="2661FDD2" w14:textId="215E9597" w:rsidR="00D20CCB" w:rsidRDefault="00D20CCB" w:rsidP="00D20CCB">
      <w:pPr>
        <w:spacing w:after="200"/>
        <w:jc w:val="center"/>
        <w:rPr>
          <w:b w:val="0"/>
          <w:bCs/>
          <w:color w:val="auto"/>
        </w:rPr>
      </w:pPr>
      <w:r>
        <w:rPr>
          <w:noProof/>
        </w:rPr>
        <w:drawing>
          <wp:inline distT="0" distB="0" distL="0" distR="0" wp14:anchorId="63BA90D2" wp14:editId="3BC56282">
            <wp:extent cx="5128684" cy="1798859"/>
            <wp:effectExtent l="19050" t="19050" r="15240" b="1143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stretch>
                      <a:fillRect/>
                    </a:stretch>
                  </pic:blipFill>
                  <pic:spPr>
                    <a:xfrm>
                      <a:off x="0" y="0"/>
                      <a:ext cx="5144561" cy="1804428"/>
                    </a:xfrm>
                    <a:prstGeom prst="rect">
                      <a:avLst/>
                    </a:prstGeom>
                    <a:ln>
                      <a:solidFill>
                        <a:srgbClr val="FF0000"/>
                      </a:solidFill>
                    </a:ln>
                  </pic:spPr>
                </pic:pic>
              </a:graphicData>
            </a:graphic>
          </wp:inline>
        </w:drawing>
      </w:r>
    </w:p>
    <w:p w14:paraId="449D8464" w14:textId="7FB4B355" w:rsidR="00D20CCB" w:rsidRDefault="00D20CCB" w:rsidP="00D20CCB">
      <w:pPr>
        <w:spacing w:after="200"/>
        <w:jc w:val="center"/>
        <w:rPr>
          <w:b w:val="0"/>
          <w:bCs/>
          <w:color w:val="auto"/>
        </w:rPr>
      </w:pPr>
      <w:r>
        <w:rPr>
          <w:b w:val="0"/>
          <w:bCs/>
          <w:color w:val="auto"/>
        </w:rPr>
        <w:t>Fig. 10: Model comparison</w:t>
      </w:r>
    </w:p>
    <w:p w14:paraId="2C5434AF" w14:textId="378DF7AB" w:rsidR="00D20CCB" w:rsidRDefault="00684B64" w:rsidP="00E60180">
      <w:pPr>
        <w:spacing w:after="200"/>
        <w:jc w:val="both"/>
        <w:rPr>
          <w:b w:val="0"/>
          <w:bCs/>
          <w:color w:val="auto"/>
        </w:rPr>
      </w:pPr>
      <w:r>
        <w:rPr>
          <w:b w:val="0"/>
          <w:bCs/>
          <w:color w:val="auto"/>
        </w:rPr>
        <w:t>We further created a confusion matrix to see the accuracy of our model. As anticipated, our values for accuracy, sensitivity, specificity, etc. is very less because of the fewer observations and missing historical data.</w:t>
      </w:r>
    </w:p>
    <w:p w14:paraId="4D3280A3" w14:textId="5C632992" w:rsidR="00684B64" w:rsidRDefault="00684B64" w:rsidP="00684B64">
      <w:pPr>
        <w:spacing w:after="200"/>
        <w:jc w:val="center"/>
        <w:rPr>
          <w:b w:val="0"/>
          <w:bCs/>
          <w:color w:val="auto"/>
        </w:rPr>
      </w:pPr>
      <w:r>
        <w:rPr>
          <w:noProof/>
        </w:rPr>
        <w:drawing>
          <wp:inline distT="0" distB="0" distL="0" distR="0" wp14:anchorId="05B2BEA1" wp14:editId="62C4C959">
            <wp:extent cx="5585883" cy="2664460"/>
            <wp:effectExtent l="19050" t="19050" r="15240" b="215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607620" cy="2674828"/>
                    </a:xfrm>
                    <a:prstGeom prst="rect">
                      <a:avLst/>
                    </a:prstGeom>
                    <a:ln>
                      <a:solidFill>
                        <a:srgbClr val="FF0000"/>
                      </a:solidFill>
                    </a:ln>
                  </pic:spPr>
                </pic:pic>
              </a:graphicData>
            </a:graphic>
          </wp:inline>
        </w:drawing>
      </w:r>
    </w:p>
    <w:p w14:paraId="633EA6B2" w14:textId="2F9F93C7" w:rsidR="00684B64" w:rsidRDefault="00684B64" w:rsidP="00684B64">
      <w:pPr>
        <w:spacing w:after="200"/>
        <w:jc w:val="center"/>
        <w:rPr>
          <w:b w:val="0"/>
          <w:bCs/>
          <w:color w:val="auto"/>
        </w:rPr>
      </w:pPr>
      <w:r>
        <w:rPr>
          <w:b w:val="0"/>
          <w:bCs/>
          <w:color w:val="auto"/>
        </w:rPr>
        <w:t>Fig. 11 Confusion Matrix</w:t>
      </w:r>
    </w:p>
    <w:p w14:paraId="17F4F683" w14:textId="361CE1E1" w:rsidR="00684B64" w:rsidRDefault="00147285" w:rsidP="00684B64">
      <w:pPr>
        <w:spacing w:after="200"/>
        <w:jc w:val="both"/>
        <w:rPr>
          <w:b w:val="0"/>
          <w:bCs/>
          <w:color w:val="auto"/>
        </w:rPr>
      </w:pPr>
      <w:r>
        <w:rPr>
          <w:b w:val="0"/>
          <w:bCs/>
          <w:color w:val="auto"/>
        </w:rPr>
        <w:lastRenderedPageBreak/>
        <w:t xml:space="preserve">Post the modelling and confusion matrix analysis </w:t>
      </w:r>
      <w:r>
        <w:rPr>
          <w:b w:val="0"/>
          <w:bCs/>
          <w:color w:val="auto"/>
        </w:rPr>
        <w:t>of our</w:t>
      </w:r>
      <w:r>
        <w:rPr>
          <w:b w:val="0"/>
          <w:bCs/>
          <w:color w:val="auto"/>
        </w:rPr>
        <w:t xml:space="preserve"> model</w:t>
      </w:r>
      <w:r>
        <w:rPr>
          <w:b w:val="0"/>
          <w:bCs/>
          <w:color w:val="auto"/>
        </w:rPr>
        <w:t xml:space="preserve"> test data set</w:t>
      </w:r>
      <w:r>
        <w:rPr>
          <w:b w:val="0"/>
          <w:bCs/>
          <w:color w:val="auto"/>
        </w:rPr>
        <w:t xml:space="preserve"> is done we are going to plot receiver operator characteristic curve. We can see the vertical line is going straight up until </w:t>
      </w:r>
      <w:r>
        <w:rPr>
          <w:b w:val="0"/>
          <w:bCs/>
          <w:color w:val="auto"/>
        </w:rPr>
        <w:t xml:space="preserve">0.5 value </w:t>
      </w:r>
      <w:r>
        <w:rPr>
          <w:b w:val="0"/>
          <w:bCs/>
          <w:color w:val="auto"/>
        </w:rPr>
        <w:t>and then becoming horizontal.</w:t>
      </w:r>
      <w:r>
        <w:rPr>
          <w:b w:val="0"/>
          <w:bCs/>
          <w:color w:val="auto"/>
        </w:rPr>
        <w:t xml:space="preserve"> It then overlaps with the linear line from 0.5 specificity.</w:t>
      </w:r>
      <w:r>
        <w:rPr>
          <w:b w:val="0"/>
          <w:bCs/>
          <w:color w:val="auto"/>
        </w:rPr>
        <w:t xml:space="preserve"> This shows that our model is </w:t>
      </w:r>
      <w:r>
        <w:rPr>
          <w:b w:val="0"/>
          <w:bCs/>
          <w:color w:val="auto"/>
        </w:rPr>
        <w:t xml:space="preserve">not </w:t>
      </w:r>
      <w:r>
        <w:rPr>
          <w:b w:val="0"/>
          <w:bCs/>
          <w:color w:val="auto"/>
        </w:rPr>
        <w:t>adept of performing flawless predictions under the specified threshold of 0.5.</w:t>
      </w:r>
      <w:r>
        <w:rPr>
          <w:b w:val="0"/>
          <w:bCs/>
          <w:color w:val="auto"/>
        </w:rPr>
        <w:t xml:space="preserve"> </w:t>
      </w:r>
    </w:p>
    <w:p w14:paraId="597AADB8" w14:textId="19B743D5" w:rsidR="00147285" w:rsidRDefault="00147285" w:rsidP="00147285">
      <w:pPr>
        <w:spacing w:after="200"/>
        <w:jc w:val="center"/>
        <w:rPr>
          <w:b w:val="0"/>
          <w:bCs/>
          <w:color w:val="auto"/>
        </w:rPr>
      </w:pPr>
      <w:r>
        <w:rPr>
          <w:noProof/>
        </w:rPr>
        <w:drawing>
          <wp:inline distT="0" distB="0" distL="0" distR="0" wp14:anchorId="4E5DD5C7" wp14:editId="5105D509">
            <wp:extent cx="5204884" cy="3126807"/>
            <wp:effectExtent l="19050" t="19050" r="15240" b="165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5207114" cy="3128147"/>
                    </a:xfrm>
                    <a:prstGeom prst="rect">
                      <a:avLst/>
                    </a:prstGeom>
                    <a:ln>
                      <a:solidFill>
                        <a:srgbClr val="FF0000"/>
                      </a:solidFill>
                    </a:ln>
                  </pic:spPr>
                </pic:pic>
              </a:graphicData>
            </a:graphic>
          </wp:inline>
        </w:drawing>
      </w:r>
    </w:p>
    <w:p w14:paraId="26B1F9C1" w14:textId="5B9B76A4" w:rsidR="00147285" w:rsidRDefault="00147285" w:rsidP="00147285">
      <w:pPr>
        <w:spacing w:after="200"/>
        <w:jc w:val="center"/>
        <w:rPr>
          <w:b w:val="0"/>
          <w:bCs/>
          <w:color w:val="auto"/>
        </w:rPr>
      </w:pPr>
      <w:r>
        <w:rPr>
          <w:b w:val="0"/>
          <w:bCs/>
          <w:color w:val="auto"/>
        </w:rPr>
        <w:t>Fig. 12: Test Model ROC Curve</w:t>
      </w:r>
    </w:p>
    <w:p w14:paraId="74CC2AEC" w14:textId="51AFA63E" w:rsidR="00147285" w:rsidRDefault="00147285" w:rsidP="00684B64">
      <w:pPr>
        <w:spacing w:after="200"/>
        <w:jc w:val="both"/>
        <w:rPr>
          <w:b w:val="0"/>
          <w:bCs/>
          <w:color w:val="auto"/>
        </w:rPr>
      </w:pPr>
    </w:p>
    <w:p w14:paraId="5A896B18" w14:textId="6B1A924F" w:rsidR="00147285" w:rsidRDefault="00147285" w:rsidP="00684B64">
      <w:pPr>
        <w:spacing w:after="200"/>
        <w:jc w:val="both"/>
        <w:rPr>
          <w:b w:val="0"/>
          <w:bCs/>
          <w:color w:val="auto"/>
        </w:rPr>
      </w:pPr>
      <w:r>
        <w:rPr>
          <w:b w:val="0"/>
          <w:bCs/>
          <w:color w:val="auto"/>
        </w:rPr>
        <w:t xml:space="preserve">And finally, Area under the ROC Curve is calculated to be </w:t>
      </w:r>
      <w:r>
        <w:rPr>
          <w:b w:val="0"/>
          <w:bCs/>
          <w:color w:val="auto"/>
        </w:rPr>
        <w:t>62.5%.</w:t>
      </w:r>
    </w:p>
    <w:p w14:paraId="021C036C" w14:textId="488F34B6" w:rsidR="00147285" w:rsidRDefault="00147285" w:rsidP="00147285">
      <w:pPr>
        <w:spacing w:after="200"/>
        <w:jc w:val="center"/>
        <w:rPr>
          <w:b w:val="0"/>
          <w:bCs/>
          <w:color w:val="auto"/>
        </w:rPr>
      </w:pPr>
      <w:r>
        <w:rPr>
          <w:noProof/>
        </w:rPr>
        <w:drawing>
          <wp:inline distT="0" distB="0" distL="0" distR="0" wp14:anchorId="702BF404" wp14:editId="1CAD89E1">
            <wp:extent cx="3486150" cy="1892056"/>
            <wp:effectExtent l="19050" t="19050" r="19050" b="133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3494959" cy="1896837"/>
                    </a:xfrm>
                    <a:prstGeom prst="rect">
                      <a:avLst/>
                    </a:prstGeom>
                    <a:ln>
                      <a:solidFill>
                        <a:srgbClr val="FF0000"/>
                      </a:solidFill>
                    </a:ln>
                  </pic:spPr>
                </pic:pic>
              </a:graphicData>
            </a:graphic>
          </wp:inline>
        </w:drawing>
      </w:r>
    </w:p>
    <w:p w14:paraId="38E5F7E5" w14:textId="7128C43D" w:rsidR="00147285" w:rsidRPr="00134309" w:rsidRDefault="00147285" w:rsidP="00147285">
      <w:pPr>
        <w:spacing w:after="200"/>
        <w:jc w:val="center"/>
        <w:rPr>
          <w:b w:val="0"/>
          <w:bCs/>
          <w:color w:val="auto"/>
        </w:rPr>
      </w:pPr>
      <w:r>
        <w:rPr>
          <w:b w:val="0"/>
          <w:bCs/>
          <w:color w:val="auto"/>
        </w:rPr>
        <w:t>Fig. 13: Area under the Curve for Test Model</w:t>
      </w:r>
    </w:p>
    <w:p w14:paraId="3DA8DC7D" w14:textId="4D1C26AD" w:rsidR="00C171AA" w:rsidRDefault="00C171AA" w:rsidP="00C171AA">
      <w:pPr>
        <w:pStyle w:val="Heading1"/>
        <w:numPr>
          <w:ilvl w:val="0"/>
          <w:numId w:val="0"/>
        </w:numPr>
        <w:spacing w:line="360" w:lineRule="auto"/>
        <w:ind w:left="432" w:hanging="432"/>
        <w:jc w:val="both"/>
      </w:pPr>
      <w:r>
        <w:lastRenderedPageBreak/>
        <w:t>Conclusion</w:t>
      </w:r>
    </w:p>
    <w:p w14:paraId="4C0499A2" w14:textId="71822C01" w:rsidR="00AB3DBD" w:rsidRDefault="00147285" w:rsidP="00147285">
      <w:pPr>
        <w:pStyle w:val="ListParagraph"/>
        <w:numPr>
          <w:ilvl w:val="0"/>
          <w:numId w:val="8"/>
        </w:numPr>
        <w:spacing w:line="360" w:lineRule="auto"/>
        <w:jc w:val="both"/>
        <w:rPr>
          <w:b w:val="0"/>
          <w:bCs/>
          <w:color w:val="auto"/>
        </w:rPr>
      </w:pPr>
      <w:r w:rsidRPr="00147285">
        <w:rPr>
          <w:b w:val="0"/>
          <w:bCs/>
          <w:color w:val="auto"/>
        </w:rPr>
        <w:t>Challenges while cleaning the data</w:t>
      </w:r>
      <w:r w:rsidR="00B45026" w:rsidRPr="00147285">
        <w:rPr>
          <w:b w:val="0"/>
          <w:bCs/>
          <w:color w:val="auto"/>
        </w:rPr>
        <w:t>.</w:t>
      </w:r>
    </w:p>
    <w:p w14:paraId="29DF0917" w14:textId="410B4BF5" w:rsidR="00147285" w:rsidRDefault="00147285" w:rsidP="00147285">
      <w:pPr>
        <w:pStyle w:val="ListParagraph"/>
        <w:numPr>
          <w:ilvl w:val="0"/>
          <w:numId w:val="8"/>
        </w:numPr>
        <w:spacing w:line="360" w:lineRule="auto"/>
        <w:jc w:val="both"/>
        <w:rPr>
          <w:b w:val="0"/>
          <w:bCs/>
          <w:color w:val="auto"/>
        </w:rPr>
      </w:pPr>
      <w:r>
        <w:rPr>
          <w:b w:val="0"/>
          <w:bCs/>
          <w:color w:val="auto"/>
        </w:rPr>
        <w:t>Fewer observation is affecting the analysis and prediction</w:t>
      </w:r>
      <w:r w:rsidR="00641D99">
        <w:rPr>
          <w:b w:val="0"/>
          <w:bCs/>
          <w:color w:val="auto"/>
        </w:rPr>
        <w:t>.</w:t>
      </w:r>
    </w:p>
    <w:p w14:paraId="5819BB6E" w14:textId="696DCBF2" w:rsidR="00641D99" w:rsidRDefault="00641D99" w:rsidP="00147285">
      <w:pPr>
        <w:pStyle w:val="ListParagraph"/>
        <w:numPr>
          <w:ilvl w:val="0"/>
          <w:numId w:val="8"/>
        </w:numPr>
        <w:spacing w:line="360" w:lineRule="auto"/>
        <w:jc w:val="both"/>
        <w:rPr>
          <w:b w:val="0"/>
          <w:bCs/>
          <w:color w:val="auto"/>
        </w:rPr>
      </w:pPr>
      <w:r>
        <w:rPr>
          <w:b w:val="0"/>
          <w:bCs/>
          <w:color w:val="auto"/>
        </w:rPr>
        <w:t>Drinking habits are affected due to depression state.</w:t>
      </w:r>
    </w:p>
    <w:p w14:paraId="3435E9DE" w14:textId="6A564928" w:rsidR="00641D99" w:rsidRDefault="00641D99" w:rsidP="00147285">
      <w:pPr>
        <w:pStyle w:val="ListParagraph"/>
        <w:numPr>
          <w:ilvl w:val="0"/>
          <w:numId w:val="8"/>
        </w:numPr>
        <w:spacing w:line="360" w:lineRule="auto"/>
        <w:jc w:val="both"/>
        <w:rPr>
          <w:b w:val="0"/>
          <w:bCs/>
          <w:color w:val="auto"/>
        </w:rPr>
      </w:pPr>
      <w:r>
        <w:rPr>
          <w:b w:val="0"/>
          <w:bCs/>
          <w:color w:val="auto"/>
        </w:rPr>
        <w:t>Screen time gets reduced while in depression.</w:t>
      </w:r>
    </w:p>
    <w:p w14:paraId="0B4169E3" w14:textId="3CA05573" w:rsidR="00641D99" w:rsidRDefault="00641D99" w:rsidP="00147285">
      <w:pPr>
        <w:pStyle w:val="ListParagraph"/>
        <w:numPr>
          <w:ilvl w:val="0"/>
          <w:numId w:val="8"/>
        </w:numPr>
        <w:spacing w:line="360" w:lineRule="auto"/>
        <w:jc w:val="both"/>
        <w:rPr>
          <w:b w:val="0"/>
          <w:bCs/>
          <w:color w:val="auto"/>
        </w:rPr>
      </w:pPr>
      <w:r>
        <w:rPr>
          <w:b w:val="0"/>
          <w:bCs/>
          <w:color w:val="auto"/>
        </w:rPr>
        <w:t>Depression affects the steps and healthy habits of an individual.</w:t>
      </w:r>
    </w:p>
    <w:p w14:paraId="6DFAE78E" w14:textId="3A7520C1" w:rsidR="00641D99" w:rsidRPr="00147285" w:rsidRDefault="00641D99" w:rsidP="00147285">
      <w:pPr>
        <w:pStyle w:val="ListParagraph"/>
        <w:numPr>
          <w:ilvl w:val="0"/>
          <w:numId w:val="8"/>
        </w:numPr>
        <w:spacing w:line="360" w:lineRule="auto"/>
        <w:jc w:val="both"/>
        <w:rPr>
          <w:b w:val="0"/>
          <w:bCs/>
          <w:color w:val="auto"/>
        </w:rPr>
      </w:pPr>
      <w:r w:rsidRPr="00641D99">
        <w:rPr>
          <w:b w:val="0"/>
          <w:bCs/>
          <w:color w:val="auto"/>
        </w:rPr>
        <w:t>If we apply advanced algorithms like SVM, Random Forest &amp; Bays theorem we can get better predictions</w:t>
      </w:r>
      <w:r>
        <w:rPr>
          <w:b w:val="0"/>
          <w:bCs/>
          <w:color w:val="auto"/>
        </w:rPr>
        <w:t>.</w:t>
      </w:r>
    </w:p>
    <w:p w14:paraId="13CA649D" w14:textId="47087FC2" w:rsidR="005A5174" w:rsidRDefault="005A5174" w:rsidP="00666940">
      <w:pPr>
        <w:pStyle w:val="Heading1"/>
        <w:numPr>
          <w:ilvl w:val="0"/>
          <w:numId w:val="0"/>
        </w:numPr>
        <w:spacing w:line="360" w:lineRule="auto"/>
        <w:ind w:left="432" w:hanging="432"/>
        <w:jc w:val="both"/>
      </w:pPr>
      <w:r>
        <w:t>Reference</w:t>
      </w:r>
    </w:p>
    <w:p w14:paraId="0D764A93" w14:textId="1F6D5FD0" w:rsidR="008B1AD8" w:rsidRPr="008B1AD8" w:rsidRDefault="008B1AD8" w:rsidP="008B1AD8">
      <w:pPr>
        <w:pStyle w:val="ListParagraph"/>
        <w:numPr>
          <w:ilvl w:val="0"/>
          <w:numId w:val="6"/>
        </w:numPr>
        <w:spacing w:line="360" w:lineRule="auto"/>
        <w:jc w:val="both"/>
        <w:rPr>
          <w:b w:val="0"/>
          <w:bCs/>
          <w:color w:val="auto"/>
          <w:lang w:val="en-IN"/>
        </w:rPr>
      </w:pPr>
      <w:r w:rsidRPr="008B1AD8">
        <w:rPr>
          <w:b w:val="0"/>
          <w:bCs/>
          <w:color w:val="auto"/>
          <w:lang w:val="en-IN"/>
        </w:rPr>
        <w:t xml:space="preserve">Bevans, R. (2021, June 18). An introduction to the Akaike Information Criterion. Scribbr. Retrieved February 16, 2022, from </w:t>
      </w:r>
      <w:hyperlink r:id="rId24" w:history="1">
        <w:r w:rsidRPr="00C239F8">
          <w:rPr>
            <w:rStyle w:val="Hyperlink"/>
            <w:b w:val="0"/>
            <w:bCs/>
            <w:lang w:val="en-IN"/>
          </w:rPr>
          <w:t>https://www.scribbr.com/statistics/akaike-information-criterion/</w:t>
        </w:r>
      </w:hyperlink>
      <w:r>
        <w:rPr>
          <w:b w:val="0"/>
          <w:bCs/>
          <w:color w:val="auto"/>
          <w:lang w:val="en-IN"/>
        </w:rPr>
        <w:t xml:space="preserve"> </w:t>
      </w:r>
    </w:p>
    <w:p w14:paraId="0E17A1D4" w14:textId="4BDDA447" w:rsidR="008B1AD8" w:rsidRPr="008B1AD8" w:rsidRDefault="008B1AD8" w:rsidP="008B1AD8">
      <w:pPr>
        <w:pStyle w:val="ListParagraph"/>
        <w:numPr>
          <w:ilvl w:val="0"/>
          <w:numId w:val="6"/>
        </w:numPr>
        <w:spacing w:line="360" w:lineRule="auto"/>
        <w:jc w:val="both"/>
        <w:rPr>
          <w:b w:val="0"/>
          <w:bCs/>
          <w:color w:val="auto"/>
          <w:lang w:val="en-IN"/>
        </w:rPr>
      </w:pPr>
      <w:r w:rsidRPr="008B1AD8">
        <w:rPr>
          <w:b w:val="0"/>
          <w:bCs/>
          <w:color w:val="auto"/>
          <w:lang w:val="en-IN"/>
        </w:rPr>
        <w:t xml:space="preserve">Datasciencebeginners. (2020, May 27). Multinomial logistic regression with R. R-bloggers. Retrieved February 16, 2022, from </w:t>
      </w:r>
      <w:hyperlink r:id="rId25" w:history="1">
        <w:r w:rsidRPr="00C239F8">
          <w:rPr>
            <w:rStyle w:val="Hyperlink"/>
            <w:b w:val="0"/>
            <w:bCs/>
            <w:lang w:val="en-IN"/>
          </w:rPr>
          <w:t>https://www.r-bloggers.com/2020/05/multinomial-logistic-regression-with-r/</w:t>
        </w:r>
      </w:hyperlink>
      <w:r>
        <w:rPr>
          <w:b w:val="0"/>
          <w:bCs/>
          <w:color w:val="auto"/>
          <w:lang w:val="en-IN"/>
        </w:rPr>
        <w:t xml:space="preserve"> </w:t>
      </w:r>
    </w:p>
    <w:p w14:paraId="3BA7ECE0" w14:textId="51031BA5" w:rsidR="008B1AD8" w:rsidRPr="008B1AD8" w:rsidRDefault="008B1AD8" w:rsidP="008B1AD8">
      <w:pPr>
        <w:pStyle w:val="ListParagraph"/>
        <w:numPr>
          <w:ilvl w:val="0"/>
          <w:numId w:val="6"/>
        </w:numPr>
        <w:spacing w:line="360" w:lineRule="auto"/>
        <w:jc w:val="both"/>
        <w:rPr>
          <w:b w:val="0"/>
          <w:bCs/>
          <w:color w:val="auto"/>
          <w:lang w:val="en-IN"/>
        </w:rPr>
      </w:pPr>
      <w:r w:rsidRPr="008B1AD8">
        <w:rPr>
          <w:b w:val="0"/>
          <w:bCs/>
          <w:color w:val="auto"/>
          <w:lang w:val="en-IN"/>
        </w:rPr>
        <w:t xml:space="preserve">Le, J. (2018, April 10). Logistic regression in R. DataCamp Community. Retrieved February 16, 2022, from </w:t>
      </w:r>
      <w:hyperlink r:id="rId26" w:history="1">
        <w:r w:rsidRPr="00C239F8">
          <w:rPr>
            <w:rStyle w:val="Hyperlink"/>
            <w:b w:val="0"/>
            <w:bCs/>
            <w:lang w:val="en-IN"/>
          </w:rPr>
          <w:t>https://www.datacamp.com/community/tutorials/logistic-regression-R</w:t>
        </w:r>
      </w:hyperlink>
      <w:r>
        <w:rPr>
          <w:b w:val="0"/>
          <w:bCs/>
          <w:color w:val="auto"/>
          <w:lang w:val="en-IN"/>
        </w:rPr>
        <w:t xml:space="preserve"> </w:t>
      </w:r>
    </w:p>
    <w:p w14:paraId="34372352" w14:textId="7759E333" w:rsidR="008B1AD8" w:rsidRPr="008B1AD8" w:rsidRDefault="008B1AD8" w:rsidP="008B1AD8">
      <w:pPr>
        <w:pStyle w:val="ListParagraph"/>
        <w:numPr>
          <w:ilvl w:val="0"/>
          <w:numId w:val="6"/>
        </w:numPr>
        <w:spacing w:line="360" w:lineRule="auto"/>
        <w:jc w:val="both"/>
        <w:rPr>
          <w:b w:val="0"/>
          <w:bCs/>
          <w:color w:val="auto"/>
          <w:lang w:val="en-IN"/>
        </w:rPr>
      </w:pPr>
      <w:r w:rsidRPr="008B1AD8">
        <w:rPr>
          <w:b w:val="0"/>
          <w:bCs/>
          <w:color w:val="auto"/>
          <w:lang w:val="en-IN"/>
        </w:rPr>
        <w:t xml:space="preserve">Rodriguez, C. I. (2022, February 2). Multinomial logistic regression. Carlos I. Rodriguez. Retrieved February 16, 2022, from </w:t>
      </w:r>
      <w:hyperlink r:id="rId27" w:history="1">
        <w:r w:rsidRPr="00C239F8">
          <w:rPr>
            <w:rStyle w:val="Hyperlink"/>
            <w:b w:val="0"/>
            <w:bCs/>
            <w:lang w:val="en-IN"/>
          </w:rPr>
          <w:t>https://www.carlosivanrodriguez.com/guides/regression/multinomial-regression/</w:t>
        </w:r>
      </w:hyperlink>
      <w:r>
        <w:rPr>
          <w:b w:val="0"/>
          <w:bCs/>
          <w:color w:val="auto"/>
          <w:lang w:val="en-IN"/>
        </w:rPr>
        <w:t xml:space="preserve"> </w:t>
      </w:r>
    </w:p>
    <w:p w14:paraId="717EC2DF" w14:textId="7A2F67DF" w:rsidR="00036148" w:rsidRPr="00E73CFB" w:rsidRDefault="008B1AD8" w:rsidP="008B1AD8">
      <w:pPr>
        <w:pStyle w:val="ListParagraph"/>
        <w:numPr>
          <w:ilvl w:val="0"/>
          <w:numId w:val="6"/>
        </w:numPr>
        <w:spacing w:line="360" w:lineRule="auto"/>
        <w:jc w:val="both"/>
        <w:rPr>
          <w:b w:val="0"/>
          <w:bCs/>
          <w:color w:val="auto"/>
          <w:lang w:val="en-IN"/>
        </w:rPr>
      </w:pPr>
      <w:r w:rsidRPr="008B1AD8">
        <w:rPr>
          <w:b w:val="0"/>
          <w:bCs/>
          <w:color w:val="auto"/>
          <w:lang w:val="en-IN"/>
        </w:rPr>
        <w:lastRenderedPageBreak/>
        <w:t xml:space="preserve">Siddiqui, N. (2021, March 6). How to remove a character in an R data frame column? tutorialspoint. Retrieved February 16, 2022, from </w:t>
      </w:r>
      <w:hyperlink r:id="rId28" w:history="1">
        <w:r w:rsidRPr="00C239F8">
          <w:rPr>
            <w:rStyle w:val="Hyperlink"/>
            <w:b w:val="0"/>
            <w:bCs/>
            <w:lang w:val="en-IN"/>
          </w:rPr>
          <w:t>https://www.tutorialspoint.com/how-to-remove-a-character-in-an-r-data-frame-column</w:t>
        </w:r>
      </w:hyperlink>
      <w:r>
        <w:rPr>
          <w:b w:val="0"/>
          <w:bCs/>
          <w:color w:val="auto"/>
          <w:lang w:val="en-IN"/>
        </w:rPr>
        <w:t xml:space="preserve"> </w:t>
      </w:r>
      <w:r w:rsidR="00E73CFB">
        <w:rPr>
          <w:b w:val="0"/>
          <w:bCs/>
          <w:color w:val="auto"/>
          <w:lang w:val="en-IN"/>
        </w:rPr>
        <w:t xml:space="preserve"> </w:t>
      </w:r>
    </w:p>
    <w:sectPr w:rsidR="00036148" w:rsidRPr="00E73CFB" w:rsidSect="006D6186">
      <w:headerReference w:type="default" r:id="rId29"/>
      <w:footerReference w:type="default" r:id="rId30"/>
      <w:pgSz w:w="12240" w:h="15840"/>
      <w:pgMar w:top="720" w:right="1152" w:bottom="720" w:left="1152" w:header="0" w:footer="288"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3926F" w14:textId="77777777" w:rsidR="007215D6" w:rsidRDefault="007215D6">
      <w:r>
        <w:separator/>
      </w:r>
    </w:p>
    <w:p w14:paraId="61D57F7E" w14:textId="77777777" w:rsidR="007215D6" w:rsidRDefault="007215D6"/>
  </w:endnote>
  <w:endnote w:type="continuationSeparator" w:id="0">
    <w:p w14:paraId="5F631594" w14:textId="77777777" w:rsidR="007215D6" w:rsidRDefault="007215D6">
      <w:r>
        <w:continuationSeparator/>
      </w:r>
    </w:p>
    <w:p w14:paraId="773FC85F" w14:textId="77777777" w:rsidR="007215D6" w:rsidRDefault="007215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6F8869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750239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3510D" w14:textId="77777777" w:rsidR="007215D6" w:rsidRDefault="007215D6">
      <w:r>
        <w:separator/>
      </w:r>
    </w:p>
    <w:p w14:paraId="2CA95357" w14:textId="77777777" w:rsidR="007215D6" w:rsidRDefault="007215D6"/>
  </w:footnote>
  <w:footnote w:type="continuationSeparator" w:id="0">
    <w:p w14:paraId="47433932" w14:textId="77777777" w:rsidR="007215D6" w:rsidRDefault="007215D6">
      <w:r>
        <w:continuationSeparator/>
      </w:r>
    </w:p>
    <w:p w14:paraId="78F60B34" w14:textId="77777777" w:rsidR="007215D6" w:rsidRDefault="007215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6112AB8" w14:textId="77777777" w:rsidTr="00D077E9">
      <w:trPr>
        <w:trHeight w:val="978"/>
      </w:trPr>
      <w:tc>
        <w:tcPr>
          <w:tcW w:w="9990" w:type="dxa"/>
          <w:tcBorders>
            <w:top w:val="nil"/>
            <w:left w:val="nil"/>
            <w:bottom w:val="single" w:sz="36" w:space="0" w:color="34ABA2" w:themeColor="accent3"/>
            <w:right w:val="nil"/>
          </w:tcBorders>
        </w:tcPr>
        <w:p w14:paraId="2D8518B2" w14:textId="77777777" w:rsidR="00D077E9" w:rsidRDefault="00D077E9">
          <w:pPr>
            <w:pStyle w:val="Header"/>
          </w:pPr>
        </w:p>
      </w:tc>
    </w:tr>
  </w:tbl>
  <w:p w14:paraId="3BA0CEA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993"/>
    <w:multiLevelType w:val="hybridMultilevel"/>
    <w:tmpl w:val="0DA48E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32539"/>
    <w:multiLevelType w:val="hybridMultilevel"/>
    <w:tmpl w:val="6A966D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CE032E"/>
    <w:multiLevelType w:val="hybridMultilevel"/>
    <w:tmpl w:val="57B41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A13883"/>
    <w:multiLevelType w:val="hybridMultilevel"/>
    <w:tmpl w:val="4C6424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224F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32F786B"/>
    <w:multiLevelType w:val="hybridMultilevel"/>
    <w:tmpl w:val="DC0AF094"/>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1124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6"/>
  </w:num>
  <w:num w:numId="3">
    <w:abstractNumId w:val="1"/>
  </w:num>
  <w:num w:numId="4">
    <w:abstractNumId w:val="3"/>
  </w:num>
  <w:num w:numId="5">
    <w:abstractNumId w:val="0"/>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0C"/>
    <w:rsid w:val="00002392"/>
    <w:rsid w:val="000075D8"/>
    <w:rsid w:val="0002482E"/>
    <w:rsid w:val="00036148"/>
    <w:rsid w:val="0003715C"/>
    <w:rsid w:val="000410EB"/>
    <w:rsid w:val="000413BC"/>
    <w:rsid w:val="0004276C"/>
    <w:rsid w:val="00050324"/>
    <w:rsid w:val="0005080B"/>
    <w:rsid w:val="000564BC"/>
    <w:rsid w:val="00065132"/>
    <w:rsid w:val="0007503F"/>
    <w:rsid w:val="00085A9A"/>
    <w:rsid w:val="00097FE3"/>
    <w:rsid w:val="000A0150"/>
    <w:rsid w:val="000A2628"/>
    <w:rsid w:val="000D5CD9"/>
    <w:rsid w:val="000E63C9"/>
    <w:rsid w:val="000E74F5"/>
    <w:rsid w:val="000F15E1"/>
    <w:rsid w:val="001013DB"/>
    <w:rsid w:val="00115912"/>
    <w:rsid w:val="00130553"/>
    <w:rsid w:val="00130E9D"/>
    <w:rsid w:val="00132F11"/>
    <w:rsid w:val="00134309"/>
    <w:rsid w:val="00140188"/>
    <w:rsid w:val="00140E17"/>
    <w:rsid w:val="00144781"/>
    <w:rsid w:val="00147285"/>
    <w:rsid w:val="00150A6D"/>
    <w:rsid w:val="00153BE8"/>
    <w:rsid w:val="001728F7"/>
    <w:rsid w:val="0018490F"/>
    <w:rsid w:val="00185B35"/>
    <w:rsid w:val="001A2F52"/>
    <w:rsid w:val="001A6FD2"/>
    <w:rsid w:val="001B50F1"/>
    <w:rsid w:val="001C4840"/>
    <w:rsid w:val="001C611E"/>
    <w:rsid w:val="001D2189"/>
    <w:rsid w:val="001F2BC8"/>
    <w:rsid w:val="001F5F6B"/>
    <w:rsid w:val="00200326"/>
    <w:rsid w:val="002003A2"/>
    <w:rsid w:val="0020175D"/>
    <w:rsid w:val="00210FEC"/>
    <w:rsid w:val="002162E0"/>
    <w:rsid w:val="002208F5"/>
    <w:rsid w:val="0022252B"/>
    <w:rsid w:val="00223B73"/>
    <w:rsid w:val="00224854"/>
    <w:rsid w:val="00243EBC"/>
    <w:rsid w:val="002451CE"/>
    <w:rsid w:val="00246A35"/>
    <w:rsid w:val="00252011"/>
    <w:rsid w:val="00263874"/>
    <w:rsid w:val="00271DC7"/>
    <w:rsid w:val="00284348"/>
    <w:rsid w:val="002927D2"/>
    <w:rsid w:val="00292C55"/>
    <w:rsid w:val="00293997"/>
    <w:rsid w:val="002A0059"/>
    <w:rsid w:val="002A4CCA"/>
    <w:rsid w:val="002B25A6"/>
    <w:rsid w:val="002B4D4A"/>
    <w:rsid w:val="002C181F"/>
    <w:rsid w:val="002C55BF"/>
    <w:rsid w:val="002C680C"/>
    <w:rsid w:val="002D5206"/>
    <w:rsid w:val="002D6DFD"/>
    <w:rsid w:val="002D6E6A"/>
    <w:rsid w:val="002E3431"/>
    <w:rsid w:val="002F2304"/>
    <w:rsid w:val="002F51F5"/>
    <w:rsid w:val="00312137"/>
    <w:rsid w:val="00316A27"/>
    <w:rsid w:val="0032024D"/>
    <w:rsid w:val="00320C03"/>
    <w:rsid w:val="00330359"/>
    <w:rsid w:val="00334686"/>
    <w:rsid w:val="0033762F"/>
    <w:rsid w:val="00347554"/>
    <w:rsid w:val="00347BF7"/>
    <w:rsid w:val="00360AC2"/>
    <w:rsid w:val="00366C7E"/>
    <w:rsid w:val="0036730A"/>
    <w:rsid w:val="00374C45"/>
    <w:rsid w:val="003759CD"/>
    <w:rsid w:val="00376744"/>
    <w:rsid w:val="00377B08"/>
    <w:rsid w:val="00384EA3"/>
    <w:rsid w:val="003A366A"/>
    <w:rsid w:val="003A39A1"/>
    <w:rsid w:val="003A5581"/>
    <w:rsid w:val="003C2191"/>
    <w:rsid w:val="003C4353"/>
    <w:rsid w:val="003D3863"/>
    <w:rsid w:val="003D4F8D"/>
    <w:rsid w:val="003E1CB2"/>
    <w:rsid w:val="003F3D5B"/>
    <w:rsid w:val="003F752A"/>
    <w:rsid w:val="00403285"/>
    <w:rsid w:val="004110DE"/>
    <w:rsid w:val="0044085A"/>
    <w:rsid w:val="00440E6D"/>
    <w:rsid w:val="0044405B"/>
    <w:rsid w:val="004453EF"/>
    <w:rsid w:val="0045015A"/>
    <w:rsid w:val="00470CD5"/>
    <w:rsid w:val="004746D5"/>
    <w:rsid w:val="00476D8F"/>
    <w:rsid w:val="00486AA9"/>
    <w:rsid w:val="00491D11"/>
    <w:rsid w:val="00493EE4"/>
    <w:rsid w:val="004A02B5"/>
    <w:rsid w:val="004B0BD3"/>
    <w:rsid w:val="004B188A"/>
    <w:rsid w:val="004B21A5"/>
    <w:rsid w:val="004B6E03"/>
    <w:rsid w:val="004B76ED"/>
    <w:rsid w:val="004C02F0"/>
    <w:rsid w:val="004C4BBA"/>
    <w:rsid w:val="004C4FBE"/>
    <w:rsid w:val="004D3489"/>
    <w:rsid w:val="004E345D"/>
    <w:rsid w:val="004E4CC7"/>
    <w:rsid w:val="004F7C18"/>
    <w:rsid w:val="005037F0"/>
    <w:rsid w:val="00507DB3"/>
    <w:rsid w:val="005108B6"/>
    <w:rsid w:val="0051368C"/>
    <w:rsid w:val="0051615D"/>
    <w:rsid w:val="00516A86"/>
    <w:rsid w:val="005200D6"/>
    <w:rsid w:val="005275F6"/>
    <w:rsid w:val="005440AC"/>
    <w:rsid w:val="00544E6D"/>
    <w:rsid w:val="00551DB7"/>
    <w:rsid w:val="0055421A"/>
    <w:rsid w:val="00562718"/>
    <w:rsid w:val="005676BB"/>
    <w:rsid w:val="00572102"/>
    <w:rsid w:val="00573CB3"/>
    <w:rsid w:val="0058284F"/>
    <w:rsid w:val="0059591A"/>
    <w:rsid w:val="005A1463"/>
    <w:rsid w:val="005A2825"/>
    <w:rsid w:val="005A5174"/>
    <w:rsid w:val="005B0268"/>
    <w:rsid w:val="005B3559"/>
    <w:rsid w:val="005C0AC5"/>
    <w:rsid w:val="005C7234"/>
    <w:rsid w:val="005D269A"/>
    <w:rsid w:val="005D2978"/>
    <w:rsid w:val="005D5BB3"/>
    <w:rsid w:val="005D7B14"/>
    <w:rsid w:val="005F1BB0"/>
    <w:rsid w:val="005F335A"/>
    <w:rsid w:val="005F7464"/>
    <w:rsid w:val="006054AA"/>
    <w:rsid w:val="00623238"/>
    <w:rsid w:val="006250BC"/>
    <w:rsid w:val="006275A1"/>
    <w:rsid w:val="006311BA"/>
    <w:rsid w:val="00641D99"/>
    <w:rsid w:val="00647321"/>
    <w:rsid w:val="00654E5F"/>
    <w:rsid w:val="00655C5C"/>
    <w:rsid w:val="00656C4D"/>
    <w:rsid w:val="006663CD"/>
    <w:rsid w:val="00666940"/>
    <w:rsid w:val="00670F47"/>
    <w:rsid w:val="00677F9A"/>
    <w:rsid w:val="00684B64"/>
    <w:rsid w:val="006B4646"/>
    <w:rsid w:val="006B4A28"/>
    <w:rsid w:val="006C23DB"/>
    <w:rsid w:val="006C3048"/>
    <w:rsid w:val="006C6889"/>
    <w:rsid w:val="006D6186"/>
    <w:rsid w:val="006E5716"/>
    <w:rsid w:val="006E58CF"/>
    <w:rsid w:val="006E6EDA"/>
    <w:rsid w:val="006F7480"/>
    <w:rsid w:val="00712034"/>
    <w:rsid w:val="007150B4"/>
    <w:rsid w:val="00717DD1"/>
    <w:rsid w:val="007202C2"/>
    <w:rsid w:val="007215D6"/>
    <w:rsid w:val="00722983"/>
    <w:rsid w:val="0072496B"/>
    <w:rsid w:val="007302B3"/>
    <w:rsid w:val="00730733"/>
    <w:rsid w:val="00730E3A"/>
    <w:rsid w:val="00731ECD"/>
    <w:rsid w:val="00736AAF"/>
    <w:rsid w:val="00740403"/>
    <w:rsid w:val="00745AD2"/>
    <w:rsid w:val="007530D5"/>
    <w:rsid w:val="00754C90"/>
    <w:rsid w:val="007624A6"/>
    <w:rsid w:val="00765B2A"/>
    <w:rsid w:val="0077613C"/>
    <w:rsid w:val="00783A34"/>
    <w:rsid w:val="0079305A"/>
    <w:rsid w:val="007A0F2F"/>
    <w:rsid w:val="007B7838"/>
    <w:rsid w:val="007C4179"/>
    <w:rsid w:val="007C4CE2"/>
    <w:rsid w:val="007C6B52"/>
    <w:rsid w:val="007C7192"/>
    <w:rsid w:val="007D16C5"/>
    <w:rsid w:val="007D509B"/>
    <w:rsid w:val="007D568B"/>
    <w:rsid w:val="007E4225"/>
    <w:rsid w:val="007E4BA9"/>
    <w:rsid w:val="007F3E92"/>
    <w:rsid w:val="0080563A"/>
    <w:rsid w:val="00805A4B"/>
    <w:rsid w:val="00806402"/>
    <w:rsid w:val="00812664"/>
    <w:rsid w:val="00824F93"/>
    <w:rsid w:val="008276B2"/>
    <w:rsid w:val="00831925"/>
    <w:rsid w:val="0083687D"/>
    <w:rsid w:val="008402D9"/>
    <w:rsid w:val="00847191"/>
    <w:rsid w:val="00854035"/>
    <w:rsid w:val="008578AA"/>
    <w:rsid w:val="00862FE4"/>
    <w:rsid w:val="0086389A"/>
    <w:rsid w:val="00864696"/>
    <w:rsid w:val="00873C6C"/>
    <w:rsid w:val="0087537E"/>
    <w:rsid w:val="00875390"/>
    <w:rsid w:val="0087605E"/>
    <w:rsid w:val="008817C6"/>
    <w:rsid w:val="0088238B"/>
    <w:rsid w:val="00883D12"/>
    <w:rsid w:val="00894471"/>
    <w:rsid w:val="008A0D9A"/>
    <w:rsid w:val="008A2287"/>
    <w:rsid w:val="008B1AD8"/>
    <w:rsid w:val="008B1FEE"/>
    <w:rsid w:val="008B758A"/>
    <w:rsid w:val="008D7667"/>
    <w:rsid w:val="008F311C"/>
    <w:rsid w:val="008F52D1"/>
    <w:rsid w:val="008F7654"/>
    <w:rsid w:val="009019FA"/>
    <w:rsid w:val="00903C32"/>
    <w:rsid w:val="00906CAF"/>
    <w:rsid w:val="00907F4A"/>
    <w:rsid w:val="00916B16"/>
    <w:rsid w:val="00916F0B"/>
    <w:rsid w:val="009173B9"/>
    <w:rsid w:val="00923A94"/>
    <w:rsid w:val="00923B48"/>
    <w:rsid w:val="00923D39"/>
    <w:rsid w:val="00923F55"/>
    <w:rsid w:val="00931F40"/>
    <w:rsid w:val="00931FCD"/>
    <w:rsid w:val="0093335D"/>
    <w:rsid w:val="0093613E"/>
    <w:rsid w:val="0093733F"/>
    <w:rsid w:val="00937A7C"/>
    <w:rsid w:val="00940534"/>
    <w:rsid w:val="00943026"/>
    <w:rsid w:val="00960787"/>
    <w:rsid w:val="00962FFF"/>
    <w:rsid w:val="00965C50"/>
    <w:rsid w:val="00966B81"/>
    <w:rsid w:val="00966BB1"/>
    <w:rsid w:val="00972BBC"/>
    <w:rsid w:val="00973FA4"/>
    <w:rsid w:val="0097494C"/>
    <w:rsid w:val="00984905"/>
    <w:rsid w:val="009943E8"/>
    <w:rsid w:val="009A5B7E"/>
    <w:rsid w:val="009B14CC"/>
    <w:rsid w:val="009B6256"/>
    <w:rsid w:val="009C15CA"/>
    <w:rsid w:val="009C7720"/>
    <w:rsid w:val="009E3A35"/>
    <w:rsid w:val="009E48BF"/>
    <w:rsid w:val="009F13F3"/>
    <w:rsid w:val="009F185F"/>
    <w:rsid w:val="00A151B3"/>
    <w:rsid w:val="00A20085"/>
    <w:rsid w:val="00A233C7"/>
    <w:rsid w:val="00A23AFA"/>
    <w:rsid w:val="00A31B3E"/>
    <w:rsid w:val="00A40B8E"/>
    <w:rsid w:val="00A410D9"/>
    <w:rsid w:val="00A532F3"/>
    <w:rsid w:val="00A5589B"/>
    <w:rsid w:val="00A746C7"/>
    <w:rsid w:val="00A83474"/>
    <w:rsid w:val="00A83B47"/>
    <w:rsid w:val="00A84864"/>
    <w:rsid w:val="00A8489E"/>
    <w:rsid w:val="00AA795A"/>
    <w:rsid w:val="00AB2C30"/>
    <w:rsid w:val="00AB3DBD"/>
    <w:rsid w:val="00AB4A29"/>
    <w:rsid w:val="00AC29F3"/>
    <w:rsid w:val="00AD0120"/>
    <w:rsid w:val="00AD03D3"/>
    <w:rsid w:val="00AE69B0"/>
    <w:rsid w:val="00AE765F"/>
    <w:rsid w:val="00AE7804"/>
    <w:rsid w:val="00AF1757"/>
    <w:rsid w:val="00AF388D"/>
    <w:rsid w:val="00B0182A"/>
    <w:rsid w:val="00B114C6"/>
    <w:rsid w:val="00B231E5"/>
    <w:rsid w:val="00B3261F"/>
    <w:rsid w:val="00B335A9"/>
    <w:rsid w:val="00B33847"/>
    <w:rsid w:val="00B45026"/>
    <w:rsid w:val="00B5640E"/>
    <w:rsid w:val="00B61515"/>
    <w:rsid w:val="00B70A8C"/>
    <w:rsid w:val="00B853D6"/>
    <w:rsid w:val="00B87956"/>
    <w:rsid w:val="00B936D4"/>
    <w:rsid w:val="00B97692"/>
    <w:rsid w:val="00BA043C"/>
    <w:rsid w:val="00BA2EC3"/>
    <w:rsid w:val="00BB48B2"/>
    <w:rsid w:val="00BC7426"/>
    <w:rsid w:val="00BE17EA"/>
    <w:rsid w:val="00BF6812"/>
    <w:rsid w:val="00C02B87"/>
    <w:rsid w:val="00C06E2E"/>
    <w:rsid w:val="00C11885"/>
    <w:rsid w:val="00C13218"/>
    <w:rsid w:val="00C15552"/>
    <w:rsid w:val="00C16AA0"/>
    <w:rsid w:val="00C171AA"/>
    <w:rsid w:val="00C22BB4"/>
    <w:rsid w:val="00C306BA"/>
    <w:rsid w:val="00C4086D"/>
    <w:rsid w:val="00C42B1C"/>
    <w:rsid w:val="00C45784"/>
    <w:rsid w:val="00C6645C"/>
    <w:rsid w:val="00C70196"/>
    <w:rsid w:val="00C754EF"/>
    <w:rsid w:val="00C844F9"/>
    <w:rsid w:val="00C871A2"/>
    <w:rsid w:val="00C918AA"/>
    <w:rsid w:val="00CA1896"/>
    <w:rsid w:val="00CA206E"/>
    <w:rsid w:val="00CA23D8"/>
    <w:rsid w:val="00CB4A99"/>
    <w:rsid w:val="00CB5B28"/>
    <w:rsid w:val="00CB7E1A"/>
    <w:rsid w:val="00CC3D25"/>
    <w:rsid w:val="00CC445E"/>
    <w:rsid w:val="00CC7C9F"/>
    <w:rsid w:val="00CD10F5"/>
    <w:rsid w:val="00CE0B1A"/>
    <w:rsid w:val="00CE0CAD"/>
    <w:rsid w:val="00CE4771"/>
    <w:rsid w:val="00CF2C0A"/>
    <w:rsid w:val="00CF5371"/>
    <w:rsid w:val="00D00782"/>
    <w:rsid w:val="00D0323A"/>
    <w:rsid w:val="00D0559F"/>
    <w:rsid w:val="00D077E9"/>
    <w:rsid w:val="00D11ADC"/>
    <w:rsid w:val="00D1581F"/>
    <w:rsid w:val="00D20CCB"/>
    <w:rsid w:val="00D21497"/>
    <w:rsid w:val="00D21EB6"/>
    <w:rsid w:val="00D3588E"/>
    <w:rsid w:val="00D42CB7"/>
    <w:rsid w:val="00D5413D"/>
    <w:rsid w:val="00D55364"/>
    <w:rsid w:val="00D570A9"/>
    <w:rsid w:val="00D579E9"/>
    <w:rsid w:val="00D62875"/>
    <w:rsid w:val="00D70BC3"/>
    <w:rsid w:val="00D70D02"/>
    <w:rsid w:val="00D76959"/>
    <w:rsid w:val="00D770C7"/>
    <w:rsid w:val="00D80559"/>
    <w:rsid w:val="00D86945"/>
    <w:rsid w:val="00D90290"/>
    <w:rsid w:val="00D90B8D"/>
    <w:rsid w:val="00D93C82"/>
    <w:rsid w:val="00DA2152"/>
    <w:rsid w:val="00DB1804"/>
    <w:rsid w:val="00DB1B8D"/>
    <w:rsid w:val="00DB5951"/>
    <w:rsid w:val="00DD152F"/>
    <w:rsid w:val="00DD44E2"/>
    <w:rsid w:val="00DD6C88"/>
    <w:rsid w:val="00DE213F"/>
    <w:rsid w:val="00DF027C"/>
    <w:rsid w:val="00DF153C"/>
    <w:rsid w:val="00DF5B68"/>
    <w:rsid w:val="00DF6D3A"/>
    <w:rsid w:val="00E0029B"/>
    <w:rsid w:val="00E0096F"/>
    <w:rsid w:val="00E00A32"/>
    <w:rsid w:val="00E1264C"/>
    <w:rsid w:val="00E13830"/>
    <w:rsid w:val="00E1445F"/>
    <w:rsid w:val="00E229B4"/>
    <w:rsid w:val="00E22ACD"/>
    <w:rsid w:val="00E327F7"/>
    <w:rsid w:val="00E32EBF"/>
    <w:rsid w:val="00E35481"/>
    <w:rsid w:val="00E52C40"/>
    <w:rsid w:val="00E52E9A"/>
    <w:rsid w:val="00E60180"/>
    <w:rsid w:val="00E605F3"/>
    <w:rsid w:val="00E620B0"/>
    <w:rsid w:val="00E6536D"/>
    <w:rsid w:val="00E73CFB"/>
    <w:rsid w:val="00E81B40"/>
    <w:rsid w:val="00E834AD"/>
    <w:rsid w:val="00E85657"/>
    <w:rsid w:val="00E87E87"/>
    <w:rsid w:val="00E924B6"/>
    <w:rsid w:val="00E93B31"/>
    <w:rsid w:val="00E96FDD"/>
    <w:rsid w:val="00EA3A54"/>
    <w:rsid w:val="00EA4D70"/>
    <w:rsid w:val="00EB1C94"/>
    <w:rsid w:val="00EB4370"/>
    <w:rsid w:val="00EB5B93"/>
    <w:rsid w:val="00EC1130"/>
    <w:rsid w:val="00EC3972"/>
    <w:rsid w:val="00EC3C17"/>
    <w:rsid w:val="00EC7FAF"/>
    <w:rsid w:val="00ED05BE"/>
    <w:rsid w:val="00ED12C0"/>
    <w:rsid w:val="00ED2F74"/>
    <w:rsid w:val="00ED47ED"/>
    <w:rsid w:val="00EE2F1B"/>
    <w:rsid w:val="00EE7A5E"/>
    <w:rsid w:val="00EF0816"/>
    <w:rsid w:val="00EF3E0D"/>
    <w:rsid w:val="00EF555B"/>
    <w:rsid w:val="00F027BB"/>
    <w:rsid w:val="00F04F22"/>
    <w:rsid w:val="00F05FFB"/>
    <w:rsid w:val="00F11DCF"/>
    <w:rsid w:val="00F162EA"/>
    <w:rsid w:val="00F258CC"/>
    <w:rsid w:val="00F375A9"/>
    <w:rsid w:val="00F426CE"/>
    <w:rsid w:val="00F42BA8"/>
    <w:rsid w:val="00F46A28"/>
    <w:rsid w:val="00F52D27"/>
    <w:rsid w:val="00F53129"/>
    <w:rsid w:val="00F5335F"/>
    <w:rsid w:val="00F53C15"/>
    <w:rsid w:val="00F57B87"/>
    <w:rsid w:val="00F61D42"/>
    <w:rsid w:val="00F80780"/>
    <w:rsid w:val="00F83527"/>
    <w:rsid w:val="00F856EC"/>
    <w:rsid w:val="00F87282"/>
    <w:rsid w:val="00F97F08"/>
    <w:rsid w:val="00FB3176"/>
    <w:rsid w:val="00FC456F"/>
    <w:rsid w:val="00FD583F"/>
    <w:rsid w:val="00FD5DA6"/>
    <w:rsid w:val="00FD7488"/>
    <w:rsid w:val="00FF1590"/>
    <w:rsid w:val="00FF16B4"/>
    <w:rsid w:val="00FF6E52"/>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DCB5"/>
  <w15:docId w15:val="{AB4F2CB4-AD87-46CD-8087-BC78DE04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2"/>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2"/>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6275A1"/>
    <w:pPr>
      <w:keepNext/>
      <w:keepLines/>
      <w:numPr>
        <w:ilvl w:val="2"/>
        <w:numId w:val="2"/>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6275A1"/>
    <w:pPr>
      <w:keepNext/>
      <w:keepLines/>
      <w:numPr>
        <w:ilvl w:val="3"/>
        <w:numId w:val="2"/>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275A1"/>
    <w:pPr>
      <w:keepNext/>
      <w:keepLines/>
      <w:numPr>
        <w:ilvl w:val="4"/>
        <w:numId w:val="2"/>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275A1"/>
    <w:pPr>
      <w:keepNext/>
      <w:keepLines/>
      <w:numPr>
        <w:ilvl w:val="5"/>
        <w:numId w:val="2"/>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275A1"/>
    <w:pPr>
      <w:keepNext/>
      <w:keepLines/>
      <w:numPr>
        <w:ilvl w:val="6"/>
        <w:numId w:val="2"/>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275A1"/>
    <w:pPr>
      <w:keepNext/>
      <w:keepLines/>
      <w:numPr>
        <w:ilvl w:val="7"/>
        <w:numId w:val="2"/>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275A1"/>
    <w:pPr>
      <w:keepNext/>
      <w:keepLines/>
      <w:numPr>
        <w:ilvl w:val="8"/>
        <w:numId w:val="2"/>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B0BD3"/>
    <w:pPr>
      <w:ind w:left="720"/>
      <w:contextualSpacing/>
    </w:pPr>
  </w:style>
  <w:style w:type="character" w:customStyle="1" w:styleId="Heading3Char">
    <w:name w:val="Heading 3 Char"/>
    <w:basedOn w:val="DefaultParagraphFont"/>
    <w:link w:val="Heading3"/>
    <w:uiPriority w:val="5"/>
    <w:semiHidden/>
    <w:rsid w:val="006275A1"/>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275A1"/>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275A1"/>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275A1"/>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275A1"/>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275A1"/>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275A1"/>
    <w:rPr>
      <w:rFonts w:asciiTheme="majorHAnsi" w:eastAsiaTheme="majorEastAsia" w:hAnsiTheme="majorHAnsi" w:cstheme="majorBidi"/>
      <w:b/>
      <w:i/>
      <w:iCs/>
      <w:color w:val="221D5D" w:themeColor="text1" w:themeTint="D8"/>
      <w:sz w:val="21"/>
      <w:szCs w:val="21"/>
    </w:rPr>
  </w:style>
  <w:style w:type="character" w:styleId="Hyperlink">
    <w:name w:val="Hyperlink"/>
    <w:basedOn w:val="DefaultParagraphFont"/>
    <w:uiPriority w:val="99"/>
    <w:unhideWhenUsed/>
    <w:rsid w:val="00805A4B"/>
    <w:rPr>
      <w:color w:val="3592CF" w:themeColor="hyperlink"/>
      <w:u w:val="single"/>
    </w:rPr>
  </w:style>
  <w:style w:type="character" w:styleId="UnresolvedMention">
    <w:name w:val="Unresolved Mention"/>
    <w:basedOn w:val="DefaultParagraphFont"/>
    <w:uiPriority w:val="99"/>
    <w:semiHidden/>
    <w:unhideWhenUsed/>
    <w:rsid w:val="00805A4B"/>
    <w:rPr>
      <w:color w:val="605E5C"/>
      <w:shd w:val="clear" w:color="auto" w:fill="E1DFDD"/>
    </w:rPr>
  </w:style>
  <w:style w:type="paragraph" w:styleId="NoSpacing">
    <w:name w:val="No Spacing"/>
    <w:link w:val="NoSpacingChar"/>
    <w:uiPriority w:val="1"/>
    <w:qFormat/>
    <w:rsid w:val="00271DC7"/>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271DC7"/>
    <w:rPr>
      <w:rFonts w:eastAsiaTheme="minorEastAsia"/>
      <w:sz w:val="22"/>
      <w:szCs w:val="22"/>
    </w:rPr>
  </w:style>
  <w:style w:type="paragraph" w:customStyle="1" w:styleId="Body">
    <w:name w:val="Body"/>
    <w:rsid w:val="00271DC7"/>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8A0D9A"/>
    <w:rPr>
      <w:color w:val="3592CF" w:themeColor="followedHyperlink"/>
      <w:u w:val="single"/>
    </w:rPr>
  </w:style>
  <w:style w:type="paragraph" w:styleId="NormalWeb">
    <w:name w:val="Normal (Web)"/>
    <w:basedOn w:val="Normal"/>
    <w:uiPriority w:val="99"/>
    <w:unhideWhenUsed/>
    <w:rsid w:val="0086469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3505">
      <w:bodyDiv w:val="1"/>
      <w:marLeft w:val="0"/>
      <w:marRight w:val="0"/>
      <w:marTop w:val="0"/>
      <w:marBottom w:val="0"/>
      <w:divBdr>
        <w:top w:val="none" w:sz="0" w:space="0" w:color="auto"/>
        <w:left w:val="none" w:sz="0" w:space="0" w:color="auto"/>
        <w:bottom w:val="none" w:sz="0" w:space="0" w:color="auto"/>
        <w:right w:val="none" w:sz="0" w:space="0" w:color="auto"/>
      </w:divBdr>
    </w:div>
    <w:div w:id="229272346">
      <w:bodyDiv w:val="1"/>
      <w:marLeft w:val="0"/>
      <w:marRight w:val="0"/>
      <w:marTop w:val="0"/>
      <w:marBottom w:val="0"/>
      <w:divBdr>
        <w:top w:val="none" w:sz="0" w:space="0" w:color="auto"/>
        <w:left w:val="none" w:sz="0" w:space="0" w:color="auto"/>
        <w:bottom w:val="none" w:sz="0" w:space="0" w:color="auto"/>
        <w:right w:val="none" w:sz="0" w:space="0" w:color="auto"/>
      </w:divBdr>
    </w:div>
    <w:div w:id="490567406">
      <w:bodyDiv w:val="1"/>
      <w:marLeft w:val="0"/>
      <w:marRight w:val="0"/>
      <w:marTop w:val="0"/>
      <w:marBottom w:val="0"/>
      <w:divBdr>
        <w:top w:val="none" w:sz="0" w:space="0" w:color="auto"/>
        <w:left w:val="none" w:sz="0" w:space="0" w:color="auto"/>
        <w:bottom w:val="none" w:sz="0" w:space="0" w:color="auto"/>
        <w:right w:val="none" w:sz="0" w:space="0" w:color="auto"/>
      </w:divBdr>
    </w:div>
    <w:div w:id="575894604">
      <w:bodyDiv w:val="1"/>
      <w:marLeft w:val="0"/>
      <w:marRight w:val="0"/>
      <w:marTop w:val="0"/>
      <w:marBottom w:val="0"/>
      <w:divBdr>
        <w:top w:val="none" w:sz="0" w:space="0" w:color="auto"/>
        <w:left w:val="none" w:sz="0" w:space="0" w:color="auto"/>
        <w:bottom w:val="none" w:sz="0" w:space="0" w:color="auto"/>
        <w:right w:val="none" w:sz="0" w:space="0" w:color="auto"/>
      </w:divBdr>
    </w:div>
    <w:div w:id="653601901">
      <w:bodyDiv w:val="1"/>
      <w:marLeft w:val="0"/>
      <w:marRight w:val="0"/>
      <w:marTop w:val="0"/>
      <w:marBottom w:val="0"/>
      <w:divBdr>
        <w:top w:val="none" w:sz="0" w:space="0" w:color="auto"/>
        <w:left w:val="none" w:sz="0" w:space="0" w:color="auto"/>
        <w:bottom w:val="none" w:sz="0" w:space="0" w:color="auto"/>
        <w:right w:val="none" w:sz="0" w:space="0" w:color="auto"/>
      </w:divBdr>
    </w:div>
    <w:div w:id="676887807">
      <w:bodyDiv w:val="1"/>
      <w:marLeft w:val="0"/>
      <w:marRight w:val="0"/>
      <w:marTop w:val="0"/>
      <w:marBottom w:val="0"/>
      <w:divBdr>
        <w:top w:val="none" w:sz="0" w:space="0" w:color="auto"/>
        <w:left w:val="none" w:sz="0" w:space="0" w:color="auto"/>
        <w:bottom w:val="none" w:sz="0" w:space="0" w:color="auto"/>
        <w:right w:val="none" w:sz="0" w:space="0" w:color="auto"/>
      </w:divBdr>
    </w:div>
    <w:div w:id="762800646">
      <w:bodyDiv w:val="1"/>
      <w:marLeft w:val="0"/>
      <w:marRight w:val="0"/>
      <w:marTop w:val="0"/>
      <w:marBottom w:val="0"/>
      <w:divBdr>
        <w:top w:val="none" w:sz="0" w:space="0" w:color="auto"/>
        <w:left w:val="none" w:sz="0" w:space="0" w:color="auto"/>
        <w:bottom w:val="none" w:sz="0" w:space="0" w:color="auto"/>
        <w:right w:val="none" w:sz="0" w:space="0" w:color="auto"/>
      </w:divBdr>
    </w:div>
    <w:div w:id="888567661">
      <w:bodyDiv w:val="1"/>
      <w:marLeft w:val="0"/>
      <w:marRight w:val="0"/>
      <w:marTop w:val="0"/>
      <w:marBottom w:val="0"/>
      <w:divBdr>
        <w:top w:val="none" w:sz="0" w:space="0" w:color="auto"/>
        <w:left w:val="none" w:sz="0" w:space="0" w:color="auto"/>
        <w:bottom w:val="none" w:sz="0" w:space="0" w:color="auto"/>
        <w:right w:val="none" w:sz="0" w:space="0" w:color="auto"/>
      </w:divBdr>
    </w:div>
    <w:div w:id="963846162">
      <w:bodyDiv w:val="1"/>
      <w:marLeft w:val="0"/>
      <w:marRight w:val="0"/>
      <w:marTop w:val="0"/>
      <w:marBottom w:val="0"/>
      <w:divBdr>
        <w:top w:val="none" w:sz="0" w:space="0" w:color="auto"/>
        <w:left w:val="none" w:sz="0" w:space="0" w:color="auto"/>
        <w:bottom w:val="none" w:sz="0" w:space="0" w:color="auto"/>
        <w:right w:val="none" w:sz="0" w:space="0" w:color="auto"/>
      </w:divBdr>
    </w:div>
    <w:div w:id="980040136">
      <w:bodyDiv w:val="1"/>
      <w:marLeft w:val="0"/>
      <w:marRight w:val="0"/>
      <w:marTop w:val="0"/>
      <w:marBottom w:val="0"/>
      <w:divBdr>
        <w:top w:val="none" w:sz="0" w:space="0" w:color="auto"/>
        <w:left w:val="none" w:sz="0" w:space="0" w:color="auto"/>
        <w:bottom w:val="none" w:sz="0" w:space="0" w:color="auto"/>
        <w:right w:val="none" w:sz="0" w:space="0" w:color="auto"/>
      </w:divBdr>
    </w:div>
    <w:div w:id="1156846901">
      <w:bodyDiv w:val="1"/>
      <w:marLeft w:val="0"/>
      <w:marRight w:val="0"/>
      <w:marTop w:val="0"/>
      <w:marBottom w:val="0"/>
      <w:divBdr>
        <w:top w:val="none" w:sz="0" w:space="0" w:color="auto"/>
        <w:left w:val="none" w:sz="0" w:space="0" w:color="auto"/>
        <w:bottom w:val="none" w:sz="0" w:space="0" w:color="auto"/>
        <w:right w:val="none" w:sz="0" w:space="0" w:color="auto"/>
      </w:divBdr>
    </w:div>
    <w:div w:id="1551960014">
      <w:bodyDiv w:val="1"/>
      <w:marLeft w:val="0"/>
      <w:marRight w:val="0"/>
      <w:marTop w:val="0"/>
      <w:marBottom w:val="0"/>
      <w:divBdr>
        <w:top w:val="none" w:sz="0" w:space="0" w:color="auto"/>
        <w:left w:val="none" w:sz="0" w:space="0" w:color="auto"/>
        <w:bottom w:val="none" w:sz="0" w:space="0" w:color="auto"/>
        <w:right w:val="none" w:sz="0" w:space="0" w:color="auto"/>
      </w:divBdr>
    </w:div>
    <w:div w:id="1819300899">
      <w:bodyDiv w:val="1"/>
      <w:marLeft w:val="0"/>
      <w:marRight w:val="0"/>
      <w:marTop w:val="0"/>
      <w:marBottom w:val="0"/>
      <w:divBdr>
        <w:top w:val="none" w:sz="0" w:space="0" w:color="auto"/>
        <w:left w:val="none" w:sz="0" w:space="0" w:color="auto"/>
        <w:bottom w:val="none" w:sz="0" w:space="0" w:color="auto"/>
        <w:right w:val="none" w:sz="0" w:space="0" w:color="auto"/>
      </w:divBdr>
    </w:div>
    <w:div w:id="1957056988">
      <w:bodyDiv w:val="1"/>
      <w:marLeft w:val="0"/>
      <w:marRight w:val="0"/>
      <w:marTop w:val="0"/>
      <w:marBottom w:val="0"/>
      <w:divBdr>
        <w:top w:val="none" w:sz="0" w:space="0" w:color="auto"/>
        <w:left w:val="none" w:sz="0" w:space="0" w:color="auto"/>
        <w:bottom w:val="none" w:sz="0" w:space="0" w:color="auto"/>
        <w:right w:val="none" w:sz="0" w:space="0" w:color="auto"/>
      </w:divBdr>
    </w:div>
    <w:div w:id="201487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atacamp.com/community/tutorials/logistic-regression-R"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bloggers.com/2020/05/multinomial-logistic-regression-with-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cribbr.com/statistics/akaike-information-criterion/"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how-to-remove-a-character-in-an-r-data-frame-colum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arlosivanrodriguez.com/guides/regression/multinomial-regression/" TargetMode="External"/><Relationship Id="rId30"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411B3779-944E-4EDD-8389-2CF0B8FBF8BD%7d\%7b33F70C37-AB41-4BFA-B5BE-3CA0D5B10D9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301EC485A0454AA23A2B81903CE2EA"/>
        <w:category>
          <w:name w:val="General"/>
          <w:gallery w:val="placeholder"/>
        </w:category>
        <w:types>
          <w:type w:val="bbPlcHdr"/>
        </w:types>
        <w:behaviors>
          <w:behavior w:val="content"/>
        </w:behaviors>
        <w:guid w:val="{9FA6A060-CB0C-4C01-80E8-F75B33203159}"/>
      </w:docPartPr>
      <w:docPartBody>
        <w:p w:rsidR="00AA5965" w:rsidRDefault="006C71D2" w:rsidP="006C71D2">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D2"/>
    <w:rsid w:val="00062BE7"/>
    <w:rsid w:val="001113DA"/>
    <w:rsid w:val="001F5128"/>
    <w:rsid w:val="00206FD6"/>
    <w:rsid w:val="00255B81"/>
    <w:rsid w:val="002C6247"/>
    <w:rsid w:val="003F2802"/>
    <w:rsid w:val="005A1B09"/>
    <w:rsid w:val="00691D97"/>
    <w:rsid w:val="006C71D2"/>
    <w:rsid w:val="00832EDA"/>
    <w:rsid w:val="008D1850"/>
    <w:rsid w:val="009C5B45"/>
    <w:rsid w:val="00A964C2"/>
    <w:rsid w:val="00AA5965"/>
    <w:rsid w:val="00CF72AA"/>
    <w:rsid w:val="00EF4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Sagar Khilavdiya, Mohan Samala &amp; Prateek Singh</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48607-CE86-414C-909C-50A45A1D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{33F70C37-AB41-4BFA-B5BE-3CA0D5B10D93}tf16392850_win32</Template>
  <TotalTime>10354</TotalTime>
  <Pages>12</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prateek singh</dc:creator>
  <cp:keywords/>
  <cp:lastModifiedBy>Prateek Singh</cp:lastModifiedBy>
  <cp:revision>40</cp:revision>
  <cp:lastPrinted>2022-02-01T19:13:00Z</cp:lastPrinted>
  <dcterms:created xsi:type="dcterms:W3CDTF">2021-11-10T01:30:00Z</dcterms:created>
  <dcterms:modified xsi:type="dcterms:W3CDTF">2022-02-16T22:46:00Z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