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ECFA1" w14:textId="710357E2" w:rsidR="009F28E3" w:rsidRDefault="00381D0C" w:rsidP="00D76F6C">
      <w:pPr>
        <w:jc w:val="left"/>
        <w:rPr>
          <w:b/>
          <w:bCs/>
          <w:sz w:val="32"/>
          <w:szCs w:val="32"/>
        </w:rPr>
        <w:sectPr w:rsidR="009F28E3" w:rsidSect="009F28E3">
          <w:type w:val="continuous"/>
          <w:pgSz w:w="11906" w:h="16838" w:code="9"/>
          <w:pgMar w:top="567" w:right="893" w:bottom="1440" w:left="893" w:header="720" w:footer="720" w:gutter="0"/>
          <w:cols w:space="20"/>
          <w:docGrid w:linePitch="360"/>
        </w:sectPr>
      </w:pPr>
      <w:r w:rsidRPr="00381D0C">
        <w:rPr>
          <w:b/>
          <w:bCs/>
          <w:sz w:val="32"/>
          <w:szCs w:val="32"/>
        </w:rPr>
        <w:t>Empirical Study of Fragmentation and Replay Dependency in Online Education</w:t>
      </w:r>
    </w:p>
    <w:p w14:paraId="28950ED8" w14:textId="77777777" w:rsidR="009F28E3" w:rsidRDefault="009F28E3" w:rsidP="000D2F59">
      <w:pPr>
        <w:jc w:val="both"/>
        <w:rPr>
          <w:sz w:val="24"/>
          <w:szCs w:val="24"/>
        </w:rPr>
        <w:sectPr w:rsidR="009F28E3" w:rsidSect="009F28E3">
          <w:type w:val="continuous"/>
          <w:pgSz w:w="11906" w:h="16838" w:code="9"/>
          <w:pgMar w:top="567" w:right="893" w:bottom="1440" w:left="893" w:header="720" w:footer="720" w:gutter="0"/>
          <w:cols w:num="3" w:space="20"/>
          <w:docGrid w:linePitch="360"/>
        </w:sectPr>
      </w:pPr>
    </w:p>
    <w:p w14:paraId="38EDAC59" w14:textId="77777777" w:rsidR="00177F0B" w:rsidRDefault="00177F0B" w:rsidP="000D2F59">
      <w:pPr>
        <w:jc w:val="both"/>
        <w:rPr>
          <w:sz w:val="24"/>
          <w:szCs w:val="24"/>
        </w:rPr>
      </w:pPr>
    </w:p>
    <w:p w14:paraId="4D5D317F" w14:textId="788578BE" w:rsidR="00901BF4" w:rsidRDefault="00901BF4" w:rsidP="000D2F59">
      <w:pPr>
        <w:jc w:val="both"/>
        <w:rPr>
          <w:sz w:val="24"/>
          <w:szCs w:val="24"/>
        </w:rPr>
      </w:pPr>
      <w:r>
        <w:rPr>
          <w:sz w:val="24"/>
          <w:szCs w:val="24"/>
        </w:rPr>
        <w:t>Amardeep Singh</w:t>
      </w:r>
      <w:r>
        <w:rPr>
          <w:sz w:val="24"/>
          <w:szCs w:val="24"/>
          <w:vertAlign w:val="superscript"/>
        </w:rPr>
        <w:t>1</w:t>
      </w:r>
      <w:r>
        <w:rPr>
          <w:sz w:val="24"/>
          <w:szCs w:val="24"/>
        </w:rPr>
        <w:t>, Raj Singh</w:t>
      </w:r>
      <w:r w:rsidR="001B12A7">
        <w:rPr>
          <w:sz w:val="24"/>
          <w:szCs w:val="24"/>
          <w:vertAlign w:val="superscript"/>
        </w:rPr>
        <w:t>2</w:t>
      </w:r>
      <w:r w:rsidR="004C18B3">
        <w:rPr>
          <w:sz w:val="24"/>
          <w:szCs w:val="24"/>
        </w:rPr>
        <w:t>*</w:t>
      </w:r>
      <w:r>
        <w:rPr>
          <w:sz w:val="24"/>
          <w:szCs w:val="24"/>
        </w:rPr>
        <w:t>, Anmol Rana</w:t>
      </w:r>
      <w:r w:rsidR="001B12A7">
        <w:rPr>
          <w:sz w:val="24"/>
          <w:szCs w:val="24"/>
          <w:vertAlign w:val="superscript"/>
        </w:rPr>
        <w:t>3</w:t>
      </w:r>
      <w:r>
        <w:rPr>
          <w:sz w:val="24"/>
          <w:szCs w:val="24"/>
        </w:rPr>
        <w:t>, Gautam Singla</w:t>
      </w:r>
      <w:r w:rsidR="001B12A7">
        <w:rPr>
          <w:sz w:val="24"/>
          <w:szCs w:val="24"/>
          <w:vertAlign w:val="superscript"/>
        </w:rPr>
        <w:t>4</w:t>
      </w:r>
      <w:r>
        <w:rPr>
          <w:sz w:val="24"/>
          <w:szCs w:val="24"/>
        </w:rPr>
        <w:t>, Sidharth Pundir</w:t>
      </w:r>
      <w:r w:rsidR="001B12A7">
        <w:rPr>
          <w:sz w:val="24"/>
          <w:szCs w:val="24"/>
          <w:vertAlign w:val="superscript"/>
        </w:rPr>
        <w:t>5</w:t>
      </w:r>
    </w:p>
    <w:p w14:paraId="4B79FF02" w14:textId="77777777" w:rsidR="00901BF4" w:rsidRDefault="00901BF4" w:rsidP="000D2F59">
      <w:pPr>
        <w:jc w:val="both"/>
        <w:rPr>
          <w:sz w:val="24"/>
          <w:szCs w:val="24"/>
        </w:rPr>
      </w:pPr>
    </w:p>
    <w:p w14:paraId="5DD20043" w14:textId="3B8F0170" w:rsidR="00901BF4" w:rsidRDefault="00901BF4" w:rsidP="000D2F59">
      <w:pPr>
        <w:jc w:val="both"/>
        <w:rPr>
          <w:sz w:val="24"/>
          <w:szCs w:val="24"/>
        </w:rPr>
      </w:pPr>
      <w:r>
        <w:rPr>
          <w:sz w:val="24"/>
          <w:szCs w:val="24"/>
          <w:vertAlign w:val="superscript"/>
        </w:rPr>
        <w:t>1</w:t>
      </w:r>
      <w:r w:rsidR="001B12A7">
        <w:rPr>
          <w:sz w:val="24"/>
          <w:szCs w:val="24"/>
          <w:vertAlign w:val="superscript"/>
        </w:rPr>
        <w:t>,2,3,4,5</w:t>
      </w:r>
      <w:r w:rsidR="001B12A7" w:rsidRPr="001B12A7">
        <w:rPr>
          <w:i/>
          <w:sz w:val="24"/>
          <w:szCs w:val="24"/>
          <w:lang w:val="en-IN"/>
        </w:rPr>
        <w:t xml:space="preserve">University Institute of </w:t>
      </w:r>
      <w:proofErr w:type="gramStart"/>
      <w:r w:rsidR="001B12A7" w:rsidRPr="001B12A7">
        <w:rPr>
          <w:i/>
          <w:sz w:val="24"/>
          <w:szCs w:val="24"/>
          <w:lang w:val="en-IN"/>
        </w:rPr>
        <w:t>Engineering(</w:t>
      </w:r>
      <w:proofErr w:type="gramEnd"/>
      <w:r w:rsidR="001B12A7" w:rsidRPr="001B12A7">
        <w:rPr>
          <w:i/>
          <w:sz w:val="24"/>
          <w:szCs w:val="24"/>
          <w:lang w:val="en-IN"/>
        </w:rPr>
        <w:t>AIT-CSE)</w:t>
      </w:r>
      <w:r w:rsidR="001B12A7" w:rsidRPr="001B12A7">
        <w:rPr>
          <w:sz w:val="24"/>
          <w:szCs w:val="24"/>
        </w:rPr>
        <w:t xml:space="preserve">, Chandigarh </w:t>
      </w:r>
      <w:proofErr w:type="gramStart"/>
      <w:r w:rsidR="001B12A7" w:rsidRPr="001B12A7">
        <w:rPr>
          <w:sz w:val="24"/>
          <w:szCs w:val="24"/>
        </w:rPr>
        <w:t>University,Mohali</w:t>
      </w:r>
      <w:proofErr w:type="gramEnd"/>
      <w:r w:rsidR="001B12A7" w:rsidRPr="001B12A7">
        <w:rPr>
          <w:sz w:val="24"/>
          <w:szCs w:val="24"/>
        </w:rPr>
        <w:t>-140413, Punjab, India</w:t>
      </w:r>
    </w:p>
    <w:p w14:paraId="3D7072A8" w14:textId="4BDB6ECC" w:rsidR="00083628" w:rsidRPr="00666A02" w:rsidRDefault="00666A02" w:rsidP="00BD0BD4">
      <w:pPr>
        <w:pStyle w:val="NormalWeb"/>
        <w:jc w:val="both"/>
      </w:pPr>
      <w:r w:rsidRPr="00666A02">
        <w:rPr>
          <w:lang w:val="en-US"/>
        </w:rPr>
        <w:t>*Corresponding author: singh1406raj@gmail.com</w:t>
      </w:r>
    </w:p>
    <w:p w14:paraId="5FFC5579" w14:textId="6E67FB4A" w:rsidR="009D1849" w:rsidRPr="009D1849" w:rsidRDefault="009303D9" w:rsidP="00833D8A">
      <w:pPr>
        <w:pStyle w:val="NormalWeb"/>
        <w:spacing w:after="0" w:afterAutospacing="0"/>
        <w:jc w:val="both"/>
        <w:rPr>
          <w:b/>
          <w:bCs/>
        </w:rPr>
      </w:pPr>
      <w:r w:rsidRPr="009D1849">
        <w:rPr>
          <w:b/>
          <w:bCs/>
        </w:rPr>
        <w:t>Abstract</w:t>
      </w:r>
    </w:p>
    <w:p w14:paraId="06B3CD7A" w14:textId="6E9CF9F8" w:rsidR="00833D8A" w:rsidRPr="00833D8A" w:rsidRDefault="00EF0E8C" w:rsidP="0053565F">
      <w:pPr>
        <w:pStyle w:val="NormalWeb"/>
        <w:spacing w:after="240" w:afterAutospacing="0"/>
        <w:jc w:val="both"/>
        <w:rPr>
          <w:sz w:val="20"/>
          <w:szCs w:val="20"/>
        </w:rPr>
      </w:pPr>
      <w:r w:rsidRPr="00EF0E8C">
        <w:rPr>
          <w:sz w:val="20"/>
          <w:szCs w:val="20"/>
          <w:lang w:val="en-US"/>
        </w:rPr>
        <w:t xml:space="preserve">The booming growth of online learning has heightened the importance of the good behavioral measures that will be useful in capturing the way online learners are interacting with online learning processes. Specifically, video-based teaching presents issues of continual attentional maintenance and significant involvement. This paper presents two behavioral indicators namely the Learning Fragmentation Index (LFI) and Replay Dependency Phenomenon (RDP) developed to measure fragmented learning process and over reliance on video replay applications in e-learning settings. An empirical study by the way of a survey was developed to compare 80 university students who were taking online courses in 2025-2026. Structured questionnaires were used in the collection of data in the form of session characteristics, video interaction behavior, attention management and the perceived learning outcomes. The proposed metrics were found to have significant complexity with the indicators of academic engagement as the results of statistical analysis. The findings showed that 28.3 percent of the subjects were highly preoccupied with learning (LFI </w:t>
      </w:r>
      <w:r w:rsidR="00AF0554">
        <w:rPr>
          <w:sz w:val="20"/>
          <w:szCs w:val="20"/>
          <w:lang w:val="en-US"/>
        </w:rPr>
        <w:t>&gt;=</w:t>
      </w:r>
      <w:r w:rsidRPr="00EF0E8C">
        <w:rPr>
          <w:sz w:val="20"/>
          <w:szCs w:val="20"/>
          <w:lang w:val="en-US"/>
        </w:rPr>
        <w:t xml:space="preserve"> 0.65), and 31.7 percent showed high replay dependency (RDP </w:t>
      </w:r>
      <w:r w:rsidR="00AF0554">
        <w:rPr>
          <w:sz w:val="20"/>
          <w:szCs w:val="20"/>
          <w:lang w:val="en-US"/>
        </w:rPr>
        <w:t>&gt;=</w:t>
      </w:r>
      <w:r w:rsidRPr="00EF0E8C">
        <w:rPr>
          <w:sz w:val="20"/>
          <w:szCs w:val="20"/>
          <w:lang w:val="en-US"/>
        </w:rPr>
        <w:t xml:space="preserve"> 0.60). LFI and RDP were found to have a high negative correlation with learning effectiveness and active engagement. Onward reflection discovered significant demographic differences depending on gender and years in study. A threshold-based classification strategy facilitated the discovery of students that were at increased risk of low learning effectiveness. The results indicate that LFI and RDP offer a practical recommendation to teachers and platform developers, contributing to the prevention of early intervention, which stipulates enhancement of engagement and academic achievement among online education system learners.</w:t>
      </w:r>
    </w:p>
    <w:p w14:paraId="56BED780" w14:textId="06385A20" w:rsidR="00BD0BD4" w:rsidRPr="00EF0E8C" w:rsidRDefault="005127D5" w:rsidP="00BD0BD4">
      <w:pPr>
        <w:pStyle w:val="Abstract"/>
        <w:rPr>
          <w:b w:val="0"/>
          <w:bCs w:val="0"/>
          <w:i/>
          <w:iCs/>
          <w:sz w:val="20"/>
          <w:szCs w:val="20"/>
          <w:lang w:val="en-IN"/>
        </w:rPr>
      </w:pPr>
      <w:r w:rsidRPr="00FE65E6">
        <w:rPr>
          <w:sz w:val="20"/>
          <w:szCs w:val="20"/>
        </w:rPr>
        <w:t>Keywords</w:t>
      </w:r>
      <w:r w:rsidRPr="00FE65E6">
        <w:rPr>
          <w:b w:val="0"/>
          <w:bCs w:val="0"/>
          <w:sz w:val="20"/>
          <w:szCs w:val="20"/>
        </w:rPr>
        <w:t xml:space="preserve">: </w:t>
      </w:r>
      <w:r w:rsidR="00FA15B7" w:rsidRPr="00FA15B7">
        <w:rPr>
          <w:b w:val="0"/>
          <w:bCs w:val="0"/>
          <w:i/>
          <w:iCs/>
          <w:sz w:val="20"/>
          <w:szCs w:val="20"/>
          <w:lang w:val="en-IN"/>
        </w:rPr>
        <w:t xml:space="preserve">Online Learning, </w:t>
      </w:r>
      <w:proofErr w:type="gramStart"/>
      <w:r w:rsidR="00FA15B7" w:rsidRPr="00FA15B7">
        <w:rPr>
          <w:b w:val="0"/>
          <w:bCs w:val="0"/>
          <w:i/>
          <w:iCs/>
          <w:sz w:val="20"/>
          <w:szCs w:val="20"/>
          <w:lang w:val="en-IN"/>
        </w:rPr>
        <w:t>Learning</w:t>
      </w:r>
      <w:proofErr w:type="gramEnd"/>
      <w:r w:rsidR="00FA15B7" w:rsidRPr="00FA15B7">
        <w:rPr>
          <w:b w:val="0"/>
          <w:bCs w:val="0"/>
          <w:i/>
          <w:iCs/>
          <w:sz w:val="20"/>
          <w:szCs w:val="20"/>
          <w:lang w:val="en-IN"/>
        </w:rPr>
        <w:t xml:space="preserve"> </w:t>
      </w:r>
      <w:r w:rsidR="003B4515">
        <w:rPr>
          <w:b w:val="0"/>
          <w:bCs w:val="0"/>
          <w:i/>
          <w:iCs/>
          <w:sz w:val="20"/>
          <w:szCs w:val="20"/>
          <w:lang w:val="en-IN"/>
        </w:rPr>
        <w:t>analytics</w:t>
      </w:r>
      <w:r w:rsidR="00FA15B7" w:rsidRPr="00FA15B7">
        <w:rPr>
          <w:b w:val="0"/>
          <w:bCs w:val="0"/>
          <w:i/>
          <w:iCs/>
          <w:sz w:val="20"/>
          <w:szCs w:val="20"/>
          <w:lang w:val="en-IN"/>
        </w:rPr>
        <w:t xml:space="preserve">, </w:t>
      </w:r>
      <w:r w:rsidR="003B4515">
        <w:rPr>
          <w:b w:val="0"/>
          <w:bCs w:val="0"/>
          <w:i/>
          <w:iCs/>
          <w:sz w:val="20"/>
          <w:szCs w:val="20"/>
          <w:lang w:val="en-IN"/>
        </w:rPr>
        <w:t xml:space="preserve">learning fragmentation, replay dependency, student </w:t>
      </w:r>
      <w:proofErr w:type="spellStart"/>
      <w:r w:rsidR="003B4515">
        <w:rPr>
          <w:b w:val="0"/>
          <w:bCs w:val="0"/>
          <w:i/>
          <w:iCs/>
          <w:sz w:val="20"/>
          <w:szCs w:val="20"/>
          <w:lang w:val="en-IN"/>
        </w:rPr>
        <w:t>behavior</w:t>
      </w:r>
      <w:proofErr w:type="spellEnd"/>
      <w:r w:rsidR="003B4515">
        <w:rPr>
          <w:b w:val="0"/>
          <w:bCs w:val="0"/>
          <w:i/>
          <w:iCs/>
          <w:sz w:val="20"/>
          <w:szCs w:val="20"/>
          <w:lang w:val="en-IN"/>
        </w:rPr>
        <w:t xml:space="preserve"> assessment</w:t>
      </w:r>
    </w:p>
    <w:p w14:paraId="7279FEAC" w14:textId="77264BBF" w:rsidR="0061272F" w:rsidRPr="009D1849" w:rsidRDefault="000759D9" w:rsidP="009D1849">
      <w:pPr>
        <w:pStyle w:val="Heading1"/>
        <w:numPr>
          <w:ilvl w:val="0"/>
          <w:numId w:val="0"/>
        </w:numPr>
        <w:jc w:val="left"/>
        <w:rPr>
          <w:b/>
          <w:bCs/>
          <w:sz w:val="24"/>
          <w:szCs w:val="24"/>
        </w:rPr>
      </w:pPr>
      <w:r w:rsidRPr="009D1849">
        <w:rPr>
          <w:b/>
          <w:bCs/>
          <w:sz w:val="24"/>
          <w:szCs w:val="24"/>
        </w:rPr>
        <w:t xml:space="preserve"> </w:t>
      </w:r>
      <w:r w:rsidR="00556F96" w:rsidRPr="009D1849">
        <w:rPr>
          <w:b/>
          <w:bCs/>
          <w:sz w:val="24"/>
          <w:szCs w:val="24"/>
        </w:rPr>
        <w:t>I</w:t>
      </w:r>
      <w:r w:rsidR="00556F96" w:rsidRPr="00556F96">
        <w:rPr>
          <w:b/>
          <w:bCs/>
          <w:smallCaps w:val="0"/>
          <w:sz w:val="24"/>
          <w:szCs w:val="24"/>
        </w:rPr>
        <w:t>ntroduction</w:t>
      </w:r>
    </w:p>
    <w:p w14:paraId="22D370A0" w14:textId="56044130" w:rsidR="00FA15B7" w:rsidRPr="00AB0D5C" w:rsidRDefault="003B4515" w:rsidP="00FA15B7">
      <w:pPr>
        <w:pStyle w:val="NormalWeb"/>
        <w:jc w:val="both"/>
        <w:rPr>
          <w:sz w:val="20"/>
          <w:szCs w:val="20"/>
        </w:rPr>
      </w:pPr>
      <w:r w:rsidRPr="003B4515">
        <w:rPr>
          <w:sz w:val="20"/>
          <w:szCs w:val="20"/>
          <w:lang w:val="en-US"/>
        </w:rPr>
        <w:t xml:space="preserve">The change in the world around towards online education has been speeded up immensely over the last several years, with millions of students worldwide developing into the video-based learning in Massive Open Online Courses (MOOCs), learning management systems, and online platforms. Although online learning provides the highest level of flexibility and accessibility ever, there are special challenges associated with student engagement, attention control, and learning performance. The way students behave with </w:t>
      </w:r>
      <w:proofErr w:type="gramStart"/>
      <w:r w:rsidRPr="003B4515">
        <w:rPr>
          <w:sz w:val="20"/>
          <w:szCs w:val="20"/>
          <w:lang w:val="en-US"/>
        </w:rPr>
        <w:t>video based</w:t>
      </w:r>
      <w:proofErr w:type="gramEnd"/>
      <w:r w:rsidRPr="003B4515">
        <w:rPr>
          <w:sz w:val="20"/>
          <w:szCs w:val="20"/>
          <w:lang w:val="en-US"/>
        </w:rPr>
        <w:t xml:space="preserve"> learning materials has been an important concept among the educators, instructional designers and platform developers to maximize the learning experiences [1</w:t>
      </w:r>
      <w:r w:rsidR="00AE368D">
        <w:rPr>
          <w:sz w:val="20"/>
          <w:szCs w:val="20"/>
          <w:lang w:val="en-US"/>
        </w:rPr>
        <w:t>-</w:t>
      </w:r>
      <w:r w:rsidR="00940C9E">
        <w:rPr>
          <w:sz w:val="20"/>
          <w:szCs w:val="20"/>
          <w:lang w:val="en-US"/>
        </w:rPr>
        <w:t>3</w:t>
      </w:r>
      <w:r w:rsidRPr="003B4515">
        <w:rPr>
          <w:sz w:val="20"/>
          <w:szCs w:val="20"/>
          <w:lang w:val="en-US"/>
        </w:rPr>
        <w:t>].</w:t>
      </w:r>
    </w:p>
    <w:p w14:paraId="24947CB3" w14:textId="08AA7E11" w:rsidR="00FA15B7" w:rsidRPr="00AB0D5C" w:rsidRDefault="003B4515" w:rsidP="00FA15B7">
      <w:pPr>
        <w:pStyle w:val="NormalWeb"/>
        <w:jc w:val="both"/>
        <w:rPr>
          <w:sz w:val="20"/>
          <w:szCs w:val="20"/>
        </w:rPr>
      </w:pPr>
      <w:r w:rsidRPr="003B4515">
        <w:rPr>
          <w:sz w:val="20"/>
          <w:szCs w:val="20"/>
          <w:lang w:val="en-US"/>
        </w:rPr>
        <w:t>The conventional measures of effectiveness in online learning, including the completion rates, the overall viewing time, and the most simplistic statistics in the form of clicking through, can only give a partial idea about the quality and richness of the student interaction. These traditional ones do not reflect the subtle behavioral tendencies that can be considered the difference between effective learning and superficial engagement</w:t>
      </w:r>
      <w:r w:rsidR="00580BA1">
        <w:rPr>
          <w:sz w:val="20"/>
          <w:szCs w:val="20"/>
          <w:lang w:val="en-US"/>
        </w:rPr>
        <w:t xml:space="preserve"> [4]</w:t>
      </w:r>
      <w:r w:rsidRPr="003B4515">
        <w:rPr>
          <w:sz w:val="20"/>
          <w:szCs w:val="20"/>
          <w:lang w:val="en-US"/>
        </w:rPr>
        <w:t>. Recent studies have shown that video engagement behavior such as frequency of pauses, replay behavior, and session features have a strong association with academic performance and learning outcomes [</w:t>
      </w:r>
      <w:r w:rsidR="00580BA1">
        <w:rPr>
          <w:sz w:val="20"/>
          <w:szCs w:val="20"/>
          <w:lang w:val="en-US"/>
        </w:rPr>
        <w:t>5</w:t>
      </w:r>
      <w:r w:rsidR="00AE368D">
        <w:rPr>
          <w:sz w:val="20"/>
          <w:szCs w:val="20"/>
          <w:lang w:val="en-US"/>
        </w:rPr>
        <w:t>-</w:t>
      </w:r>
      <w:r w:rsidR="00580BA1">
        <w:rPr>
          <w:sz w:val="20"/>
          <w:szCs w:val="20"/>
          <w:lang w:val="en-US"/>
        </w:rPr>
        <w:t>8</w:t>
      </w:r>
      <w:r w:rsidRPr="003B4515">
        <w:rPr>
          <w:sz w:val="20"/>
          <w:szCs w:val="20"/>
          <w:lang w:val="en-US"/>
        </w:rPr>
        <w:t>]. Nonetheless, two important phenomena that influence the effectiveness of online learning have not been properly tackled in the existing studies: learning fragmentation and replay dependency.</w:t>
      </w:r>
    </w:p>
    <w:p w14:paraId="6F8098F2" w14:textId="59C90F84" w:rsidR="00FA15B7" w:rsidRPr="00AB0D5C" w:rsidRDefault="003B4515" w:rsidP="00FA15B7">
      <w:pPr>
        <w:pStyle w:val="NormalWeb"/>
        <w:jc w:val="both"/>
        <w:rPr>
          <w:sz w:val="20"/>
          <w:szCs w:val="20"/>
        </w:rPr>
      </w:pPr>
      <w:r w:rsidRPr="003B4515">
        <w:rPr>
          <w:sz w:val="20"/>
          <w:szCs w:val="20"/>
          <w:lang w:val="en-US"/>
        </w:rPr>
        <w:t>Learning fragmentation is the manner of interrupted and discontinuous learning that is marked by frequent interruptions, brief periods of learning and distracted learning. Highly fragmented students may have a hard time with concentration, deep processing and constructing coherent mental maps of course material. Although it may have an influence on the learning outcomes, fragmentation has not been measured and researched on in online learning situations in a systematic manner [</w:t>
      </w:r>
      <w:r w:rsidR="00580BA1">
        <w:rPr>
          <w:sz w:val="20"/>
          <w:szCs w:val="20"/>
          <w:lang w:val="en-US"/>
        </w:rPr>
        <w:t>9-10</w:t>
      </w:r>
      <w:r w:rsidRPr="003B4515">
        <w:rPr>
          <w:sz w:val="20"/>
          <w:szCs w:val="20"/>
          <w:lang w:val="en-US"/>
        </w:rPr>
        <w:t>].</w:t>
      </w:r>
    </w:p>
    <w:p w14:paraId="3614C9FA" w14:textId="651C6D38" w:rsidR="003B4515" w:rsidRDefault="003B4515" w:rsidP="003B4515">
      <w:pPr>
        <w:pStyle w:val="NormalWeb"/>
        <w:jc w:val="both"/>
        <w:rPr>
          <w:sz w:val="20"/>
          <w:szCs w:val="20"/>
          <w:lang w:val="en-US"/>
        </w:rPr>
      </w:pPr>
      <w:r w:rsidRPr="003B4515">
        <w:rPr>
          <w:sz w:val="20"/>
          <w:szCs w:val="20"/>
          <w:lang w:val="en-US"/>
        </w:rPr>
        <w:t>The phenomenon of replay dependency refers to a high level of dependence on the features of pause and replay in video-based learning, which can be the signs of an active passive learning style, lack of attentiveness, or inability to process the information in a real-time. Whilst replay behavior can be a sign of active learning skills like revisiting complicated concepts, too much dependence can be an indicator of cognitive overload</w:t>
      </w:r>
      <w:r w:rsidR="00580BA1">
        <w:rPr>
          <w:sz w:val="20"/>
          <w:szCs w:val="20"/>
          <w:lang w:val="en-US"/>
        </w:rPr>
        <w:t xml:space="preserve"> </w:t>
      </w:r>
      <w:r w:rsidR="00940C9E">
        <w:rPr>
          <w:sz w:val="20"/>
          <w:szCs w:val="20"/>
          <w:lang w:val="en-US"/>
        </w:rPr>
        <w:t>[1</w:t>
      </w:r>
      <w:r w:rsidR="00580BA1">
        <w:rPr>
          <w:sz w:val="20"/>
          <w:szCs w:val="20"/>
          <w:lang w:val="en-US"/>
        </w:rPr>
        <w:t>1</w:t>
      </w:r>
      <w:r w:rsidR="00940C9E">
        <w:rPr>
          <w:sz w:val="20"/>
          <w:szCs w:val="20"/>
          <w:lang w:val="en-US"/>
        </w:rPr>
        <w:t>]</w:t>
      </w:r>
      <w:r w:rsidRPr="003B4515">
        <w:rPr>
          <w:sz w:val="20"/>
          <w:szCs w:val="20"/>
          <w:lang w:val="en-US"/>
        </w:rPr>
        <w:t>, low metacognitive control, or inefficient learning styles [</w:t>
      </w:r>
      <w:r w:rsidR="00580BA1">
        <w:rPr>
          <w:sz w:val="20"/>
          <w:szCs w:val="20"/>
          <w:lang w:val="en-US"/>
        </w:rPr>
        <w:t>12-14</w:t>
      </w:r>
      <w:r w:rsidRPr="003B4515">
        <w:rPr>
          <w:sz w:val="20"/>
          <w:szCs w:val="20"/>
          <w:lang w:val="en-US"/>
        </w:rPr>
        <w:t>].</w:t>
      </w:r>
    </w:p>
    <w:p w14:paraId="666F4BC1" w14:textId="5DA556F2" w:rsidR="003B4515" w:rsidRDefault="003B4515" w:rsidP="003B4515">
      <w:pPr>
        <w:pStyle w:val="NormalWeb"/>
        <w:jc w:val="both"/>
        <w:rPr>
          <w:rFonts w:ascii="Arial" w:eastAsia="SimSun" w:hAnsi="Arial" w:cs="Arial"/>
          <w:color w:val="111111"/>
          <w:sz w:val="27"/>
          <w:szCs w:val="27"/>
          <w:shd w:val="clear" w:color="auto" w:fill="D4EDDA"/>
          <w:lang w:val="en-US" w:eastAsia="en-US"/>
        </w:rPr>
      </w:pPr>
      <w:r w:rsidRPr="003B4515">
        <w:rPr>
          <w:sz w:val="20"/>
          <w:szCs w:val="20"/>
        </w:rPr>
        <w:t xml:space="preserve">The main aim of the study is to present and confirm two new </w:t>
      </w:r>
      <w:proofErr w:type="spellStart"/>
      <w:r w:rsidRPr="003B4515">
        <w:rPr>
          <w:sz w:val="20"/>
          <w:szCs w:val="20"/>
        </w:rPr>
        <w:t>behavioral</w:t>
      </w:r>
      <w:proofErr w:type="spellEnd"/>
      <w:r w:rsidRPr="003B4515">
        <w:rPr>
          <w:sz w:val="20"/>
          <w:szCs w:val="20"/>
        </w:rPr>
        <w:t xml:space="preserve"> measures; Learning Fragmentation Index (LFI) and Replay Dependency Phenomenon (RDP), which measure these important facets of online learning behaviour. Our empirical research, conducted in the form of a survey, offered </w:t>
      </w:r>
      <w:r w:rsidR="00634CF0">
        <w:rPr>
          <w:sz w:val="20"/>
          <w:szCs w:val="20"/>
        </w:rPr>
        <w:t>80</w:t>
      </w:r>
      <w:r w:rsidRPr="003B4515">
        <w:rPr>
          <w:sz w:val="20"/>
          <w:szCs w:val="20"/>
        </w:rPr>
        <w:t xml:space="preserve"> university </w:t>
      </w:r>
      <w:proofErr w:type="gramStart"/>
      <w:r w:rsidRPr="003B4515">
        <w:rPr>
          <w:sz w:val="20"/>
          <w:szCs w:val="20"/>
        </w:rPr>
        <w:t>students</w:t>
      </w:r>
      <w:proofErr w:type="gramEnd"/>
      <w:r w:rsidRPr="003B4515">
        <w:rPr>
          <w:sz w:val="20"/>
          <w:szCs w:val="20"/>
        </w:rPr>
        <w:t xml:space="preserve"> information regarding the patterns of video interactions, the characteristics of the sessions, and the learning behaviour in detail. There was the use of statistical analysis to help in the examination of the relationship between these measures and the learning outcomes, demographic pattern identification and the specification of threshold values that would determine the identification of a high-risk group.</w:t>
      </w:r>
      <w:r w:rsidRPr="003B4515">
        <w:rPr>
          <w:rFonts w:ascii="Arial" w:eastAsia="SimSun" w:hAnsi="Arial" w:cs="Arial"/>
          <w:color w:val="111111"/>
          <w:sz w:val="27"/>
          <w:szCs w:val="27"/>
          <w:shd w:val="clear" w:color="auto" w:fill="D4EDDA"/>
          <w:lang w:val="en-US" w:eastAsia="en-US"/>
        </w:rPr>
        <w:t xml:space="preserve"> </w:t>
      </w:r>
    </w:p>
    <w:p w14:paraId="7D1C5ACF" w14:textId="77777777" w:rsidR="003B4515" w:rsidRDefault="003B4515" w:rsidP="003B4515">
      <w:pPr>
        <w:pStyle w:val="NormalWeb"/>
        <w:jc w:val="both"/>
        <w:rPr>
          <w:sz w:val="20"/>
          <w:szCs w:val="20"/>
          <w:lang w:val="en-US"/>
        </w:rPr>
      </w:pPr>
      <w:r w:rsidRPr="003B4515">
        <w:rPr>
          <w:sz w:val="20"/>
          <w:szCs w:val="20"/>
          <w:lang w:val="en-US"/>
        </w:rPr>
        <w:lastRenderedPageBreak/>
        <w:t xml:space="preserve">The given work contributes to the science of learning analytics in a number of ways. It provides operationalized definitions and computation formula of LFI and RDP with observable data on behavior in the first place. Second, it presents empirical results of how these measures are correlated to be effective in learning. Third, it determines demographic issues that affect the patterns of fragmentation and replay dependency. Fourth, it provides realistic threshold values of at-risk learners that can be subjected to specific interventions. Lastly, it shows how survey-based methods can be useful in gathering behavioral data in online learning systems where a direct system logging </w:t>
      </w:r>
      <w:proofErr w:type="spellStart"/>
      <w:r w:rsidRPr="003B4515">
        <w:rPr>
          <w:sz w:val="20"/>
          <w:szCs w:val="20"/>
          <w:lang w:val="en-US"/>
        </w:rPr>
        <w:t>can not</w:t>
      </w:r>
      <w:proofErr w:type="spellEnd"/>
      <w:r w:rsidRPr="003B4515">
        <w:rPr>
          <w:sz w:val="20"/>
          <w:szCs w:val="20"/>
          <w:lang w:val="en-US"/>
        </w:rPr>
        <w:t xml:space="preserve"> be available or complete.</w:t>
      </w:r>
      <w:r>
        <w:rPr>
          <w:sz w:val="20"/>
          <w:szCs w:val="20"/>
          <w:lang w:val="en-US"/>
        </w:rPr>
        <w:t xml:space="preserve"> </w:t>
      </w:r>
    </w:p>
    <w:p w14:paraId="0D558931" w14:textId="255AD46B" w:rsidR="007D06D0" w:rsidRPr="00901BF4" w:rsidRDefault="003B4515" w:rsidP="00901BF4">
      <w:pPr>
        <w:pStyle w:val="NormalWeb"/>
        <w:jc w:val="both"/>
        <w:rPr>
          <w:sz w:val="20"/>
          <w:szCs w:val="20"/>
        </w:rPr>
      </w:pPr>
      <w:r w:rsidRPr="003B4515">
        <w:rPr>
          <w:sz w:val="20"/>
          <w:szCs w:val="20"/>
          <w:lang w:val="en-US"/>
        </w:rPr>
        <w:t>The rest of the paper will be structured as shown below. In Section 2, the literature review of video-based learning, learning analytics, and attention in online education is reviewed. Section 3 outlines the method of the survey, the methods of data collection, and the statistical methods of analysis. Section 4 gives the formal definitions of LFI and RDP and their formulas of computation. Section 5 presents findings of statistical tests, such as descriptive statistics, correlation analysis, demographic trends, and identification of high-risk groups. Section 6 ends by summing up the results and implications of the study and future research.</w:t>
      </w:r>
    </w:p>
    <w:p w14:paraId="042FCB53" w14:textId="5E28EAFC" w:rsidR="00D43308" w:rsidRPr="00556F96" w:rsidRDefault="00556F96" w:rsidP="009D1849">
      <w:pPr>
        <w:pStyle w:val="Heading1"/>
        <w:numPr>
          <w:ilvl w:val="0"/>
          <w:numId w:val="0"/>
        </w:numPr>
        <w:jc w:val="left"/>
        <w:rPr>
          <w:b/>
          <w:bCs/>
          <w:smallCaps w:val="0"/>
          <w:sz w:val="24"/>
          <w:szCs w:val="24"/>
          <w:lang w:val="en-IN" w:eastAsia="en-IN"/>
        </w:rPr>
      </w:pPr>
      <w:r>
        <w:rPr>
          <w:b/>
          <w:bCs/>
          <w:smallCaps w:val="0"/>
          <w:sz w:val="24"/>
          <w:szCs w:val="24"/>
          <w:lang w:val="en-IN" w:eastAsia="en-IN"/>
        </w:rPr>
        <w:t>L</w:t>
      </w:r>
      <w:r w:rsidRPr="00556F96">
        <w:rPr>
          <w:b/>
          <w:bCs/>
          <w:smallCaps w:val="0"/>
          <w:sz w:val="24"/>
          <w:szCs w:val="24"/>
          <w:lang w:val="en-IN" w:eastAsia="en-IN"/>
        </w:rPr>
        <w:t>iterature review</w:t>
      </w:r>
    </w:p>
    <w:p w14:paraId="5743CFFF" w14:textId="47541B2E" w:rsidR="00516057" w:rsidRPr="0053565F" w:rsidRDefault="00516057" w:rsidP="00556F96">
      <w:pPr>
        <w:pStyle w:val="Heading2"/>
        <w:numPr>
          <w:ilvl w:val="0"/>
          <w:numId w:val="0"/>
        </w:numPr>
        <w:rPr>
          <w:lang w:val="en-IN"/>
        </w:rPr>
      </w:pPr>
      <w:r w:rsidRPr="00516057">
        <w:rPr>
          <w:lang w:val="en-IN"/>
        </w:rPr>
        <w:t>Analytics and Metrics</w:t>
      </w:r>
      <w:r w:rsidR="008262D3">
        <w:rPr>
          <w:lang w:val="en-IN"/>
        </w:rPr>
        <w:t xml:space="preserve">c </w:t>
      </w:r>
      <w:r>
        <w:rPr>
          <w:lang w:val="en-IN"/>
        </w:rPr>
        <w:t>of Learning.</w:t>
      </w:r>
    </w:p>
    <w:p w14:paraId="07FBE29A" w14:textId="7D9844AB" w:rsidR="00516057" w:rsidRDefault="00516057" w:rsidP="0053565F">
      <w:pPr>
        <w:spacing w:after="240"/>
        <w:jc w:val="both"/>
        <w:rPr>
          <w:noProof/>
        </w:rPr>
      </w:pPr>
      <w:r w:rsidRPr="00516057">
        <w:rPr>
          <w:noProof/>
        </w:rPr>
        <w:t>The development of learning analytics has become one of the influential techniques of comprehending and enhancing the education processes on the basis of systematic analysis of learner data</w:t>
      </w:r>
      <w:r w:rsidR="004809D3">
        <w:rPr>
          <w:noProof/>
        </w:rPr>
        <w:t>[1</w:t>
      </w:r>
      <w:r w:rsidR="00580BA1">
        <w:rPr>
          <w:noProof/>
        </w:rPr>
        <w:t>5</w:t>
      </w:r>
      <w:r w:rsidR="004809D3">
        <w:rPr>
          <w:noProof/>
        </w:rPr>
        <w:t>]</w:t>
      </w:r>
      <w:r w:rsidRPr="00516057">
        <w:rPr>
          <w:noProof/>
        </w:rPr>
        <w:t>. The recent innovations in the field of learning analytics have been aimed at the creation of more advanced metrics that would measure the quality of the engagement, not just its quantity</w:t>
      </w:r>
      <w:r w:rsidR="00580BA1">
        <w:rPr>
          <w:noProof/>
        </w:rPr>
        <w:t>[16]</w:t>
      </w:r>
      <w:r w:rsidRPr="00516057">
        <w:rPr>
          <w:noProof/>
        </w:rPr>
        <w:t>.</w:t>
      </w:r>
      <w:r>
        <w:rPr>
          <w:noProof/>
        </w:rPr>
        <w:t xml:space="preserve"> </w:t>
      </w:r>
    </w:p>
    <w:p w14:paraId="14456D78" w14:textId="78C20D61" w:rsidR="007D06D0" w:rsidRPr="0053565F" w:rsidRDefault="009D690E" w:rsidP="00556F96">
      <w:pPr>
        <w:jc w:val="both"/>
        <w:rPr>
          <w:noProof/>
          <w:lang w:val="en-IN"/>
        </w:rPr>
      </w:pPr>
      <w:r>
        <w:rPr>
          <w:noProof/>
        </w:rPr>
        <w:t>T</w:t>
      </w:r>
      <w:r w:rsidR="00516057" w:rsidRPr="00516057">
        <w:rPr>
          <w:noProof/>
        </w:rPr>
        <w:t>he usefulness of learning analytics dashboards to boost student engagement, showing that the provision of students with visualizations of their learning behaviors can drive the self-regulation and better performance. Nevertheless, the research also has identified that the metrics presented by dashboards have to be significant and practical to act on and motivate behavioral change</w:t>
      </w:r>
      <w:r w:rsidR="00580BA1">
        <w:rPr>
          <w:noProof/>
        </w:rPr>
        <w:t>[17]</w:t>
      </w:r>
      <w:r w:rsidR="00516057" w:rsidRPr="00516057">
        <w:rPr>
          <w:noProof/>
        </w:rPr>
        <w:t>.</w:t>
      </w:r>
    </w:p>
    <w:p w14:paraId="56C9E8A5" w14:textId="6FD5CC9C" w:rsidR="00D43308" w:rsidRPr="0053565F" w:rsidRDefault="00516057" w:rsidP="00556F96">
      <w:pPr>
        <w:pStyle w:val="Heading2"/>
        <w:numPr>
          <w:ilvl w:val="0"/>
          <w:numId w:val="0"/>
        </w:numPr>
        <w:rPr>
          <w:lang w:val="en-IN"/>
        </w:rPr>
      </w:pPr>
      <w:r w:rsidRPr="00516057">
        <w:t>Attention and Cognitive Load in the Online Learning.</w:t>
      </w:r>
    </w:p>
    <w:p w14:paraId="5F4B2182" w14:textId="087032F2" w:rsidR="00516057" w:rsidRDefault="00516057" w:rsidP="0053565F">
      <w:pPr>
        <w:spacing w:after="240"/>
        <w:jc w:val="both"/>
        <w:rPr>
          <w:noProof/>
          <w:lang w:val="en-IN"/>
        </w:rPr>
      </w:pPr>
      <w:r w:rsidRPr="00516057">
        <w:rPr>
          <w:noProof/>
        </w:rPr>
        <w:t>The notion of attention management is an important issue of online learning that includes many distracting factors and students have no constraints to follow their activity the way it is organized in the classroom. The recent studies have used different methodologies to quantify and comprehend attention in video based learning</w:t>
      </w:r>
      <w:r w:rsidR="00580BA1">
        <w:rPr>
          <w:noProof/>
        </w:rPr>
        <w:t>[18]</w:t>
      </w:r>
      <w:r w:rsidRPr="00516057">
        <w:rPr>
          <w:noProof/>
        </w:rPr>
        <w:t>.</w:t>
      </w:r>
    </w:p>
    <w:p w14:paraId="5A01E75A" w14:textId="4F9AEFB1" w:rsidR="00D43308" w:rsidRDefault="009D690E" w:rsidP="0053565F">
      <w:pPr>
        <w:spacing w:after="240"/>
        <w:jc w:val="both"/>
        <w:rPr>
          <w:noProof/>
          <w:lang w:val="en-IN"/>
        </w:rPr>
      </w:pPr>
      <w:r>
        <w:rPr>
          <w:noProof/>
        </w:rPr>
        <w:t>T</w:t>
      </w:r>
      <w:r w:rsidR="00516057" w:rsidRPr="00516057">
        <w:rPr>
          <w:noProof/>
        </w:rPr>
        <w:t>he electroencephalography (EEG) technique to determine the typical behaviors of elementary students in low attention states during online learning [1</w:t>
      </w:r>
      <w:r w:rsidR="00580BA1">
        <w:rPr>
          <w:noProof/>
        </w:rPr>
        <w:t>9</w:t>
      </w:r>
      <w:r w:rsidR="00516057" w:rsidRPr="00516057">
        <w:rPr>
          <w:noProof/>
        </w:rPr>
        <w:t>]. Their experiment has created a new EEG index of attention and found that behaviors like opening mouth or leaning back occurred more in low attention condition. Although EEG is objective in measuring attention, its use in online learning in large scale is yet to be implemented practically.</w:t>
      </w:r>
    </w:p>
    <w:p w14:paraId="2B44A229" w14:textId="2F997E00" w:rsidR="00516057" w:rsidRPr="0053565F" w:rsidRDefault="00516057" w:rsidP="00556F96">
      <w:pPr>
        <w:pStyle w:val="Heading2"/>
        <w:numPr>
          <w:ilvl w:val="0"/>
          <w:numId w:val="0"/>
        </w:numPr>
        <w:rPr>
          <w:lang w:val="en-IN"/>
        </w:rPr>
      </w:pPr>
      <w:r w:rsidRPr="00516057">
        <w:t xml:space="preserve">Attention and </w:t>
      </w:r>
      <w:r>
        <w:t>Gaps and Motivation in Research</w:t>
      </w:r>
      <w:r w:rsidRPr="00516057">
        <w:t>.</w:t>
      </w:r>
    </w:p>
    <w:p w14:paraId="1654BEC6" w14:textId="33525E45" w:rsidR="00783CDD" w:rsidRPr="0053565F" w:rsidRDefault="00783CDD" w:rsidP="0053565F">
      <w:pPr>
        <w:spacing w:after="240"/>
        <w:jc w:val="both"/>
        <w:rPr>
          <w:noProof/>
          <w:lang w:val="en-IN"/>
        </w:rPr>
      </w:pPr>
      <w:r w:rsidRPr="00783CDD">
        <w:rPr>
          <w:noProof/>
        </w:rPr>
        <w:t>Although there has been extensive research on online learning behaviors, there are a number of critical gaps in the literature. First, the quantity of learning fragmentation, the tendency of interrupted, discontinuous learning sessions, which could impair deep processing and consolidation of knowledge, has not been systematically measured so far. Although research has been done concerning session duration and frequency, it has not come up with comprehensive measures that reflect the complex variability of fragmentation such as frequency of interruption, variability of session duration and patterns of distraction [</w:t>
      </w:r>
      <w:r w:rsidR="00C6123F">
        <w:rPr>
          <w:noProof/>
        </w:rPr>
        <w:t>9-10</w:t>
      </w:r>
      <w:r w:rsidRPr="00783CDD">
        <w:rPr>
          <w:noProof/>
        </w:rPr>
        <w:t>]</w:t>
      </w:r>
      <w:r w:rsidR="00D43308" w:rsidRPr="00D43308">
        <w:rPr>
          <w:noProof/>
          <w:lang w:val="en-IN"/>
        </w:rPr>
        <w:t>.</w:t>
      </w:r>
    </w:p>
    <w:p w14:paraId="42F8AF21" w14:textId="576C3F5D" w:rsidR="00783CDD" w:rsidRDefault="00783CDD" w:rsidP="0053565F">
      <w:pPr>
        <w:spacing w:after="240"/>
        <w:jc w:val="both"/>
      </w:pPr>
      <w:r>
        <w:t>Second</w:t>
      </w:r>
      <w:r w:rsidRPr="00783CDD">
        <w:t>, the majority of learning analytics studies are based on the automated records of certain systems, which reduces the scope of generalizability, neglects students who use a system that is not provided with thorough logging. The survey-based methods which are used to elicit self-reported behavioral patterns provide an alternative methodology and it can be employed in various learning situations [</w:t>
      </w:r>
      <w:r w:rsidR="00580BA1">
        <w:t>20</w:t>
      </w:r>
      <w:r w:rsidRPr="00783CDD">
        <w:t>].</w:t>
      </w:r>
    </w:p>
    <w:p w14:paraId="546A9A7D" w14:textId="0DC0F67F" w:rsidR="00783CDD" w:rsidRPr="00D43308" w:rsidRDefault="00783CDD" w:rsidP="00D43308">
      <w:pPr>
        <w:jc w:val="both"/>
      </w:pPr>
      <w:r w:rsidRPr="00783CDD">
        <w:t>This study fills these gaps by the way of operationalizing the concept of LFI and RDP, gathering survey-based data of behavior in a diverse sample of students, performing a rigorous statistical analysis to verify the measures, and setting a threshold level of values considered to be high-risk groups. The results will be added to the theoretical knowledge regarding the study of online learning behaviors and practice in the educational environment.</w:t>
      </w:r>
    </w:p>
    <w:p w14:paraId="0D2A9927" w14:textId="2332AE4A" w:rsidR="00783CDD" w:rsidRPr="00556F96" w:rsidRDefault="00556F96" w:rsidP="0053565F">
      <w:pPr>
        <w:pStyle w:val="Heading1"/>
        <w:numPr>
          <w:ilvl w:val="0"/>
          <w:numId w:val="0"/>
        </w:numPr>
        <w:jc w:val="left"/>
        <w:rPr>
          <w:b/>
          <w:bCs/>
          <w:smallCaps w:val="0"/>
          <w:sz w:val="24"/>
          <w:szCs w:val="24"/>
          <w:lang w:val="en-IN" w:eastAsia="en-IN"/>
        </w:rPr>
      </w:pPr>
      <w:r>
        <w:rPr>
          <w:b/>
          <w:bCs/>
          <w:smallCaps w:val="0"/>
          <w:sz w:val="24"/>
          <w:szCs w:val="24"/>
          <w:lang w:val="en-IN" w:eastAsia="en-IN"/>
        </w:rPr>
        <w:t>M</w:t>
      </w:r>
      <w:r w:rsidRPr="00556F96">
        <w:rPr>
          <w:b/>
          <w:bCs/>
          <w:smallCaps w:val="0"/>
          <w:sz w:val="24"/>
          <w:szCs w:val="24"/>
          <w:lang w:val="en-IN" w:eastAsia="en-IN"/>
        </w:rPr>
        <w:t>ethodology</w:t>
      </w:r>
    </w:p>
    <w:p w14:paraId="73278EBB" w14:textId="3A4CB3AA" w:rsidR="00237177" w:rsidRPr="00237177" w:rsidRDefault="00783CDD" w:rsidP="00556F96">
      <w:pPr>
        <w:pStyle w:val="Heading2"/>
        <w:numPr>
          <w:ilvl w:val="0"/>
          <w:numId w:val="0"/>
        </w:numPr>
        <w:rPr>
          <w:lang w:val="en-IN" w:eastAsia="en-IN"/>
        </w:rPr>
      </w:pPr>
      <w:r>
        <w:rPr>
          <w:lang w:eastAsia="en-IN"/>
        </w:rPr>
        <w:t>Survey design and data collection</w:t>
      </w:r>
    </w:p>
    <w:p w14:paraId="4F9B934B" w14:textId="51681B46" w:rsidR="00237177" w:rsidRDefault="00783CDD" w:rsidP="00237177">
      <w:pPr>
        <w:spacing w:before="100" w:beforeAutospacing="1" w:after="100" w:afterAutospacing="1"/>
        <w:jc w:val="both"/>
        <w:rPr>
          <w:rFonts w:eastAsia="Times New Roman"/>
          <w:lang w:val="en-IN" w:eastAsia="en-IN"/>
        </w:rPr>
      </w:pPr>
      <w:r w:rsidRPr="00783CDD">
        <w:rPr>
          <w:rFonts w:eastAsia="Times New Roman"/>
          <w:lang w:eastAsia="en-IN"/>
        </w:rPr>
        <w:t xml:space="preserve">The survey-based research design was used in this study to gather in-depth data on the behavior of students and their experiences in online video-based learning settings. The survey tool was to have various aspects of learning behavior such as session characteristics, video interaction patterns, attention management, and self-reported learning outcomes. </w:t>
      </w:r>
    </w:p>
    <w:p w14:paraId="349B3665" w14:textId="78EFB6FA" w:rsidR="00783CDD" w:rsidRDefault="00783CDD" w:rsidP="00237177">
      <w:pPr>
        <w:spacing w:before="100" w:beforeAutospacing="1" w:after="100" w:afterAutospacing="1"/>
        <w:jc w:val="both"/>
        <w:rPr>
          <w:rFonts w:eastAsia="Times New Roman"/>
          <w:lang w:eastAsia="en-IN"/>
        </w:rPr>
      </w:pPr>
      <w:r w:rsidRPr="00556F96">
        <w:rPr>
          <w:rFonts w:eastAsia="Times New Roman"/>
          <w:lang w:eastAsia="en-IN"/>
        </w:rPr>
        <w:lastRenderedPageBreak/>
        <w:t>Respondents</w:t>
      </w:r>
      <w:r w:rsidRPr="00783CDD">
        <w:rPr>
          <w:rFonts w:eastAsia="Times New Roman"/>
          <w:b/>
          <w:bCs/>
          <w:lang w:eastAsia="en-IN"/>
        </w:rPr>
        <w:t>:</w:t>
      </w:r>
      <w:r w:rsidRPr="00783CDD">
        <w:rPr>
          <w:rFonts w:eastAsia="Times New Roman"/>
          <w:lang w:eastAsia="en-IN"/>
        </w:rPr>
        <w:t xml:space="preserve"> The researchers admitted </w:t>
      </w:r>
      <w:r>
        <w:rPr>
          <w:rFonts w:eastAsia="Times New Roman"/>
          <w:lang w:eastAsia="en-IN"/>
        </w:rPr>
        <w:t>80</w:t>
      </w:r>
      <w:r w:rsidRPr="00783CDD">
        <w:rPr>
          <w:rFonts w:eastAsia="Times New Roman"/>
          <w:lang w:eastAsia="en-IN"/>
        </w:rPr>
        <w:t xml:space="preserve"> students of the university, who took online courses in 202</w:t>
      </w:r>
      <w:r w:rsidR="00634CF0">
        <w:rPr>
          <w:rFonts w:eastAsia="Times New Roman"/>
          <w:lang w:eastAsia="en-IN"/>
        </w:rPr>
        <w:t>5</w:t>
      </w:r>
      <w:r w:rsidRPr="00783CDD">
        <w:rPr>
          <w:rFonts w:eastAsia="Times New Roman"/>
          <w:lang w:eastAsia="en-IN"/>
        </w:rPr>
        <w:t>-202</w:t>
      </w:r>
      <w:r w:rsidR="00634CF0">
        <w:rPr>
          <w:rFonts w:eastAsia="Times New Roman"/>
          <w:lang w:eastAsia="en-IN"/>
        </w:rPr>
        <w:t>6</w:t>
      </w:r>
      <w:r w:rsidRPr="00783CDD">
        <w:rPr>
          <w:rFonts w:eastAsia="Times New Roman"/>
          <w:lang w:eastAsia="en-IN"/>
        </w:rPr>
        <w:t xml:space="preserve">. The participants were recruited based on various fields such as engineering, business, social sciences, and humanities in order to have academic diversity. There were </w:t>
      </w:r>
      <w:r w:rsidR="00634CF0">
        <w:rPr>
          <w:rFonts w:eastAsia="Times New Roman"/>
          <w:lang w:eastAsia="en-IN"/>
        </w:rPr>
        <w:t>3</w:t>
      </w:r>
      <w:r w:rsidRPr="00783CDD">
        <w:rPr>
          <w:rFonts w:eastAsia="Times New Roman"/>
          <w:lang w:eastAsia="en-IN"/>
        </w:rPr>
        <w:t xml:space="preserve">8 boys and </w:t>
      </w:r>
      <w:r w:rsidR="00634CF0">
        <w:rPr>
          <w:rFonts w:eastAsia="Times New Roman"/>
          <w:lang w:eastAsia="en-IN"/>
        </w:rPr>
        <w:t>4</w:t>
      </w:r>
      <w:r w:rsidRPr="00783CDD">
        <w:rPr>
          <w:rFonts w:eastAsia="Times New Roman"/>
          <w:lang w:eastAsia="en-IN"/>
        </w:rPr>
        <w:t xml:space="preserve">2 girls in the sample, who represented all the years of undergraduate education: </w:t>
      </w:r>
      <w:r w:rsidR="00634CF0">
        <w:rPr>
          <w:rFonts w:eastAsia="Times New Roman"/>
          <w:lang w:eastAsia="en-IN"/>
        </w:rPr>
        <w:t>21</w:t>
      </w:r>
      <w:r w:rsidRPr="00783CDD">
        <w:rPr>
          <w:rFonts w:eastAsia="Times New Roman"/>
          <w:lang w:eastAsia="en-IN"/>
        </w:rPr>
        <w:t xml:space="preserve"> first-year students (26.</w:t>
      </w:r>
      <w:r w:rsidR="00634CF0">
        <w:rPr>
          <w:rFonts w:eastAsia="Times New Roman"/>
          <w:lang w:eastAsia="en-IN"/>
        </w:rPr>
        <w:t>25</w:t>
      </w:r>
      <w:r w:rsidRPr="00783CDD">
        <w:rPr>
          <w:rFonts w:eastAsia="Times New Roman"/>
          <w:lang w:eastAsia="en-IN"/>
        </w:rPr>
        <w:t xml:space="preserve">%), </w:t>
      </w:r>
      <w:r w:rsidR="00634CF0">
        <w:rPr>
          <w:rFonts w:eastAsia="Times New Roman"/>
          <w:lang w:eastAsia="en-IN"/>
        </w:rPr>
        <w:t>20</w:t>
      </w:r>
      <w:r w:rsidRPr="00783CDD">
        <w:rPr>
          <w:rFonts w:eastAsia="Times New Roman"/>
          <w:lang w:eastAsia="en-IN"/>
        </w:rPr>
        <w:t xml:space="preserve"> second-year students (25</w:t>
      </w:r>
      <w:r w:rsidR="00634CF0">
        <w:rPr>
          <w:rFonts w:eastAsia="Times New Roman"/>
          <w:lang w:eastAsia="en-IN"/>
        </w:rPr>
        <w:t>%</w:t>
      </w:r>
      <w:r w:rsidRPr="00783CDD">
        <w:rPr>
          <w:rFonts w:eastAsia="Times New Roman"/>
          <w:lang w:eastAsia="en-IN"/>
        </w:rPr>
        <w:t xml:space="preserve">), </w:t>
      </w:r>
      <w:r w:rsidR="00634CF0">
        <w:rPr>
          <w:rFonts w:eastAsia="Times New Roman"/>
          <w:lang w:eastAsia="en-IN"/>
        </w:rPr>
        <w:t>19</w:t>
      </w:r>
      <w:r w:rsidRPr="00783CDD">
        <w:rPr>
          <w:rFonts w:eastAsia="Times New Roman"/>
          <w:lang w:eastAsia="en-IN"/>
        </w:rPr>
        <w:t xml:space="preserve"> third-year students (2</w:t>
      </w:r>
      <w:r w:rsidR="00634CF0">
        <w:rPr>
          <w:rFonts w:eastAsia="Times New Roman"/>
          <w:lang w:eastAsia="en-IN"/>
        </w:rPr>
        <w:t>3</w:t>
      </w:r>
      <w:r w:rsidRPr="00783CDD">
        <w:rPr>
          <w:rFonts w:eastAsia="Times New Roman"/>
          <w:lang w:eastAsia="en-IN"/>
        </w:rPr>
        <w:t>.</w:t>
      </w:r>
      <w:r w:rsidR="00634CF0">
        <w:rPr>
          <w:rFonts w:eastAsia="Times New Roman"/>
          <w:lang w:eastAsia="en-IN"/>
        </w:rPr>
        <w:t>75%</w:t>
      </w:r>
      <w:r w:rsidRPr="00783CDD">
        <w:rPr>
          <w:rFonts w:eastAsia="Times New Roman"/>
          <w:lang w:eastAsia="en-IN"/>
        </w:rPr>
        <w:t xml:space="preserve">), and </w:t>
      </w:r>
      <w:r w:rsidR="00634CF0">
        <w:rPr>
          <w:rFonts w:eastAsia="Times New Roman"/>
          <w:lang w:eastAsia="en-IN"/>
        </w:rPr>
        <w:t>20</w:t>
      </w:r>
      <w:r w:rsidRPr="00783CDD">
        <w:rPr>
          <w:rFonts w:eastAsia="Times New Roman"/>
          <w:lang w:eastAsia="en-IN"/>
        </w:rPr>
        <w:t xml:space="preserve"> fourth-year students (2</w:t>
      </w:r>
      <w:r w:rsidR="00634CF0">
        <w:rPr>
          <w:rFonts w:eastAsia="Times New Roman"/>
          <w:lang w:eastAsia="en-IN"/>
        </w:rPr>
        <w:t>5%</w:t>
      </w:r>
      <w:r w:rsidRPr="00783CDD">
        <w:rPr>
          <w:rFonts w:eastAsia="Times New Roman"/>
          <w:lang w:eastAsia="en-IN"/>
        </w:rPr>
        <w:t>).</w:t>
      </w:r>
    </w:p>
    <w:p w14:paraId="5A1F4515" w14:textId="17F1951D" w:rsidR="00783CDD" w:rsidRDefault="00783CDD" w:rsidP="00237177">
      <w:pPr>
        <w:spacing w:before="100" w:beforeAutospacing="1" w:after="100" w:afterAutospacing="1"/>
        <w:jc w:val="both"/>
        <w:rPr>
          <w:rFonts w:eastAsia="Times New Roman"/>
          <w:lang w:eastAsia="en-IN"/>
        </w:rPr>
      </w:pPr>
      <w:r w:rsidRPr="00556F96">
        <w:rPr>
          <w:rFonts w:eastAsia="Times New Roman"/>
          <w:lang w:eastAsia="en-IN"/>
        </w:rPr>
        <w:t>Survey Instrument</w:t>
      </w:r>
      <w:r w:rsidRPr="00783CDD">
        <w:rPr>
          <w:rFonts w:eastAsia="Times New Roman"/>
          <w:b/>
          <w:bCs/>
          <w:lang w:eastAsia="en-IN"/>
        </w:rPr>
        <w:t>:</w:t>
      </w:r>
      <w:r w:rsidRPr="00783CDD">
        <w:rPr>
          <w:rFonts w:eastAsia="Times New Roman"/>
          <w:lang w:eastAsia="en-IN"/>
        </w:rPr>
        <w:t xml:space="preserve"> The survey was divided into five parts comprising of (1) demographic details, (2) learning session features, (3) video interaction </w:t>
      </w:r>
      <w:proofErr w:type="spellStart"/>
      <w:r w:rsidRPr="00783CDD">
        <w:rPr>
          <w:rFonts w:eastAsia="Times New Roman"/>
          <w:lang w:eastAsia="en-IN"/>
        </w:rPr>
        <w:t>behaviour</w:t>
      </w:r>
      <w:proofErr w:type="spellEnd"/>
      <w:r w:rsidRPr="00783CDD">
        <w:rPr>
          <w:rFonts w:eastAsia="Times New Roman"/>
          <w:lang w:eastAsia="en-IN"/>
        </w:rPr>
        <w:t xml:space="preserve">, (4) attention and distraction </w:t>
      </w:r>
      <w:proofErr w:type="spellStart"/>
      <w:r w:rsidRPr="00783CDD">
        <w:rPr>
          <w:rFonts w:eastAsia="Times New Roman"/>
          <w:lang w:eastAsia="en-IN"/>
        </w:rPr>
        <w:t>behaviour</w:t>
      </w:r>
      <w:proofErr w:type="spellEnd"/>
      <w:r w:rsidRPr="00783CDD">
        <w:rPr>
          <w:rFonts w:eastAsia="Times New Roman"/>
          <w:lang w:eastAsia="en-IN"/>
        </w:rPr>
        <w:t>, and (5) learning outcomes and satisfaction items. Questions were in a form of a mix of Likert scale, frequency estimates and numerical responses. A pilot-test on 15 students was made on the instrument, which was then refined on the basis of the feedbacks to make it clear and comprehensive.</w:t>
      </w:r>
    </w:p>
    <w:p w14:paraId="5A238899" w14:textId="27D12E01" w:rsidR="00783CDD" w:rsidRDefault="00783CDD" w:rsidP="00237177">
      <w:pPr>
        <w:spacing w:before="100" w:beforeAutospacing="1" w:after="100" w:afterAutospacing="1"/>
        <w:jc w:val="both"/>
        <w:rPr>
          <w:rFonts w:eastAsia="Times New Roman"/>
          <w:lang w:eastAsia="en-IN"/>
        </w:rPr>
      </w:pPr>
      <w:r w:rsidRPr="00556F96">
        <w:rPr>
          <w:rFonts w:eastAsia="Times New Roman"/>
          <w:lang w:eastAsia="en-IN"/>
        </w:rPr>
        <w:t>Data Collection Procedure</w:t>
      </w:r>
      <w:r w:rsidRPr="00783CDD">
        <w:rPr>
          <w:rFonts w:eastAsia="Times New Roman"/>
          <w:b/>
          <w:bCs/>
          <w:lang w:eastAsia="en-IN"/>
        </w:rPr>
        <w:t>:</w:t>
      </w:r>
      <w:r w:rsidRPr="00783CDD">
        <w:rPr>
          <w:rFonts w:eastAsia="Times New Roman"/>
          <w:lang w:eastAsia="en-IN"/>
        </w:rPr>
        <w:t xml:space="preserve"> The data collection was carried out in the form of surveys which were sent via university learning management systems and email invitations. The participants were made aware of the purpose of the study, guaranteed confidentiality, and given an informed consent to fill the survey.</w:t>
      </w:r>
    </w:p>
    <w:p w14:paraId="3CC9AAF8" w14:textId="4AED23BE" w:rsidR="00783CDD" w:rsidRPr="001F0E01" w:rsidRDefault="001F0E01" w:rsidP="00237177">
      <w:pPr>
        <w:spacing w:before="100" w:beforeAutospacing="1" w:after="100" w:afterAutospacing="1"/>
        <w:jc w:val="both"/>
        <w:rPr>
          <w:rFonts w:eastAsia="Times New Roman"/>
          <w:b/>
          <w:bCs/>
          <w:lang w:val="en-IN" w:eastAsia="en-IN"/>
        </w:rPr>
      </w:pPr>
      <w:r>
        <w:rPr>
          <w:rFonts w:eastAsia="Times New Roman"/>
          <w:b/>
          <w:bCs/>
          <w:lang w:val="en-IN" w:eastAsia="en-IN"/>
        </w:rPr>
        <w:t>Table 1: Survey Design and Data Collection Parameters</w:t>
      </w:r>
    </w:p>
    <w:tbl>
      <w:tblPr>
        <w:tblStyle w:val="TableGrid"/>
        <w:tblW w:w="4815" w:type="dxa"/>
        <w:tblLook w:val="04A0" w:firstRow="1" w:lastRow="0" w:firstColumn="1" w:lastColumn="0" w:noHBand="0" w:noVBand="1"/>
      </w:tblPr>
      <w:tblGrid>
        <w:gridCol w:w="1838"/>
        <w:gridCol w:w="2977"/>
      </w:tblGrid>
      <w:tr w:rsidR="001F0E01" w:rsidRPr="00237177" w14:paraId="015D35D2" w14:textId="77777777" w:rsidTr="001F0E01">
        <w:tc>
          <w:tcPr>
            <w:tcW w:w="1838" w:type="dxa"/>
            <w:hideMark/>
          </w:tcPr>
          <w:p w14:paraId="1E6E8BB9" w14:textId="3B1CF7A4" w:rsidR="001F0E01" w:rsidRPr="00237177" w:rsidRDefault="001F0E01" w:rsidP="00237177">
            <w:pPr>
              <w:spacing w:before="100" w:beforeAutospacing="1" w:after="100" w:afterAutospacing="1"/>
              <w:jc w:val="both"/>
              <w:rPr>
                <w:rFonts w:eastAsia="Times New Roman"/>
                <w:b/>
                <w:bCs/>
                <w:lang w:val="en-IN" w:eastAsia="en-IN"/>
              </w:rPr>
            </w:pPr>
            <w:r>
              <w:rPr>
                <w:rFonts w:eastAsia="Times New Roman"/>
                <w:b/>
                <w:bCs/>
                <w:lang w:val="en-IN" w:eastAsia="en-IN"/>
              </w:rPr>
              <w:t>Parameter</w:t>
            </w:r>
          </w:p>
        </w:tc>
        <w:tc>
          <w:tcPr>
            <w:tcW w:w="2977" w:type="dxa"/>
            <w:hideMark/>
          </w:tcPr>
          <w:p w14:paraId="11F30C21" w14:textId="67C55441" w:rsidR="001F0E01" w:rsidRPr="00237177" w:rsidRDefault="001F0E01" w:rsidP="00237177">
            <w:pPr>
              <w:spacing w:before="100" w:beforeAutospacing="1" w:after="100" w:afterAutospacing="1"/>
              <w:jc w:val="both"/>
              <w:rPr>
                <w:rFonts w:eastAsia="Times New Roman"/>
                <w:b/>
                <w:bCs/>
                <w:lang w:val="en-IN" w:eastAsia="en-IN"/>
              </w:rPr>
            </w:pPr>
            <w:r>
              <w:rPr>
                <w:rFonts w:eastAsia="Times New Roman"/>
                <w:b/>
                <w:bCs/>
                <w:lang w:val="en-IN" w:eastAsia="en-IN"/>
              </w:rPr>
              <w:t>Value/ Description</w:t>
            </w:r>
          </w:p>
        </w:tc>
      </w:tr>
      <w:tr w:rsidR="001F0E01" w:rsidRPr="00237177" w14:paraId="494950DE" w14:textId="77777777" w:rsidTr="001F0E01">
        <w:tc>
          <w:tcPr>
            <w:tcW w:w="1838" w:type="dxa"/>
            <w:hideMark/>
          </w:tcPr>
          <w:p w14:paraId="6FE66857" w14:textId="448F2AB5" w:rsidR="001F0E01" w:rsidRPr="00237177" w:rsidRDefault="001F0E01" w:rsidP="00580754">
            <w:pPr>
              <w:spacing w:before="100" w:beforeAutospacing="1" w:after="100" w:afterAutospacing="1"/>
              <w:jc w:val="both"/>
              <w:rPr>
                <w:rFonts w:eastAsia="Times New Roman"/>
                <w:lang w:val="en-IN" w:eastAsia="en-IN"/>
              </w:rPr>
            </w:pPr>
            <w:r>
              <w:rPr>
                <w:rFonts w:eastAsia="Times New Roman"/>
                <w:lang w:val="en-IN" w:eastAsia="en-IN"/>
              </w:rPr>
              <w:t>Sample Size</w:t>
            </w:r>
          </w:p>
        </w:tc>
        <w:tc>
          <w:tcPr>
            <w:tcW w:w="2977" w:type="dxa"/>
            <w:hideMark/>
          </w:tcPr>
          <w:p w14:paraId="753DD481" w14:textId="2766FB13" w:rsidR="001F0E01" w:rsidRPr="00237177" w:rsidRDefault="001F0E01" w:rsidP="00580754">
            <w:pPr>
              <w:spacing w:before="100" w:beforeAutospacing="1" w:after="100" w:afterAutospacing="1"/>
              <w:jc w:val="both"/>
              <w:rPr>
                <w:rFonts w:eastAsia="Times New Roman"/>
                <w:lang w:val="en-IN" w:eastAsia="en-IN"/>
              </w:rPr>
            </w:pPr>
            <w:r>
              <w:rPr>
                <w:rFonts w:eastAsia="Times New Roman"/>
                <w:lang w:val="en-IN" w:eastAsia="en-IN"/>
              </w:rPr>
              <w:t>80</w:t>
            </w:r>
          </w:p>
        </w:tc>
      </w:tr>
      <w:tr w:rsidR="001F0E01" w:rsidRPr="00237177" w14:paraId="2F8C2391" w14:textId="77777777" w:rsidTr="001F0E01">
        <w:tc>
          <w:tcPr>
            <w:tcW w:w="1838" w:type="dxa"/>
            <w:hideMark/>
          </w:tcPr>
          <w:p w14:paraId="1CB0244D" w14:textId="3AF233AF" w:rsidR="001F0E01" w:rsidRPr="00237177" w:rsidRDefault="001F0E01" w:rsidP="00580754">
            <w:pPr>
              <w:spacing w:before="100" w:beforeAutospacing="1" w:after="100" w:afterAutospacing="1"/>
              <w:jc w:val="both"/>
              <w:rPr>
                <w:rFonts w:eastAsia="Times New Roman"/>
                <w:lang w:val="en-IN" w:eastAsia="en-IN"/>
              </w:rPr>
            </w:pPr>
            <w:r>
              <w:rPr>
                <w:rFonts w:eastAsia="Times New Roman"/>
                <w:lang w:eastAsia="en-IN"/>
              </w:rPr>
              <w:t>Survey Duration</w:t>
            </w:r>
          </w:p>
        </w:tc>
        <w:tc>
          <w:tcPr>
            <w:tcW w:w="2977" w:type="dxa"/>
            <w:hideMark/>
          </w:tcPr>
          <w:p w14:paraId="2C6D54AC" w14:textId="6834E843" w:rsidR="001F0E01" w:rsidRPr="00237177" w:rsidRDefault="001F0E01" w:rsidP="00580754">
            <w:pPr>
              <w:spacing w:before="100" w:beforeAutospacing="1" w:after="100" w:afterAutospacing="1"/>
              <w:jc w:val="both"/>
              <w:rPr>
                <w:rFonts w:eastAsia="Times New Roman"/>
                <w:lang w:val="en-IN" w:eastAsia="en-IN"/>
              </w:rPr>
            </w:pPr>
            <w:r>
              <w:rPr>
                <w:rFonts w:eastAsia="Times New Roman"/>
                <w:lang w:val="en-IN" w:eastAsia="en-IN"/>
              </w:rPr>
              <w:t>2 weeks</w:t>
            </w:r>
          </w:p>
        </w:tc>
      </w:tr>
      <w:tr w:rsidR="001F0E01" w:rsidRPr="00237177" w14:paraId="77BD564B" w14:textId="77777777" w:rsidTr="001F0E01">
        <w:tc>
          <w:tcPr>
            <w:tcW w:w="1838" w:type="dxa"/>
            <w:hideMark/>
          </w:tcPr>
          <w:p w14:paraId="2E3D3F87" w14:textId="18A8219D" w:rsidR="001F0E01" w:rsidRPr="00237177" w:rsidRDefault="001F0E01" w:rsidP="00580754">
            <w:pPr>
              <w:spacing w:before="100" w:beforeAutospacing="1" w:after="100" w:afterAutospacing="1"/>
              <w:jc w:val="both"/>
              <w:rPr>
                <w:rFonts w:eastAsia="Times New Roman"/>
                <w:lang w:val="en-IN" w:eastAsia="en-IN"/>
              </w:rPr>
            </w:pPr>
            <w:r>
              <w:rPr>
                <w:rFonts w:eastAsia="Times New Roman"/>
                <w:lang w:eastAsia="en-IN"/>
              </w:rPr>
              <w:t>Number of Question</w:t>
            </w:r>
          </w:p>
        </w:tc>
        <w:tc>
          <w:tcPr>
            <w:tcW w:w="2977" w:type="dxa"/>
            <w:hideMark/>
          </w:tcPr>
          <w:p w14:paraId="7EBAED50" w14:textId="243F344E" w:rsidR="001F0E01" w:rsidRPr="00237177" w:rsidRDefault="00634CF0" w:rsidP="00580754">
            <w:pPr>
              <w:spacing w:before="100" w:beforeAutospacing="1" w:after="100" w:afterAutospacing="1"/>
              <w:jc w:val="both"/>
              <w:rPr>
                <w:rFonts w:eastAsia="Times New Roman"/>
                <w:lang w:val="en-IN" w:eastAsia="en-IN"/>
              </w:rPr>
            </w:pPr>
            <w:r>
              <w:rPr>
                <w:rFonts w:eastAsia="Times New Roman"/>
                <w:lang w:val="en-IN" w:eastAsia="en-IN"/>
              </w:rPr>
              <w:t>20</w:t>
            </w:r>
            <w:r w:rsidR="001F0E01">
              <w:rPr>
                <w:rFonts w:eastAsia="Times New Roman"/>
                <w:lang w:val="en-IN" w:eastAsia="en-IN"/>
              </w:rPr>
              <w:t xml:space="preserve"> questions</w:t>
            </w:r>
          </w:p>
        </w:tc>
      </w:tr>
      <w:tr w:rsidR="001F0E01" w:rsidRPr="00237177" w14:paraId="0195982A" w14:textId="77777777" w:rsidTr="001F0E01">
        <w:tc>
          <w:tcPr>
            <w:tcW w:w="1838" w:type="dxa"/>
            <w:hideMark/>
          </w:tcPr>
          <w:p w14:paraId="35A46712" w14:textId="161BAECC" w:rsidR="001F0E01" w:rsidRPr="00237177" w:rsidRDefault="001F0E01" w:rsidP="00580754">
            <w:pPr>
              <w:spacing w:before="100" w:beforeAutospacing="1" w:after="100" w:afterAutospacing="1"/>
              <w:jc w:val="both"/>
              <w:rPr>
                <w:rFonts w:eastAsia="Times New Roman"/>
                <w:lang w:val="en-IN" w:eastAsia="en-IN"/>
              </w:rPr>
            </w:pPr>
            <w:r>
              <w:rPr>
                <w:rFonts w:eastAsia="Times New Roman"/>
                <w:lang w:val="en-IN" w:eastAsia="en-IN"/>
              </w:rPr>
              <w:t>Survey Section</w:t>
            </w:r>
          </w:p>
        </w:tc>
        <w:tc>
          <w:tcPr>
            <w:tcW w:w="2977" w:type="dxa"/>
            <w:hideMark/>
          </w:tcPr>
          <w:p w14:paraId="7F12DFB2" w14:textId="47965333" w:rsidR="001F0E01" w:rsidRPr="00237177" w:rsidRDefault="001F0E01" w:rsidP="00580754">
            <w:pPr>
              <w:spacing w:before="100" w:beforeAutospacing="1" w:after="100" w:afterAutospacing="1"/>
              <w:jc w:val="both"/>
              <w:rPr>
                <w:rFonts w:eastAsia="Times New Roman"/>
                <w:lang w:val="en-IN" w:eastAsia="en-IN"/>
              </w:rPr>
            </w:pPr>
            <w:r>
              <w:rPr>
                <w:rFonts w:eastAsia="Times New Roman"/>
                <w:lang w:val="en-IN" w:eastAsia="en-IN"/>
              </w:rPr>
              <w:t>5 section</w:t>
            </w:r>
            <w:r w:rsidR="008262D3">
              <w:rPr>
                <w:rFonts w:eastAsia="Times New Roman"/>
                <w:lang w:val="en-IN" w:eastAsia="en-IN"/>
              </w:rPr>
              <w:t>s</w:t>
            </w:r>
          </w:p>
        </w:tc>
      </w:tr>
      <w:tr w:rsidR="001F0E01" w:rsidRPr="00237177" w14:paraId="724000A1" w14:textId="77777777" w:rsidTr="001F0E01">
        <w:tc>
          <w:tcPr>
            <w:tcW w:w="1838" w:type="dxa"/>
            <w:hideMark/>
          </w:tcPr>
          <w:p w14:paraId="62FB4737" w14:textId="7A20FC38" w:rsidR="001F0E01" w:rsidRPr="00237177" w:rsidRDefault="001F0E01" w:rsidP="00580754">
            <w:pPr>
              <w:spacing w:before="100" w:beforeAutospacing="1" w:after="100" w:afterAutospacing="1"/>
              <w:jc w:val="both"/>
              <w:rPr>
                <w:rFonts w:eastAsia="Times New Roman"/>
                <w:lang w:val="en-IN" w:eastAsia="en-IN"/>
              </w:rPr>
            </w:pPr>
            <w:r>
              <w:rPr>
                <w:rFonts w:eastAsia="Times New Roman"/>
                <w:lang w:val="en-IN" w:eastAsia="en-IN"/>
              </w:rPr>
              <w:t>Response Format</w:t>
            </w:r>
          </w:p>
        </w:tc>
        <w:tc>
          <w:tcPr>
            <w:tcW w:w="2977" w:type="dxa"/>
            <w:hideMark/>
          </w:tcPr>
          <w:p w14:paraId="5CE7FF84" w14:textId="141A59D9" w:rsidR="001F0E01" w:rsidRPr="00237177" w:rsidRDefault="001F0E01" w:rsidP="00580754">
            <w:pPr>
              <w:spacing w:before="100" w:beforeAutospacing="1" w:after="100" w:afterAutospacing="1"/>
              <w:jc w:val="both"/>
              <w:rPr>
                <w:rFonts w:eastAsia="Times New Roman"/>
                <w:lang w:val="en-IN" w:eastAsia="en-IN"/>
              </w:rPr>
            </w:pPr>
            <w:r>
              <w:rPr>
                <w:rFonts w:eastAsia="Times New Roman"/>
                <w:lang w:val="en-IN" w:eastAsia="en-IN"/>
              </w:rPr>
              <w:t>Likert scale, frequency estimates, numerical responses</w:t>
            </w:r>
          </w:p>
        </w:tc>
      </w:tr>
      <w:tr w:rsidR="001F0E01" w:rsidRPr="00237177" w14:paraId="1EEFD03F" w14:textId="77777777" w:rsidTr="001F0E01">
        <w:tc>
          <w:tcPr>
            <w:tcW w:w="1838" w:type="dxa"/>
            <w:hideMark/>
          </w:tcPr>
          <w:p w14:paraId="1C651F7F" w14:textId="64AFCC0F" w:rsidR="001F0E01" w:rsidRPr="00237177" w:rsidRDefault="001F0E01" w:rsidP="00580754">
            <w:pPr>
              <w:spacing w:before="100" w:beforeAutospacing="1" w:after="100" w:afterAutospacing="1"/>
              <w:jc w:val="both"/>
              <w:rPr>
                <w:rFonts w:eastAsia="Times New Roman"/>
                <w:lang w:val="en-IN" w:eastAsia="en-IN"/>
              </w:rPr>
            </w:pPr>
            <w:r>
              <w:rPr>
                <w:rFonts w:eastAsia="Times New Roman"/>
                <w:lang w:val="en-IN" w:eastAsia="en-IN"/>
              </w:rPr>
              <w:t>Distribution Method</w:t>
            </w:r>
          </w:p>
        </w:tc>
        <w:tc>
          <w:tcPr>
            <w:tcW w:w="2977" w:type="dxa"/>
            <w:hideMark/>
          </w:tcPr>
          <w:p w14:paraId="6E75FA1D" w14:textId="1D033847" w:rsidR="001F0E01" w:rsidRPr="00237177" w:rsidRDefault="001F0E01" w:rsidP="00580754">
            <w:pPr>
              <w:spacing w:before="100" w:beforeAutospacing="1" w:after="100" w:afterAutospacing="1"/>
              <w:jc w:val="both"/>
              <w:rPr>
                <w:rFonts w:eastAsia="Times New Roman"/>
                <w:lang w:val="en-IN" w:eastAsia="en-IN"/>
              </w:rPr>
            </w:pPr>
            <w:r>
              <w:rPr>
                <w:rFonts w:eastAsia="Times New Roman"/>
                <w:lang w:val="en-IN" w:eastAsia="en-IN"/>
              </w:rPr>
              <w:t>Electronic</w:t>
            </w:r>
          </w:p>
        </w:tc>
      </w:tr>
      <w:tr w:rsidR="001F0E01" w:rsidRPr="00237177" w14:paraId="31E42986" w14:textId="77777777" w:rsidTr="001F0E01">
        <w:tc>
          <w:tcPr>
            <w:tcW w:w="1838" w:type="dxa"/>
          </w:tcPr>
          <w:p w14:paraId="4F893946" w14:textId="250B02F4" w:rsidR="001F0E01" w:rsidRDefault="001F0E01" w:rsidP="00580754">
            <w:pPr>
              <w:spacing w:before="100" w:beforeAutospacing="1" w:after="100" w:afterAutospacing="1"/>
              <w:jc w:val="both"/>
              <w:rPr>
                <w:rFonts w:eastAsia="Times New Roman"/>
                <w:lang w:val="en-IN" w:eastAsia="en-IN"/>
              </w:rPr>
            </w:pPr>
            <w:r>
              <w:rPr>
                <w:rFonts w:eastAsia="Times New Roman"/>
                <w:lang w:val="en-IN" w:eastAsia="en-IN"/>
              </w:rPr>
              <w:t>Average Completion Time</w:t>
            </w:r>
          </w:p>
        </w:tc>
        <w:tc>
          <w:tcPr>
            <w:tcW w:w="2977" w:type="dxa"/>
          </w:tcPr>
          <w:p w14:paraId="5E67097F" w14:textId="29B6B1A3" w:rsidR="001F0E01" w:rsidRDefault="001F0E01" w:rsidP="00580754">
            <w:pPr>
              <w:spacing w:before="100" w:beforeAutospacing="1" w:after="100" w:afterAutospacing="1"/>
              <w:jc w:val="both"/>
              <w:rPr>
                <w:rFonts w:eastAsia="Times New Roman"/>
                <w:lang w:val="en-IN" w:eastAsia="en-IN"/>
              </w:rPr>
            </w:pPr>
            <w:r>
              <w:rPr>
                <w:rFonts w:eastAsia="Times New Roman"/>
                <w:lang w:val="en-IN" w:eastAsia="en-IN"/>
              </w:rPr>
              <w:t>2 – 4 minutes</w:t>
            </w:r>
          </w:p>
        </w:tc>
      </w:tr>
    </w:tbl>
    <w:p w14:paraId="2BD7B15E" w14:textId="77777777" w:rsidR="007D06D0" w:rsidRPr="007D06D0" w:rsidRDefault="007D06D0" w:rsidP="007D06D0">
      <w:pPr>
        <w:rPr>
          <w:lang w:val="en-IN" w:eastAsia="en-IN"/>
        </w:rPr>
      </w:pPr>
    </w:p>
    <w:p w14:paraId="18BD68A5" w14:textId="531B5EE7" w:rsidR="00237177" w:rsidRPr="00237177" w:rsidRDefault="00B75FD7" w:rsidP="00556F96">
      <w:pPr>
        <w:pStyle w:val="Heading2"/>
        <w:numPr>
          <w:ilvl w:val="0"/>
          <w:numId w:val="0"/>
        </w:numPr>
        <w:rPr>
          <w:lang w:val="en-IN" w:eastAsia="en-IN"/>
        </w:rPr>
      </w:pPr>
      <w:r>
        <w:rPr>
          <w:lang w:eastAsia="en-IN"/>
        </w:rPr>
        <w:t>System Architecture</w:t>
      </w:r>
      <w:r w:rsidR="007D06D0" w:rsidRPr="007D06D0">
        <w:rPr>
          <w:lang w:eastAsia="en-IN"/>
        </w:rPr>
        <w:t>.</w:t>
      </w:r>
    </w:p>
    <w:p w14:paraId="3564393D" w14:textId="4B15C9AE" w:rsidR="00237177" w:rsidRDefault="007D06D0" w:rsidP="00237177">
      <w:pPr>
        <w:spacing w:before="100" w:beforeAutospacing="1" w:after="100" w:afterAutospacing="1"/>
        <w:jc w:val="both"/>
        <w:rPr>
          <w:rFonts w:eastAsia="Times New Roman"/>
          <w:lang w:val="en-IN" w:eastAsia="en-IN"/>
        </w:rPr>
      </w:pPr>
      <w:r w:rsidRPr="007D06D0">
        <w:rPr>
          <w:rFonts w:eastAsia="Times New Roman"/>
          <w:lang w:eastAsia="en-IN"/>
        </w:rPr>
        <w:t>The architecture that was used in the implementation of the Online Learning Impact analysis is as follows</w:t>
      </w:r>
      <w:r w:rsidR="00237177" w:rsidRPr="00237177">
        <w:rPr>
          <w:rFonts w:eastAsia="Times New Roman"/>
          <w:lang w:val="en-IN" w:eastAsia="en-IN"/>
        </w:rPr>
        <w:t>:</w:t>
      </w:r>
    </w:p>
    <w:p w14:paraId="729612A9" w14:textId="1AEE751C" w:rsidR="00312599" w:rsidRPr="00312599" w:rsidRDefault="00312599" w:rsidP="00237177">
      <w:pPr>
        <w:spacing w:before="100" w:beforeAutospacing="1" w:after="100" w:afterAutospacing="1"/>
        <w:jc w:val="both"/>
        <w:rPr>
          <w:rFonts w:eastAsia="Times New Roman"/>
          <w:b/>
          <w:bCs/>
          <w:lang w:val="en-IN" w:eastAsia="en-IN"/>
        </w:rPr>
      </w:pPr>
      <w:r w:rsidRPr="00312599">
        <w:rPr>
          <w:rFonts w:eastAsia="Times New Roman"/>
          <w:b/>
          <w:bCs/>
          <w:lang w:val="en-IN" w:eastAsia="en-IN"/>
        </w:rPr>
        <w:t>Table 2</w:t>
      </w:r>
      <w:r w:rsidR="00556F96">
        <w:rPr>
          <w:rFonts w:eastAsia="Times New Roman"/>
          <w:b/>
          <w:bCs/>
          <w:lang w:val="en-IN" w:eastAsia="en-IN"/>
        </w:rPr>
        <w:t xml:space="preserve">: </w:t>
      </w:r>
      <w:r w:rsidR="00F80069">
        <w:rPr>
          <w:rFonts w:eastAsia="Times New Roman"/>
          <w:b/>
          <w:bCs/>
          <w:lang w:val="en-IN" w:eastAsia="en-IN"/>
        </w:rPr>
        <w:t>Architecture needed for analysis</w:t>
      </w:r>
    </w:p>
    <w:tbl>
      <w:tblPr>
        <w:tblStyle w:val="TableGrid"/>
        <w:tblW w:w="0" w:type="auto"/>
        <w:tblLook w:val="04A0" w:firstRow="1" w:lastRow="0" w:firstColumn="1" w:lastColumn="0" w:noHBand="0" w:noVBand="1"/>
      </w:tblPr>
      <w:tblGrid>
        <w:gridCol w:w="2424"/>
        <w:gridCol w:w="3298"/>
        <w:gridCol w:w="4360"/>
      </w:tblGrid>
      <w:tr w:rsidR="00237177" w:rsidRPr="00237177" w14:paraId="458CDFDF" w14:textId="77777777" w:rsidTr="00237177">
        <w:tc>
          <w:tcPr>
            <w:tcW w:w="0" w:type="auto"/>
            <w:hideMark/>
          </w:tcPr>
          <w:p w14:paraId="60F4B4F2" w14:textId="77777777" w:rsidR="00237177" w:rsidRPr="00237177" w:rsidRDefault="00237177" w:rsidP="00237177">
            <w:pPr>
              <w:spacing w:before="100" w:beforeAutospacing="1" w:after="100" w:afterAutospacing="1"/>
              <w:jc w:val="both"/>
              <w:rPr>
                <w:rFonts w:eastAsia="Times New Roman"/>
                <w:b/>
                <w:bCs/>
                <w:lang w:val="en-IN" w:eastAsia="en-IN"/>
              </w:rPr>
            </w:pPr>
            <w:r w:rsidRPr="00237177">
              <w:rPr>
                <w:rFonts w:eastAsia="Times New Roman"/>
                <w:b/>
                <w:bCs/>
                <w:lang w:val="en-IN" w:eastAsia="en-IN"/>
              </w:rPr>
              <w:t>Component</w:t>
            </w:r>
          </w:p>
        </w:tc>
        <w:tc>
          <w:tcPr>
            <w:tcW w:w="0" w:type="auto"/>
            <w:hideMark/>
          </w:tcPr>
          <w:p w14:paraId="26CE9550" w14:textId="77777777" w:rsidR="00237177" w:rsidRPr="00237177" w:rsidRDefault="00237177" w:rsidP="00237177">
            <w:pPr>
              <w:spacing w:before="100" w:beforeAutospacing="1" w:after="100" w:afterAutospacing="1"/>
              <w:jc w:val="both"/>
              <w:rPr>
                <w:rFonts w:eastAsia="Times New Roman"/>
                <w:b/>
                <w:bCs/>
                <w:lang w:val="en-IN" w:eastAsia="en-IN"/>
              </w:rPr>
            </w:pPr>
            <w:r w:rsidRPr="00237177">
              <w:rPr>
                <w:rFonts w:eastAsia="Times New Roman"/>
                <w:b/>
                <w:bCs/>
                <w:lang w:val="en-IN" w:eastAsia="en-IN"/>
              </w:rPr>
              <w:t>Technology Stack</w:t>
            </w:r>
          </w:p>
        </w:tc>
        <w:tc>
          <w:tcPr>
            <w:tcW w:w="0" w:type="auto"/>
            <w:hideMark/>
          </w:tcPr>
          <w:p w14:paraId="5E42D908" w14:textId="77777777" w:rsidR="00237177" w:rsidRPr="00237177" w:rsidRDefault="00237177" w:rsidP="00237177">
            <w:pPr>
              <w:spacing w:before="100" w:beforeAutospacing="1" w:after="100" w:afterAutospacing="1"/>
              <w:jc w:val="both"/>
              <w:rPr>
                <w:rFonts w:eastAsia="Times New Roman"/>
                <w:b/>
                <w:bCs/>
                <w:lang w:val="en-IN" w:eastAsia="en-IN"/>
              </w:rPr>
            </w:pPr>
            <w:r w:rsidRPr="00237177">
              <w:rPr>
                <w:rFonts w:eastAsia="Times New Roman"/>
                <w:b/>
                <w:bCs/>
                <w:lang w:val="en-IN" w:eastAsia="en-IN"/>
              </w:rPr>
              <w:t>Purpose</w:t>
            </w:r>
          </w:p>
        </w:tc>
      </w:tr>
      <w:tr w:rsidR="00237177" w:rsidRPr="00237177" w14:paraId="70D76C67" w14:textId="77777777" w:rsidTr="00237177">
        <w:tc>
          <w:tcPr>
            <w:tcW w:w="0" w:type="auto"/>
            <w:hideMark/>
          </w:tcPr>
          <w:p w14:paraId="4875514B" w14:textId="61899315" w:rsidR="00237177" w:rsidRPr="00237177" w:rsidRDefault="00745B55" w:rsidP="00237177">
            <w:pPr>
              <w:spacing w:before="100" w:beforeAutospacing="1" w:after="100" w:afterAutospacing="1"/>
              <w:jc w:val="both"/>
              <w:rPr>
                <w:rFonts w:eastAsia="Times New Roman"/>
                <w:lang w:val="en-IN" w:eastAsia="en-IN"/>
              </w:rPr>
            </w:pPr>
            <w:r>
              <w:rPr>
                <w:rFonts w:eastAsia="Times New Roman"/>
                <w:lang w:val="en-IN" w:eastAsia="en-IN"/>
              </w:rPr>
              <w:t>Data Collection</w:t>
            </w:r>
          </w:p>
        </w:tc>
        <w:tc>
          <w:tcPr>
            <w:tcW w:w="0" w:type="auto"/>
            <w:hideMark/>
          </w:tcPr>
          <w:p w14:paraId="57BC7792" w14:textId="13508086" w:rsidR="00237177" w:rsidRPr="00237177" w:rsidRDefault="00745B55" w:rsidP="00237177">
            <w:pPr>
              <w:spacing w:before="100" w:beforeAutospacing="1" w:after="100" w:afterAutospacing="1"/>
              <w:jc w:val="both"/>
              <w:rPr>
                <w:rFonts w:eastAsia="Times New Roman"/>
                <w:lang w:val="en-IN" w:eastAsia="en-IN"/>
              </w:rPr>
            </w:pPr>
            <w:r>
              <w:rPr>
                <w:rFonts w:eastAsia="Times New Roman"/>
                <w:lang w:val="en-IN" w:eastAsia="en-IN"/>
              </w:rPr>
              <w:t>Google Forms</w:t>
            </w:r>
          </w:p>
        </w:tc>
        <w:tc>
          <w:tcPr>
            <w:tcW w:w="0" w:type="auto"/>
            <w:hideMark/>
          </w:tcPr>
          <w:p w14:paraId="74440742" w14:textId="48EC0ED6" w:rsidR="00237177" w:rsidRPr="00237177" w:rsidRDefault="00745B55" w:rsidP="00237177">
            <w:pPr>
              <w:spacing w:before="100" w:beforeAutospacing="1" w:after="100" w:afterAutospacing="1"/>
              <w:jc w:val="both"/>
              <w:rPr>
                <w:rFonts w:eastAsia="Times New Roman"/>
                <w:lang w:val="en-IN" w:eastAsia="en-IN"/>
              </w:rPr>
            </w:pPr>
            <w:r>
              <w:rPr>
                <w:rFonts w:eastAsia="Times New Roman"/>
                <w:lang w:val="en-IN" w:eastAsia="en-IN"/>
              </w:rPr>
              <w:t>Collect survey responses from participants</w:t>
            </w:r>
          </w:p>
        </w:tc>
      </w:tr>
      <w:tr w:rsidR="00237177" w:rsidRPr="00237177" w14:paraId="3A517EE6" w14:textId="77777777" w:rsidTr="00237177">
        <w:tc>
          <w:tcPr>
            <w:tcW w:w="0" w:type="auto"/>
            <w:hideMark/>
          </w:tcPr>
          <w:p w14:paraId="1366AE52" w14:textId="2691C41C" w:rsidR="00237177" w:rsidRPr="00237177" w:rsidRDefault="00745B55" w:rsidP="00237177">
            <w:pPr>
              <w:spacing w:before="100" w:beforeAutospacing="1" w:after="100" w:afterAutospacing="1"/>
              <w:jc w:val="both"/>
              <w:rPr>
                <w:rFonts w:eastAsia="Times New Roman"/>
                <w:lang w:val="en-IN" w:eastAsia="en-IN"/>
              </w:rPr>
            </w:pPr>
            <w:r w:rsidRPr="00745B55">
              <w:rPr>
                <w:rFonts w:eastAsia="Times New Roman"/>
                <w:lang w:eastAsia="en-IN"/>
              </w:rPr>
              <w:t>Data Storage</w:t>
            </w:r>
          </w:p>
        </w:tc>
        <w:tc>
          <w:tcPr>
            <w:tcW w:w="0" w:type="auto"/>
            <w:hideMark/>
          </w:tcPr>
          <w:p w14:paraId="653A3FDA" w14:textId="32523638" w:rsidR="00237177" w:rsidRPr="00237177" w:rsidRDefault="00745B55" w:rsidP="00237177">
            <w:pPr>
              <w:spacing w:before="100" w:beforeAutospacing="1" w:after="100" w:afterAutospacing="1"/>
              <w:jc w:val="both"/>
              <w:rPr>
                <w:rFonts w:eastAsia="Times New Roman"/>
                <w:lang w:val="en-IN" w:eastAsia="en-IN"/>
              </w:rPr>
            </w:pPr>
            <w:r w:rsidRPr="00745B55">
              <w:rPr>
                <w:rFonts w:eastAsia="Times New Roman"/>
                <w:lang w:eastAsia="en-IN"/>
              </w:rPr>
              <w:t>Google Sheets</w:t>
            </w:r>
          </w:p>
        </w:tc>
        <w:tc>
          <w:tcPr>
            <w:tcW w:w="0" w:type="auto"/>
            <w:hideMark/>
          </w:tcPr>
          <w:p w14:paraId="06B073A7" w14:textId="18AC65E5" w:rsidR="00237177" w:rsidRPr="00237177" w:rsidRDefault="00745B55" w:rsidP="00237177">
            <w:pPr>
              <w:spacing w:before="100" w:beforeAutospacing="1" w:after="100" w:afterAutospacing="1"/>
              <w:jc w:val="both"/>
              <w:rPr>
                <w:rFonts w:eastAsia="Times New Roman"/>
                <w:lang w:val="en-IN" w:eastAsia="en-IN"/>
              </w:rPr>
            </w:pPr>
            <w:r w:rsidRPr="00745B55">
              <w:rPr>
                <w:rFonts w:eastAsia="Times New Roman"/>
                <w:lang w:eastAsia="en-IN"/>
              </w:rPr>
              <w:t>Store raw survey responses automatically</w:t>
            </w:r>
          </w:p>
        </w:tc>
      </w:tr>
      <w:tr w:rsidR="00237177" w:rsidRPr="00237177" w14:paraId="701B63FB" w14:textId="77777777" w:rsidTr="00237177">
        <w:tc>
          <w:tcPr>
            <w:tcW w:w="0" w:type="auto"/>
            <w:hideMark/>
          </w:tcPr>
          <w:p w14:paraId="637DFDFE" w14:textId="353C1DD6" w:rsidR="00237177" w:rsidRPr="00237177" w:rsidRDefault="00745B55" w:rsidP="00237177">
            <w:pPr>
              <w:spacing w:before="100" w:beforeAutospacing="1" w:after="100" w:afterAutospacing="1"/>
              <w:jc w:val="both"/>
              <w:rPr>
                <w:rFonts w:eastAsia="Times New Roman"/>
                <w:lang w:val="en-IN" w:eastAsia="en-IN"/>
              </w:rPr>
            </w:pPr>
            <w:r w:rsidRPr="00745B55">
              <w:rPr>
                <w:rFonts w:eastAsia="Times New Roman"/>
                <w:lang w:eastAsia="en-IN"/>
              </w:rPr>
              <w:t>Data Cleaning &amp; Processing</w:t>
            </w:r>
          </w:p>
        </w:tc>
        <w:tc>
          <w:tcPr>
            <w:tcW w:w="0" w:type="auto"/>
            <w:hideMark/>
          </w:tcPr>
          <w:p w14:paraId="7385DB34" w14:textId="37F32B53" w:rsidR="00237177" w:rsidRPr="00237177" w:rsidRDefault="00D90C45" w:rsidP="00237177">
            <w:pPr>
              <w:spacing w:before="100" w:beforeAutospacing="1" w:after="100" w:afterAutospacing="1"/>
              <w:jc w:val="both"/>
              <w:rPr>
                <w:rFonts w:eastAsia="Times New Roman"/>
                <w:lang w:val="en-IN" w:eastAsia="en-IN"/>
              </w:rPr>
            </w:pPr>
            <w:r>
              <w:rPr>
                <w:rFonts w:eastAsia="Times New Roman"/>
                <w:lang w:val="en-IN" w:eastAsia="en-IN"/>
              </w:rPr>
              <w:t xml:space="preserve">Microsoft Excel + Python (NumPy, Pandas) </w:t>
            </w:r>
          </w:p>
        </w:tc>
        <w:tc>
          <w:tcPr>
            <w:tcW w:w="0" w:type="auto"/>
            <w:hideMark/>
          </w:tcPr>
          <w:p w14:paraId="7137433D" w14:textId="4BA32C12" w:rsidR="00237177" w:rsidRPr="00237177" w:rsidRDefault="00745B55" w:rsidP="00237177">
            <w:pPr>
              <w:spacing w:before="100" w:beforeAutospacing="1" w:after="100" w:afterAutospacing="1"/>
              <w:jc w:val="both"/>
              <w:rPr>
                <w:rFonts w:eastAsia="Times New Roman"/>
                <w:lang w:val="en-IN" w:eastAsia="en-IN"/>
              </w:rPr>
            </w:pPr>
            <w:r w:rsidRPr="00745B55">
              <w:rPr>
                <w:rFonts w:eastAsia="Times New Roman"/>
                <w:lang w:eastAsia="en-IN"/>
              </w:rPr>
              <w:t>Clean data, handle missing values, and perform calculations</w:t>
            </w:r>
          </w:p>
        </w:tc>
      </w:tr>
      <w:tr w:rsidR="00A93DEC" w:rsidRPr="00237177" w14:paraId="7D2B980A" w14:textId="77777777" w:rsidTr="00237177">
        <w:tc>
          <w:tcPr>
            <w:tcW w:w="0" w:type="auto"/>
          </w:tcPr>
          <w:p w14:paraId="4A979D9E" w14:textId="4236A7B4" w:rsidR="00A93DEC" w:rsidRPr="00745B55" w:rsidRDefault="00A93DEC" w:rsidP="00237177">
            <w:pPr>
              <w:spacing w:before="100" w:beforeAutospacing="1" w:after="100" w:afterAutospacing="1"/>
              <w:jc w:val="both"/>
              <w:rPr>
                <w:rFonts w:eastAsia="Times New Roman"/>
                <w:lang w:eastAsia="en-IN"/>
              </w:rPr>
            </w:pPr>
            <w:r>
              <w:rPr>
                <w:rFonts w:eastAsia="Times New Roman"/>
                <w:lang w:eastAsia="en-IN"/>
              </w:rPr>
              <w:t>Statistical Analysis</w:t>
            </w:r>
          </w:p>
        </w:tc>
        <w:tc>
          <w:tcPr>
            <w:tcW w:w="0" w:type="auto"/>
          </w:tcPr>
          <w:p w14:paraId="3586A07F" w14:textId="0788CD39" w:rsidR="00A93DEC" w:rsidRDefault="00A93DEC" w:rsidP="00237177">
            <w:pPr>
              <w:spacing w:before="100" w:beforeAutospacing="1" w:after="100" w:afterAutospacing="1"/>
              <w:jc w:val="both"/>
              <w:rPr>
                <w:rFonts w:eastAsia="Times New Roman"/>
                <w:lang w:val="en-IN" w:eastAsia="en-IN"/>
              </w:rPr>
            </w:pPr>
            <w:r>
              <w:rPr>
                <w:rFonts w:eastAsia="Times New Roman"/>
                <w:lang w:val="en-IN" w:eastAsia="en-IN"/>
              </w:rPr>
              <w:t>Python (Pandas, NumPy)</w:t>
            </w:r>
          </w:p>
        </w:tc>
        <w:tc>
          <w:tcPr>
            <w:tcW w:w="0" w:type="auto"/>
          </w:tcPr>
          <w:p w14:paraId="08C809C6" w14:textId="59F88EA4" w:rsidR="00A93DEC" w:rsidRPr="00745B55" w:rsidRDefault="00A93DEC" w:rsidP="00237177">
            <w:pPr>
              <w:spacing w:before="100" w:beforeAutospacing="1" w:after="100" w:afterAutospacing="1"/>
              <w:jc w:val="both"/>
              <w:rPr>
                <w:rFonts w:eastAsia="Times New Roman"/>
                <w:lang w:eastAsia="en-IN"/>
              </w:rPr>
            </w:pPr>
            <w:r>
              <w:rPr>
                <w:rFonts w:eastAsia="Times New Roman"/>
                <w:lang w:eastAsia="en-IN"/>
              </w:rPr>
              <w:t>Analyze the stats of the students</w:t>
            </w:r>
          </w:p>
        </w:tc>
      </w:tr>
      <w:tr w:rsidR="00237177" w:rsidRPr="00237177" w14:paraId="6512AF97" w14:textId="77777777" w:rsidTr="00237177">
        <w:tc>
          <w:tcPr>
            <w:tcW w:w="0" w:type="auto"/>
            <w:hideMark/>
          </w:tcPr>
          <w:p w14:paraId="65D798E1" w14:textId="5A66670C" w:rsidR="00237177" w:rsidRPr="00237177" w:rsidRDefault="00D90C45" w:rsidP="00237177">
            <w:pPr>
              <w:spacing w:before="100" w:beforeAutospacing="1" w:after="100" w:afterAutospacing="1"/>
              <w:jc w:val="both"/>
              <w:rPr>
                <w:rFonts w:eastAsia="Times New Roman"/>
                <w:lang w:val="en-IN" w:eastAsia="en-IN"/>
              </w:rPr>
            </w:pPr>
            <w:r w:rsidRPr="00D90C45">
              <w:rPr>
                <w:rFonts w:eastAsia="Times New Roman"/>
                <w:lang w:eastAsia="en-IN"/>
              </w:rPr>
              <w:t>Dashboarding &amp; Visualization</w:t>
            </w:r>
          </w:p>
        </w:tc>
        <w:tc>
          <w:tcPr>
            <w:tcW w:w="0" w:type="auto"/>
            <w:hideMark/>
          </w:tcPr>
          <w:p w14:paraId="1B10E3F4" w14:textId="2485BAC3" w:rsidR="00237177" w:rsidRPr="00237177" w:rsidRDefault="00D90C45" w:rsidP="00237177">
            <w:pPr>
              <w:spacing w:before="100" w:beforeAutospacing="1" w:after="100" w:afterAutospacing="1"/>
              <w:jc w:val="both"/>
              <w:rPr>
                <w:rFonts w:eastAsia="Times New Roman"/>
                <w:lang w:val="en-IN" w:eastAsia="en-IN"/>
              </w:rPr>
            </w:pPr>
            <w:r>
              <w:rPr>
                <w:rFonts w:eastAsia="Times New Roman"/>
                <w:lang w:val="en-IN" w:eastAsia="en-IN"/>
              </w:rPr>
              <w:t>Power BI</w:t>
            </w:r>
          </w:p>
        </w:tc>
        <w:tc>
          <w:tcPr>
            <w:tcW w:w="0" w:type="auto"/>
            <w:hideMark/>
          </w:tcPr>
          <w:p w14:paraId="7205D6E9" w14:textId="3AA27DCD" w:rsidR="00237177" w:rsidRPr="00237177" w:rsidRDefault="00D90C45" w:rsidP="00237177">
            <w:pPr>
              <w:spacing w:before="100" w:beforeAutospacing="1" w:after="100" w:afterAutospacing="1"/>
              <w:jc w:val="both"/>
              <w:rPr>
                <w:rFonts w:eastAsia="Times New Roman"/>
                <w:lang w:val="en-IN" w:eastAsia="en-IN"/>
              </w:rPr>
            </w:pPr>
            <w:r>
              <w:rPr>
                <w:rFonts w:eastAsia="Times New Roman"/>
                <w:lang w:val="en-IN" w:eastAsia="en-IN"/>
              </w:rPr>
              <w:t>Build Interactive dashboards, charts and insights</w:t>
            </w:r>
          </w:p>
        </w:tc>
      </w:tr>
    </w:tbl>
    <w:p w14:paraId="4BD54CF9" w14:textId="2B3FF6E2" w:rsidR="00B75FD7" w:rsidRDefault="00B75FD7" w:rsidP="00237177">
      <w:pPr>
        <w:spacing w:before="100" w:beforeAutospacing="1" w:after="100" w:afterAutospacing="1"/>
        <w:jc w:val="both"/>
        <w:rPr>
          <w:rFonts w:eastAsia="Times New Roman"/>
          <w:lang w:eastAsia="en-IN"/>
        </w:rPr>
      </w:pPr>
      <w:r w:rsidRPr="00556F96">
        <w:rPr>
          <w:rFonts w:eastAsia="Times New Roman"/>
          <w:lang w:eastAsia="en-IN"/>
        </w:rPr>
        <w:t>Survey Software</w:t>
      </w:r>
      <w:r w:rsidRPr="00483802">
        <w:rPr>
          <w:rFonts w:eastAsia="Times New Roman"/>
          <w:b/>
          <w:bCs/>
          <w:lang w:eastAsia="en-IN"/>
        </w:rPr>
        <w:t>:</w:t>
      </w:r>
      <w:r w:rsidRPr="00B75FD7">
        <w:rPr>
          <w:rFonts w:eastAsia="Times New Roman"/>
          <w:lang w:eastAsia="en-IN"/>
        </w:rPr>
        <w:t xml:space="preserve"> A secure online survey software was used to implement the survey whereby validation rules were built into the software to guarantee completeness and consistency of the data. The system verified any missing data, out of range values and logical errors, automatically and did not submit any data. Individuals were able to leave the survey and resume later on to finish it, which lowered the level of abandonment.</w:t>
      </w:r>
    </w:p>
    <w:p w14:paraId="3B0B7703" w14:textId="020C430C" w:rsidR="00B75FD7" w:rsidRDefault="00B75FD7" w:rsidP="00237177">
      <w:pPr>
        <w:spacing w:before="100" w:beforeAutospacing="1" w:after="100" w:afterAutospacing="1"/>
        <w:jc w:val="both"/>
        <w:rPr>
          <w:rFonts w:eastAsia="Times New Roman"/>
          <w:lang w:eastAsia="en-IN"/>
        </w:rPr>
      </w:pPr>
      <w:r w:rsidRPr="00556F96">
        <w:rPr>
          <w:rFonts w:eastAsia="Times New Roman"/>
          <w:lang w:eastAsia="en-IN"/>
        </w:rPr>
        <w:t>Data storage</w:t>
      </w:r>
      <w:r w:rsidRPr="00483802">
        <w:rPr>
          <w:rFonts w:eastAsia="Times New Roman"/>
          <w:b/>
          <w:bCs/>
          <w:lang w:eastAsia="en-IN"/>
        </w:rPr>
        <w:t>:</w:t>
      </w:r>
      <w:r w:rsidRPr="00B75FD7">
        <w:rPr>
          <w:rFonts w:eastAsia="Times New Roman"/>
          <w:lang w:eastAsia="en-IN"/>
        </w:rPr>
        <w:t xml:space="preserve"> Survey answers were carried in a safe data-base with secured sensitive data encryption. The subjects were identified using a unique anonymous number to ensure privacy and in case longitudinal analysis was required. The schema of the database was elaborated in such a way that it was easy to query and analyze statistically.</w:t>
      </w:r>
    </w:p>
    <w:p w14:paraId="3A7AA9B8" w14:textId="001EBEFE" w:rsidR="00B75FD7" w:rsidRDefault="00B75FD7" w:rsidP="00237177">
      <w:pPr>
        <w:spacing w:before="100" w:beforeAutospacing="1" w:after="100" w:afterAutospacing="1"/>
        <w:jc w:val="both"/>
        <w:rPr>
          <w:rFonts w:eastAsia="Times New Roman"/>
          <w:lang w:eastAsia="en-IN"/>
        </w:rPr>
      </w:pPr>
      <w:r w:rsidRPr="00556F96">
        <w:rPr>
          <w:rFonts w:eastAsia="Times New Roman"/>
          <w:lang w:eastAsia="en-IN"/>
        </w:rPr>
        <w:lastRenderedPageBreak/>
        <w:t>Pipeline Processing</w:t>
      </w:r>
      <w:r w:rsidRPr="00483802">
        <w:rPr>
          <w:rFonts w:eastAsia="Times New Roman"/>
          <w:b/>
          <w:bCs/>
          <w:lang w:eastAsia="en-IN"/>
        </w:rPr>
        <w:t>:</w:t>
      </w:r>
      <w:r w:rsidRPr="00B75FD7">
        <w:rPr>
          <w:rFonts w:eastAsia="Times New Roman"/>
          <w:lang w:eastAsia="en-IN"/>
        </w:rPr>
        <w:t xml:space="preserve"> The analysis was preceded by processing Pipeline: Raw survey data was processed in a number of steps. To determine and resolve any problem of data quality, first, responses were validated. Second, derived measures were calculated such as the LFI and RDP measures that were computed out of several survey items. Third, data were converted to forms that could be analyzed and visualized statistically. Data manipulation was done with the help of Python scripts, and numerical calculations were done with the help of NumPy.</w:t>
      </w:r>
    </w:p>
    <w:p w14:paraId="620A4021" w14:textId="1BE8C184" w:rsidR="00B75FD7" w:rsidRPr="00237177" w:rsidRDefault="00B75FD7" w:rsidP="00237177">
      <w:pPr>
        <w:spacing w:before="100" w:beforeAutospacing="1" w:after="100" w:afterAutospacing="1"/>
        <w:jc w:val="both"/>
        <w:rPr>
          <w:rFonts w:eastAsia="Times New Roman"/>
          <w:lang w:val="en-IN" w:eastAsia="en-IN"/>
        </w:rPr>
      </w:pPr>
      <w:r w:rsidRPr="00556F96">
        <w:rPr>
          <w:rFonts w:eastAsia="Times New Roman"/>
          <w:lang w:eastAsia="en-IN"/>
        </w:rPr>
        <w:t>Web-based dashboard Visualization Dashboard</w:t>
      </w:r>
      <w:r w:rsidRPr="00483802">
        <w:rPr>
          <w:rFonts w:eastAsia="Times New Roman"/>
          <w:b/>
          <w:bCs/>
          <w:lang w:eastAsia="en-IN"/>
        </w:rPr>
        <w:t>:</w:t>
      </w:r>
      <w:r w:rsidRPr="00B75FD7">
        <w:rPr>
          <w:rFonts w:eastAsia="Times New Roman"/>
          <w:lang w:eastAsia="en-IN"/>
        </w:rPr>
        <w:t xml:space="preserve"> The web-based dashboard was created to allow interactive interaction with survey outcomes. The dashboard offered various displays such as summary, trend analysis with time, correlation, and demographics. </w:t>
      </w:r>
      <w:proofErr w:type="spellStart"/>
      <w:r w:rsidRPr="00B75FD7">
        <w:rPr>
          <w:rFonts w:eastAsia="Times New Roman"/>
          <w:lang w:eastAsia="en-IN"/>
        </w:rPr>
        <w:t>Plotly</w:t>
      </w:r>
      <w:proofErr w:type="spellEnd"/>
      <w:r w:rsidRPr="00B75FD7">
        <w:rPr>
          <w:rFonts w:eastAsia="Times New Roman"/>
          <w:lang w:eastAsia="en-IN"/>
        </w:rPr>
        <w:t xml:space="preserve"> and Matplotlib were used as libraries to implement visualizations, which had interactive capabilities to filter data as well as provide a drill-down option.</w:t>
      </w:r>
    </w:p>
    <w:p w14:paraId="6441B50E" w14:textId="25212765" w:rsidR="00237177" w:rsidRPr="00237177" w:rsidRDefault="00237177" w:rsidP="00556F96">
      <w:pPr>
        <w:pStyle w:val="Heading2"/>
        <w:numPr>
          <w:ilvl w:val="0"/>
          <w:numId w:val="0"/>
        </w:numPr>
        <w:rPr>
          <w:lang w:val="en-IN" w:eastAsia="en-IN"/>
        </w:rPr>
      </w:pPr>
      <w:r w:rsidRPr="00237177">
        <w:rPr>
          <w:lang w:val="en-IN" w:eastAsia="en-IN"/>
        </w:rPr>
        <w:t>Data Processing and Statistical Analysis</w:t>
      </w:r>
    </w:p>
    <w:p w14:paraId="47CBB6C6" w14:textId="39ACEAEB" w:rsidR="00237177" w:rsidRPr="00237177" w:rsidRDefault="00B75FD7" w:rsidP="00237177">
      <w:pPr>
        <w:spacing w:before="100" w:beforeAutospacing="1" w:after="100" w:afterAutospacing="1"/>
        <w:jc w:val="both"/>
        <w:rPr>
          <w:rFonts w:eastAsia="Times New Roman"/>
          <w:lang w:val="en-IN" w:eastAsia="en-IN"/>
        </w:rPr>
      </w:pPr>
      <w:r w:rsidRPr="00B75FD7">
        <w:rPr>
          <w:rFonts w:eastAsia="Times New Roman"/>
          <w:lang w:eastAsia="en-IN"/>
        </w:rPr>
        <w:t xml:space="preserve">It was analyzed using Python with libraries of SciPy, pandas and </w:t>
      </w:r>
      <w:proofErr w:type="spellStart"/>
      <w:r w:rsidRPr="00B75FD7">
        <w:rPr>
          <w:rFonts w:eastAsia="Times New Roman"/>
          <w:lang w:eastAsia="en-IN"/>
        </w:rPr>
        <w:t>statsmodels</w:t>
      </w:r>
      <w:proofErr w:type="spellEnd"/>
      <w:r w:rsidRPr="00B75FD7">
        <w:rPr>
          <w:rFonts w:eastAsia="Times New Roman"/>
          <w:lang w:eastAsia="en-IN"/>
        </w:rPr>
        <w:t>. The systematic approach of analysis allowed to make the analysis rigorous and reproducible.</w:t>
      </w:r>
    </w:p>
    <w:p w14:paraId="6D2F97DA" w14:textId="013BF373" w:rsidR="00237177" w:rsidRPr="00237177" w:rsidRDefault="007D06D0">
      <w:pPr>
        <w:numPr>
          <w:ilvl w:val="0"/>
          <w:numId w:val="11"/>
        </w:numPr>
        <w:spacing w:before="100" w:beforeAutospacing="1" w:after="100" w:afterAutospacing="1"/>
        <w:jc w:val="both"/>
        <w:rPr>
          <w:rFonts w:eastAsia="Times New Roman"/>
          <w:lang w:val="en-IN" w:eastAsia="en-IN"/>
        </w:rPr>
      </w:pPr>
      <w:r w:rsidRPr="00556F96">
        <w:rPr>
          <w:rFonts w:eastAsia="Times New Roman"/>
          <w:lang w:eastAsia="en-IN"/>
        </w:rPr>
        <w:t>Descriptive Statistics</w:t>
      </w:r>
      <w:r w:rsidRPr="007D06D0">
        <w:rPr>
          <w:rFonts w:eastAsia="Times New Roman"/>
          <w:b/>
          <w:bCs/>
          <w:lang w:eastAsia="en-IN"/>
        </w:rPr>
        <w:t xml:space="preserve">: </w:t>
      </w:r>
      <w:r w:rsidR="00B75FD7" w:rsidRPr="00B75FD7">
        <w:rPr>
          <w:rFonts w:eastAsia="Times New Roman"/>
          <w:lang w:eastAsia="en-IN"/>
        </w:rPr>
        <w:t>Descriptive statistics were computed in terms of minimum, maximum, mean, standard deviation, median and quartiles for all the survey variables and computed metrics. Such statistics made the data display an overview of the distribution and central tendencies</w:t>
      </w:r>
      <w:r w:rsidR="00237177" w:rsidRPr="00237177">
        <w:rPr>
          <w:rFonts w:eastAsia="Times New Roman"/>
          <w:lang w:val="en-IN" w:eastAsia="en-IN"/>
        </w:rPr>
        <w:t>.</w:t>
      </w:r>
    </w:p>
    <w:p w14:paraId="1DADA22A" w14:textId="5B4C829D" w:rsidR="00AB0D5C" w:rsidRPr="00B75FD7" w:rsidRDefault="007D06D0" w:rsidP="00AB0D5C">
      <w:pPr>
        <w:numPr>
          <w:ilvl w:val="0"/>
          <w:numId w:val="11"/>
        </w:numPr>
        <w:spacing w:before="100" w:beforeAutospacing="1" w:after="100" w:afterAutospacing="1"/>
        <w:jc w:val="both"/>
        <w:rPr>
          <w:rFonts w:eastAsia="Times New Roman"/>
          <w:lang w:val="en-IN" w:eastAsia="en-IN"/>
        </w:rPr>
      </w:pPr>
      <w:r w:rsidRPr="00556F96">
        <w:rPr>
          <w:rFonts w:eastAsia="Times New Roman"/>
          <w:lang w:eastAsia="en-IN"/>
        </w:rPr>
        <w:t>Correlation Analysis:</w:t>
      </w:r>
      <w:r>
        <w:rPr>
          <w:rFonts w:eastAsia="Times New Roman"/>
          <w:lang w:eastAsia="en-IN"/>
        </w:rPr>
        <w:t xml:space="preserve"> </w:t>
      </w:r>
      <w:r w:rsidR="00B75FD7" w:rsidRPr="00B75FD7">
        <w:rPr>
          <w:rFonts w:eastAsia="Times New Roman"/>
          <w:lang w:eastAsia="en-IN"/>
        </w:rPr>
        <w:t>Pearson correlation coefficients were calculated to test the relationship among LFI, RDP and other learning outcome measures. Correlation analysis served to determine the strongest behavioral patterns that were related to learning effectiveness. Statistical significance was determined by t-test in the two tails with alpha level of 0.05.</w:t>
      </w:r>
    </w:p>
    <w:p w14:paraId="0A51CB47" w14:textId="3B5A6554" w:rsidR="00B75FD7" w:rsidRPr="00B75FD7" w:rsidRDefault="00B75FD7" w:rsidP="00AB0D5C">
      <w:pPr>
        <w:numPr>
          <w:ilvl w:val="0"/>
          <w:numId w:val="11"/>
        </w:numPr>
        <w:spacing w:before="100" w:beforeAutospacing="1" w:after="100" w:afterAutospacing="1"/>
        <w:jc w:val="both"/>
        <w:rPr>
          <w:rFonts w:eastAsia="Times New Roman"/>
          <w:lang w:val="en-IN" w:eastAsia="en-IN"/>
        </w:rPr>
      </w:pPr>
      <w:r w:rsidRPr="00B75FD7">
        <w:rPr>
          <w:rFonts w:eastAsia="Times New Roman"/>
          <w:lang w:eastAsia="en-IN"/>
        </w:rPr>
        <w:t>Demographic Analysis: ANOVA was used to carry out a test on significant differences in LFI and RDP between different demographics, i.e., gender and academic year. When significant main effects were identified, Tukey HSD-based post-hoc tests were used in order to determine which specific group differences were present.</w:t>
      </w:r>
    </w:p>
    <w:p w14:paraId="7EEBBA03" w14:textId="3950578F" w:rsidR="00B75FD7" w:rsidRPr="00B75FD7" w:rsidRDefault="00B75FD7" w:rsidP="00AB0D5C">
      <w:pPr>
        <w:numPr>
          <w:ilvl w:val="0"/>
          <w:numId w:val="11"/>
        </w:numPr>
        <w:spacing w:before="100" w:beforeAutospacing="1" w:after="100" w:afterAutospacing="1"/>
        <w:jc w:val="both"/>
        <w:rPr>
          <w:rFonts w:eastAsia="Times New Roman"/>
          <w:lang w:val="en-IN" w:eastAsia="en-IN"/>
        </w:rPr>
      </w:pPr>
      <w:r w:rsidRPr="00B75FD7">
        <w:rPr>
          <w:rFonts w:eastAsia="Times New Roman"/>
          <w:lang w:eastAsia="en-IN"/>
        </w:rPr>
        <w:t xml:space="preserve">High-risk thresholds of LFI and RDP: A combination of statistical and practical considerations was used to determine high-risk thresholds of LFI and RDP. The thresholds were determined as the 75 </w:t>
      </w:r>
      <w:proofErr w:type="spellStart"/>
      <w:r w:rsidRPr="00B75FD7">
        <w:rPr>
          <w:rFonts w:eastAsia="Times New Roman"/>
          <w:lang w:eastAsia="en-IN"/>
        </w:rPr>
        <w:t>th</w:t>
      </w:r>
      <w:proofErr w:type="spellEnd"/>
      <w:r w:rsidRPr="00B75FD7">
        <w:rPr>
          <w:rFonts w:eastAsia="Times New Roman"/>
          <w:lang w:eastAsia="en-IN"/>
        </w:rPr>
        <w:t xml:space="preserve"> percentile of the distribution that determines the highest quarter of students with the most fragmentation and replay dependency. Such a strategy was sensitive enough (to detect children in need of support) and specific enough (to avoid false positives).</w:t>
      </w:r>
    </w:p>
    <w:p w14:paraId="3828DF19" w14:textId="3EE3A184" w:rsidR="00AB0D5C" w:rsidRPr="009D1849" w:rsidRDefault="00B75FD7" w:rsidP="00AB0D5C">
      <w:pPr>
        <w:numPr>
          <w:ilvl w:val="0"/>
          <w:numId w:val="11"/>
        </w:numPr>
        <w:spacing w:before="100" w:beforeAutospacing="1" w:after="100" w:afterAutospacing="1"/>
        <w:jc w:val="both"/>
        <w:rPr>
          <w:rFonts w:eastAsia="Times New Roman"/>
          <w:lang w:val="en-IN" w:eastAsia="en-IN"/>
        </w:rPr>
      </w:pPr>
      <w:r w:rsidRPr="00B75FD7">
        <w:rPr>
          <w:rFonts w:eastAsia="Times New Roman"/>
          <w:lang w:eastAsia="en-IN"/>
        </w:rPr>
        <w:t>Reliability Assessment: Multi-item scales were evaluated as to their internal consistency by Cronbach alpha. The LFI scale (in terms of 6 items regarding interruptions and fragmentation of the session) had = 0.82, and the RDP scale (in terms of pause and replay behaviors) attained = 0.79, which means great reliability.</w:t>
      </w:r>
    </w:p>
    <w:p w14:paraId="2DA1F5AA" w14:textId="71C5EDBA" w:rsidR="00237177" w:rsidRPr="00237177" w:rsidRDefault="00237177" w:rsidP="00556F96">
      <w:pPr>
        <w:pStyle w:val="Heading2"/>
        <w:numPr>
          <w:ilvl w:val="0"/>
          <w:numId w:val="0"/>
        </w:numPr>
        <w:rPr>
          <w:lang w:val="en-IN" w:eastAsia="en-IN"/>
        </w:rPr>
      </w:pPr>
      <w:r w:rsidRPr="00237177">
        <w:rPr>
          <w:lang w:val="en-IN" w:eastAsia="en-IN"/>
        </w:rPr>
        <w:t xml:space="preserve">Visualization </w:t>
      </w:r>
      <w:r w:rsidR="00B75FD7">
        <w:rPr>
          <w:lang w:val="en-IN" w:eastAsia="en-IN"/>
        </w:rPr>
        <w:t>Techniques</w:t>
      </w:r>
    </w:p>
    <w:p w14:paraId="395A4F0E" w14:textId="0993D27F" w:rsidR="00237177" w:rsidRPr="00237177" w:rsidRDefault="00B75FD7" w:rsidP="00237177">
      <w:pPr>
        <w:spacing w:before="100" w:beforeAutospacing="1" w:after="100" w:afterAutospacing="1"/>
        <w:jc w:val="both"/>
        <w:rPr>
          <w:rFonts w:eastAsia="Times New Roman"/>
          <w:lang w:val="en-IN" w:eastAsia="en-IN"/>
        </w:rPr>
      </w:pPr>
      <w:r w:rsidRPr="00B75FD7">
        <w:rPr>
          <w:rFonts w:eastAsia="Times New Roman"/>
          <w:lang w:eastAsia="en-IN"/>
        </w:rPr>
        <w:t>The presentation of findings was done using several visualization techniques that allowed a pattern to be identified in the data.</w:t>
      </w:r>
    </w:p>
    <w:p w14:paraId="58978CD3" w14:textId="66D492D2" w:rsidR="00237177" w:rsidRPr="00237177" w:rsidRDefault="00221097">
      <w:pPr>
        <w:numPr>
          <w:ilvl w:val="0"/>
          <w:numId w:val="13"/>
        </w:numPr>
        <w:spacing w:before="100" w:beforeAutospacing="1" w:after="100" w:afterAutospacing="1"/>
        <w:jc w:val="both"/>
        <w:rPr>
          <w:rFonts w:eastAsia="Times New Roman"/>
          <w:lang w:val="en-IN" w:eastAsia="en-IN"/>
        </w:rPr>
      </w:pPr>
      <w:r w:rsidRPr="00556F96">
        <w:rPr>
          <w:rFonts w:eastAsia="Times New Roman"/>
          <w:lang w:eastAsia="en-IN"/>
        </w:rPr>
        <w:t>Line Charts</w:t>
      </w:r>
      <w:r w:rsidRPr="00221097">
        <w:rPr>
          <w:rFonts w:eastAsia="Times New Roman"/>
          <w:b/>
          <w:bCs/>
          <w:lang w:eastAsia="en-IN"/>
        </w:rPr>
        <w:t xml:space="preserve">: </w:t>
      </w:r>
      <w:r w:rsidR="00B75FD7" w:rsidRPr="00B75FD7">
        <w:rPr>
          <w:rFonts w:eastAsia="Times New Roman"/>
          <w:lang w:eastAsia="en-IN"/>
        </w:rPr>
        <w:t>Line charts were used to visualize the temporal trends of LFI and RDP during the four weeks of data collection period. These charts showed changes or no changes in the behavioral pattern with time, which may indicate adaptation to online learning or reacting to the demands of the course.</w:t>
      </w:r>
    </w:p>
    <w:p w14:paraId="49025218" w14:textId="2A3E852B" w:rsidR="00237177" w:rsidRPr="00237177" w:rsidRDefault="00221097">
      <w:pPr>
        <w:numPr>
          <w:ilvl w:val="0"/>
          <w:numId w:val="13"/>
        </w:numPr>
        <w:spacing w:before="100" w:beforeAutospacing="1" w:after="100" w:afterAutospacing="1"/>
        <w:jc w:val="both"/>
        <w:rPr>
          <w:rFonts w:eastAsia="Times New Roman"/>
          <w:lang w:val="en-IN" w:eastAsia="en-IN"/>
        </w:rPr>
      </w:pPr>
      <w:r w:rsidRPr="00556F96">
        <w:rPr>
          <w:rFonts w:eastAsia="Times New Roman"/>
          <w:lang w:eastAsia="en-IN"/>
        </w:rPr>
        <w:t>Bar Charts:</w:t>
      </w:r>
      <w:r w:rsidRPr="00221097">
        <w:rPr>
          <w:rFonts w:eastAsia="Times New Roman"/>
          <w:b/>
          <w:bCs/>
          <w:lang w:eastAsia="en-IN"/>
        </w:rPr>
        <w:t xml:space="preserve"> </w:t>
      </w:r>
      <w:r w:rsidR="00B75FD7" w:rsidRPr="00B75FD7">
        <w:rPr>
          <w:rFonts w:eastAsia="Times New Roman"/>
          <w:lang w:eastAsia="en-IN"/>
        </w:rPr>
        <w:t>Comparisons of demographics were represented with the help of grouped bar charts, the mean LFI and RDP values were reflected with reference to various gender and academic year groups. Standard errors represented as error bars were also provided to represent variability and facilitate visual determination of how differences between groups.</w:t>
      </w:r>
    </w:p>
    <w:p w14:paraId="79143B95" w14:textId="34DCC10B" w:rsidR="00237177" w:rsidRPr="00B75FD7" w:rsidRDefault="00221097">
      <w:pPr>
        <w:numPr>
          <w:ilvl w:val="0"/>
          <w:numId w:val="13"/>
        </w:numPr>
        <w:spacing w:before="100" w:beforeAutospacing="1" w:after="100" w:afterAutospacing="1"/>
        <w:jc w:val="both"/>
        <w:rPr>
          <w:rFonts w:eastAsia="Times New Roman"/>
          <w:lang w:val="en-IN" w:eastAsia="en-IN"/>
        </w:rPr>
      </w:pPr>
      <w:r w:rsidRPr="00556F96">
        <w:rPr>
          <w:rFonts w:eastAsia="Times New Roman"/>
          <w:lang w:eastAsia="en-IN"/>
        </w:rPr>
        <w:t>Heatmap</w:t>
      </w:r>
      <w:r w:rsidRPr="00221097">
        <w:rPr>
          <w:rFonts w:eastAsia="Times New Roman"/>
          <w:b/>
          <w:bCs/>
          <w:lang w:eastAsia="en-IN"/>
        </w:rPr>
        <w:t xml:space="preserve">: </w:t>
      </w:r>
      <w:r w:rsidR="00B75FD7" w:rsidRPr="00B75FD7">
        <w:rPr>
          <w:rFonts w:eastAsia="Times New Roman"/>
          <w:lang w:eastAsia="en-IN"/>
        </w:rPr>
        <w:t xml:space="preserve">The matrices of correlation were displayed in the form of heatmaps whose color intensity depicts the strength of correlation. Through this visualization method, strong relationships between variables were easily spotted and the structure of the </w:t>
      </w:r>
      <w:proofErr w:type="gramStart"/>
      <w:r w:rsidR="00B75FD7" w:rsidRPr="00B75FD7">
        <w:rPr>
          <w:rFonts w:eastAsia="Times New Roman"/>
          <w:lang w:eastAsia="en-IN"/>
        </w:rPr>
        <w:t>correlations</w:t>
      </w:r>
      <w:proofErr w:type="gramEnd"/>
      <w:r w:rsidR="00B75FD7" w:rsidRPr="00B75FD7">
        <w:rPr>
          <w:rFonts w:eastAsia="Times New Roman"/>
          <w:lang w:eastAsia="en-IN"/>
        </w:rPr>
        <w:t xml:space="preserve"> patterns were presented.</w:t>
      </w:r>
    </w:p>
    <w:p w14:paraId="10861624" w14:textId="1345F22B" w:rsidR="00B75FD7" w:rsidRPr="00B75FD7" w:rsidRDefault="00B75FD7">
      <w:pPr>
        <w:numPr>
          <w:ilvl w:val="0"/>
          <w:numId w:val="13"/>
        </w:numPr>
        <w:spacing w:before="100" w:beforeAutospacing="1" w:after="100" w:afterAutospacing="1"/>
        <w:jc w:val="both"/>
        <w:rPr>
          <w:rFonts w:eastAsia="Times New Roman"/>
          <w:lang w:val="en-IN" w:eastAsia="en-IN"/>
        </w:rPr>
      </w:pPr>
      <w:r w:rsidRPr="00556F96">
        <w:rPr>
          <w:rFonts w:eastAsia="Times New Roman"/>
          <w:lang w:eastAsia="en-IN"/>
        </w:rPr>
        <w:t>Scatter Plots</w:t>
      </w:r>
      <w:r w:rsidRPr="00B75FD7">
        <w:rPr>
          <w:rFonts w:eastAsia="Times New Roman"/>
          <w:b/>
          <w:bCs/>
          <w:lang w:eastAsia="en-IN"/>
        </w:rPr>
        <w:t>:</w:t>
      </w:r>
      <w:r w:rsidRPr="00B75FD7">
        <w:rPr>
          <w:rFonts w:eastAsia="Times New Roman"/>
          <w:lang w:eastAsia="en-IN"/>
        </w:rPr>
        <w:t xml:space="preserve"> Scatter plots with fitted regression lines were used to represent relationships between LFI, RDP and learning outcome measures. Such plots were also used to provide visual evidence of the correlations and assist in recognizing possible outliers or a non-linear relationship.</w:t>
      </w:r>
    </w:p>
    <w:p w14:paraId="7A76C9D9" w14:textId="2A94DFC8" w:rsidR="00B75FD7" w:rsidRPr="00237177" w:rsidRDefault="00B75FD7">
      <w:pPr>
        <w:numPr>
          <w:ilvl w:val="0"/>
          <w:numId w:val="13"/>
        </w:numPr>
        <w:spacing w:before="100" w:beforeAutospacing="1" w:after="100" w:afterAutospacing="1"/>
        <w:jc w:val="both"/>
        <w:rPr>
          <w:rFonts w:eastAsia="Times New Roman"/>
          <w:lang w:val="en-IN" w:eastAsia="en-IN"/>
        </w:rPr>
      </w:pPr>
      <w:r w:rsidRPr="00556F96">
        <w:rPr>
          <w:rFonts w:eastAsia="Times New Roman"/>
          <w:lang w:eastAsia="en-IN"/>
        </w:rPr>
        <w:t>Box Plots</w:t>
      </w:r>
      <w:r w:rsidRPr="00B75FD7">
        <w:rPr>
          <w:rFonts w:eastAsia="Times New Roman"/>
          <w:b/>
          <w:bCs/>
          <w:lang w:eastAsia="en-IN"/>
        </w:rPr>
        <w:t>:</w:t>
      </w:r>
      <w:r w:rsidRPr="00B75FD7">
        <w:rPr>
          <w:rFonts w:eastAsia="Times New Roman"/>
          <w:lang w:eastAsia="en-IN"/>
        </w:rPr>
        <w:t xml:space="preserve"> Box plots, showing the median, quartiles, and outliers, were used in the comparison of distributions of LFI and RDP between demographic groups. Box plots are useful in conveying differences in distribution and also in pointing out the existence of outliers.</w:t>
      </w:r>
    </w:p>
    <w:p w14:paraId="5D5E7844" w14:textId="10E4CD08" w:rsidR="008262D3" w:rsidRPr="00556F96" w:rsidRDefault="00556F96" w:rsidP="009D1849">
      <w:pPr>
        <w:pStyle w:val="Heading1"/>
        <w:numPr>
          <w:ilvl w:val="0"/>
          <w:numId w:val="0"/>
        </w:numPr>
        <w:jc w:val="left"/>
        <w:rPr>
          <w:b/>
          <w:bCs/>
          <w:smallCaps w:val="0"/>
          <w:sz w:val="24"/>
          <w:szCs w:val="24"/>
          <w:lang w:val="en-IN" w:eastAsia="en-IN"/>
        </w:rPr>
      </w:pPr>
      <w:r>
        <w:rPr>
          <w:b/>
          <w:bCs/>
          <w:smallCaps w:val="0"/>
          <w:sz w:val="24"/>
          <w:szCs w:val="24"/>
          <w:lang w:val="en-IN" w:eastAsia="en-IN"/>
        </w:rPr>
        <w:lastRenderedPageBreak/>
        <w:t>P</w:t>
      </w:r>
      <w:r w:rsidRPr="00556F96">
        <w:rPr>
          <w:b/>
          <w:bCs/>
          <w:smallCaps w:val="0"/>
          <w:sz w:val="24"/>
          <w:szCs w:val="24"/>
          <w:lang w:val="en-IN" w:eastAsia="en-IN"/>
        </w:rPr>
        <w:t>roposed metrics</w:t>
      </w:r>
    </w:p>
    <w:p w14:paraId="2ED3BE3D" w14:textId="09240A90" w:rsidR="00C0299F" w:rsidRPr="0053565F" w:rsidRDefault="008262D3" w:rsidP="00556F96">
      <w:pPr>
        <w:pStyle w:val="Heading2"/>
        <w:numPr>
          <w:ilvl w:val="0"/>
          <w:numId w:val="0"/>
        </w:numPr>
        <w:rPr>
          <w:lang w:val="en-IN" w:eastAsia="en-IN"/>
        </w:rPr>
      </w:pPr>
      <w:r>
        <w:rPr>
          <w:lang w:val="en-IN" w:eastAsia="en-IN"/>
        </w:rPr>
        <w:t>Learning Fragmentation Index (LFI)</w:t>
      </w:r>
    </w:p>
    <w:p w14:paraId="7060D780" w14:textId="3DB42384" w:rsidR="008262D3" w:rsidRDefault="008262D3" w:rsidP="008262D3">
      <w:pPr>
        <w:jc w:val="both"/>
        <w:rPr>
          <w:lang w:eastAsia="en-IN"/>
        </w:rPr>
      </w:pPr>
      <w:r w:rsidRPr="008262D3">
        <w:rPr>
          <w:lang w:eastAsia="en-IN"/>
        </w:rPr>
        <w:t>The Learning Fragmentation Index (LFI) is a composite measure that is aimed at measuring the level of interruption and discontinuity during online learning sessions. High fragmentation implies that learning is in brief discontinuous sessions instead of sustained, attentive ones that could negatively affect substantial processing and knowledge integration.</w:t>
      </w:r>
    </w:p>
    <w:p w14:paraId="72B36BC6" w14:textId="1B37A6E9" w:rsidR="008262D3" w:rsidRDefault="008262D3" w:rsidP="0053565F">
      <w:pPr>
        <w:spacing w:after="240"/>
        <w:jc w:val="both"/>
        <w:rPr>
          <w:lang w:eastAsia="en-IN"/>
        </w:rPr>
      </w:pPr>
      <w:r w:rsidRPr="008262D3">
        <w:rPr>
          <w:lang w:eastAsia="en-IN"/>
        </w:rPr>
        <w:t>Conceptual Foundation: Learning fragmentation has been divided into three important dimensions: (1) the frequency of session interruptions, which is a measurement of how often learning sessions are interrupted due to distractions or breaks; (2) the variability of session length, which is a measure of inconsistency in the duration of study; and (3) short distracted sessions, which is a transaction of brief learning episodes which may be not deep enough. These dimensions all portray the similarity and consistency of learning experience.</w:t>
      </w:r>
    </w:p>
    <w:p w14:paraId="0F8B2F07" w14:textId="2D0A4338" w:rsidR="00C0299F" w:rsidRDefault="00C0299F" w:rsidP="008262D3">
      <w:pPr>
        <w:jc w:val="both"/>
        <w:rPr>
          <w:lang w:eastAsia="en-IN"/>
        </w:rPr>
      </w:pPr>
      <w:r w:rsidRPr="00C0299F">
        <w:rPr>
          <w:lang w:eastAsia="en-IN"/>
        </w:rPr>
        <w:t>Operational Definition: LFI is calculated using survey results to the six questions that measure the behaviors of the fragmentation:</w:t>
      </w:r>
    </w:p>
    <w:p w14:paraId="1B313A9B" w14:textId="77777777" w:rsidR="00C0299F" w:rsidRPr="00C0299F" w:rsidRDefault="00C0299F" w:rsidP="00C0299F">
      <w:pPr>
        <w:pStyle w:val="ListParagraph"/>
        <w:numPr>
          <w:ilvl w:val="0"/>
          <w:numId w:val="30"/>
        </w:numPr>
        <w:jc w:val="both"/>
        <w:rPr>
          <w:sz w:val="20"/>
          <w:szCs w:val="20"/>
          <w:lang w:eastAsia="en-IN"/>
        </w:rPr>
      </w:pPr>
      <w:r w:rsidRPr="00C0299F">
        <w:rPr>
          <w:sz w:val="20"/>
          <w:szCs w:val="20"/>
          <w:lang w:eastAsia="en-IN"/>
        </w:rPr>
        <w:t xml:space="preserve">Mean interruptions/learning session (Q1) </w:t>
      </w:r>
    </w:p>
    <w:p w14:paraId="474B4C3F" w14:textId="77777777" w:rsidR="00C0299F" w:rsidRPr="00C0299F" w:rsidRDefault="00C0299F" w:rsidP="00C0299F">
      <w:pPr>
        <w:pStyle w:val="ListParagraph"/>
        <w:numPr>
          <w:ilvl w:val="0"/>
          <w:numId w:val="30"/>
        </w:numPr>
        <w:jc w:val="both"/>
        <w:rPr>
          <w:sz w:val="20"/>
          <w:szCs w:val="20"/>
          <w:lang w:eastAsia="en-IN"/>
        </w:rPr>
      </w:pPr>
      <w:r w:rsidRPr="00C0299F">
        <w:rPr>
          <w:sz w:val="20"/>
          <w:szCs w:val="20"/>
          <w:lang w:eastAsia="en-IN"/>
        </w:rPr>
        <w:t xml:space="preserve">Share of the sessions that do not take more than 15 minutes (Q2) </w:t>
      </w:r>
    </w:p>
    <w:p w14:paraId="26B4851B" w14:textId="77777777" w:rsidR="00C0299F" w:rsidRDefault="00C0299F" w:rsidP="00C0299F">
      <w:pPr>
        <w:pStyle w:val="ListParagraph"/>
        <w:numPr>
          <w:ilvl w:val="0"/>
          <w:numId w:val="30"/>
        </w:numPr>
        <w:jc w:val="both"/>
        <w:rPr>
          <w:sz w:val="20"/>
          <w:szCs w:val="20"/>
          <w:lang w:eastAsia="en-IN"/>
        </w:rPr>
      </w:pPr>
      <w:r w:rsidRPr="00C0299F">
        <w:rPr>
          <w:sz w:val="20"/>
          <w:szCs w:val="20"/>
          <w:lang w:eastAsia="en-IN"/>
        </w:rPr>
        <w:t>Switching learning other activities (Q3) frequency.</w:t>
      </w:r>
    </w:p>
    <w:p w14:paraId="348B4EF4" w14:textId="77777777" w:rsidR="00C0299F" w:rsidRDefault="00C0299F" w:rsidP="00C0299F">
      <w:pPr>
        <w:pStyle w:val="ListParagraph"/>
        <w:numPr>
          <w:ilvl w:val="0"/>
          <w:numId w:val="30"/>
        </w:numPr>
        <w:jc w:val="both"/>
        <w:rPr>
          <w:sz w:val="20"/>
          <w:szCs w:val="20"/>
          <w:lang w:eastAsia="en-IN"/>
        </w:rPr>
      </w:pPr>
      <w:r w:rsidRPr="00C0299F">
        <w:rPr>
          <w:sz w:val="20"/>
          <w:szCs w:val="20"/>
          <w:lang w:eastAsia="en-IN"/>
        </w:rPr>
        <w:t xml:space="preserve">Differences in the duration of sessions in various days (Q4) </w:t>
      </w:r>
    </w:p>
    <w:p w14:paraId="07C2D060" w14:textId="55CD0024" w:rsidR="00C0299F" w:rsidRPr="00C0299F" w:rsidRDefault="00C0299F" w:rsidP="00C0299F">
      <w:pPr>
        <w:pStyle w:val="ListParagraph"/>
        <w:numPr>
          <w:ilvl w:val="0"/>
          <w:numId w:val="30"/>
        </w:numPr>
        <w:jc w:val="both"/>
        <w:rPr>
          <w:sz w:val="20"/>
          <w:szCs w:val="20"/>
          <w:lang w:eastAsia="en-IN"/>
        </w:rPr>
      </w:pPr>
      <w:r w:rsidRPr="00C0299F">
        <w:rPr>
          <w:sz w:val="20"/>
          <w:szCs w:val="20"/>
          <w:lang w:eastAsia="en-IN"/>
        </w:rPr>
        <w:t xml:space="preserve">Size of learning sessions divided into separate sessions in one day (Q5) </w:t>
      </w:r>
    </w:p>
    <w:p w14:paraId="2EECF846" w14:textId="79BDD6A5" w:rsidR="00C0299F" w:rsidRPr="0053565F" w:rsidRDefault="00C0299F" w:rsidP="0053565F">
      <w:pPr>
        <w:pStyle w:val="ListParagraph"/>
        <w:numPr>
          <w:ilvl w:val="0"/>
          <w:numId w:val="30"/>
        </w:numPr>
        <w:spacing w:after="240"/>
        <w:jc w:val="both"/>
        <w:rPr>
          <w:sz w:val="20"/>
          <w:szCs w:val="20"/>
          <w:lang w:eastAsia="en-IN"/>
        </w:rPr>
      </w:pPr>
      <w:r w:rsidRPr="00C0299F">
        <w:rPr>
          <w:sz w:val="20"/>
          <w:szCs w:val="20"/>
          <w:lang w:eastAsia="en-IN"/>
        </w:rPr>
        <w:t>difficulty in keeping continuous focus (Q6) self-reported.</w:t>
      </w:r>
    </w:p>
    <w:p w14:paraId="306FE2B7" w14:textId="77777777" w:rsidR="00C0299F" w:rsidRDefault="00C0299F" w:rsidP="00C0299F">
      <w:pPr>
        <w:jc w:val="both"/>
        <w:rPr>
          <w:lang w:eastAsia="en-IN"/>
        </w:rPr>
      </w:pPr>
      <w:r w:rsidRPr="00C0299F">
        <w:rPr>
          <w:lang w:eastAsia="en-IN"/>
        </w:rPr>
        <w:t xml:space="preserve">Calculation Formula: </w:t>
      </w:r>
    </w:p>
    <w:p w14:paraId="3AF62F02" w14:textId="7120E15E" w:rsidR="00C0299F" w:rsidRPr="00C0299F" w:rsidRDefault="00C0299F" w:rsidP="0053565F">
      <w:pPr>
        <w:spacing w:after="240"/>
        <w:jc w:val="both"/>
        <w:rPr>
          <w:lang w:eastAsia="en-IN"/>
        </w:rPr>
      </w:pPr>
      <w:r w:rsidRPr="00C0299F">
        <w:rPr>
          <w:lang w:eastAsia="en-IN"/>
        </w:rPr>
        <w:t>LFI = (w₁ × N₁ + w₂ × N₂ + w₃ × N₃ + w₄ × N₄ + w₅ × N₅ + w₆ × N₆) / 6</w:t>
      </w:r>
    </w:p>
    <w:p w14:paraId="2D4D9257" w14:textId="77777777" w:rsidR="00C0299F" w:rsidRDefault="00C0299F" w:rsidP="008262D3">
      <w:pPr>
        <w:jc w:val="both"/>
        <w:rPr>
          <w:lang w:eastAsia="en-IN"/>
        </w:rPr>
      </w:pPr>
      <w:r w:rsidRPr="00C0299F">
        <w:rPr>
          <w:lang w:eastAsia="en-IN"/>
        </w:rPr>
        <w:t xml:space="preserve">Where: </w:t>
      </w:r>
    </w:p>
    <w:p w14:paraId="0B6E13B1" w14:textId="77777777" w:rsidR="00C0299F" w:rsidRDefault="00C0299F" w:rsidP="008262D3">
      <w:pPr>
        <w:jc w:val="both"/>
        <w:rPr>
          <w:lang w:eastAsia="en-IN"/>
        </w:rPr>
      </w:pPr>
      <w:r w:rsidRPr="00C0299F">
        <w:rPr>
          <w:lang w:eastAsia="en-IN"/>
        </w:rPr>
        <w:t xml:space="preserve">N 1 =Normalized interruption frequency (0-1) </w:t>
      </w:r>
    </w:p>
    <w:p w14:paraId="3476EDED" w14:textId="77777777" w:rsidR="00C0299F" w:rsidRDefault="00C0299F" w:rsidP="008262D3">
      <w:pPr>
        <w:jc w:val="both"/>
        <w:rPr>
          <w:lang w:eastAsia="en-IN"/>
        </w:rPr>
      </w:pPr>
      <w:r w:rsidRPr="00C0299F">
        <w:rPr>
          <w:lang w:eastAsia="en-IN"/>
        </w:rPr>
        <w:t xml:space="preserve">N 2 = Share of brief sessions (0-1 scale) </w:t>
      </w:r>
    </w:p>
    <w:p w14:paraId="76A837DF" w14:textId="77777777" w:rsidR="00C0299F" w:rsidRDefault="00C0299F" w:rsidP="008262D3">
      <w:pPr>
        <w:jc w:val="both"/>
        <w:rPr>
          <w:lang w:eastAsia="en-IN"/>
        </w:rPr>
      </w:pPr>
      <w:r w:rsidRPr="00C0299F">
        <w:rPr>
          <w:lang w:eastAsia="en-IN"/>
        </w:rPr>
        <w:t xml:space="preserve">N3 = Normalized frequency of task switching (no scale 0-1) N 4 = normalized variability of duration of session (0-1 scale) N 5 = normalized number of daily sessions (0-1 scale) </w:t>
      </w:r>
    </w:p>
    <w:p w14:paraId="40CA5197" w14:textId="77777777" w:rsidR="00C0299F" w:rsidRDefault="00C0299F" w:rsidP="008262D3">
      <w:pPr>
        <w:jc w:val="both"/>
        <w:rPr>
          <w:lang w:eastAsia="en-IN"/>
        </w:rPr>
      </w:pPr>
      <w:r w:rsidRPr="00C0299F">
        <w:rPr>
          <w:lang w:eastAsia="en-IN"/>
        </w:rPr>
        <w:t xml:space="preserve">N 6 =Normalized difficulty rating of focus (0-1 scale) </w:t>
      </w:r>
    </w:p>
    <w:p w14:paraId="19558FDD" w14:textId="77D1FA25" w:rsidR="00C0299F" w:rsidRDefault="00C0299F" w:rsidP="0053565F">
      <w:pPr>
        <w:spacing w:after="240"/>
        <w:jc w:val="both"/>
        <w:rPr>
          <w:lang w:eastAsia="en-IN"/>
        </w:rPr>
      </w:pPr>
      <w:r w:rsidRPr="00C0299F">
        <w:rPr>
          <w:lang w:eastAsia="en-IN"/>
        </w:rPr>
        <w:t xml:space="preserve">w </w:t>
      </w:r>
      <w:r>
        <w:rPr>
          <w:lang w:eastAsia="en-IN"/>
        </w:rPr>
        <w:t>1</w:t>
      </w:r>
      <w:r w:rsidRPr="00C0299F">
        <w:rPr>
          <w:lang w:eastAsia="en-IN"/>
        </w:rPr>
        <w:t xml:space="preserve"> to w 6 = Weights (equal weights of 1.0 in this study) </w:t>
      </w:r>
    </w:p>
    <w:p w14:paraId="0BEACC98" w14:textId="14FC0B8E" w:rsidR="00C0299F" w:rsidRDefault="00C0299F" w:rsidP="0053565F">
      <w:pPr>
        <w:spacing w:after="240"/>
        <w:jc w:val="both"/>
        <w:rPr>
          <w:lang w:eastAsia="en-IN"/>
        </w:rPr>
      </w:pPr>
      <w:r w:rsidRPr="00556F96">
        <w:rPr>
          <w:lang w:eastAsia="en-IN"/>
        </w:rPr>
        <w:t>Normalization Procedure:</w:t>
      </w:r>
      <w:r w:rsidRPr="00C0299F">
        <w:rPr>
          <w:lang w:eastAsia="en-IN"/>
        </w:rPr>
        <w:t xml:space="preserve"> Min-max normalization is applied to each of them, to scale it to a range of 0-1. As an illustration, the frequency of interruption is </w:t>
      </w:r>
      <w:proofErr w:type="spellStart"/>
      <w:r w:rsidRPr="00C0299F">
        <w:rPr>
          <w:lang w:eastAsia="en-IN"/>
        </w:rPr>
        <w:t>normalised</w:t>
      </w:r>
      <w:proofErr w:type="spellEnd"/>
      <w:r w:rsidRPr="00C0299F">
        <w:rPr>
          <w:lang w:eastAsia="en-IN"/>
        </w:rPr>
        <w:t xml:space="preserve"> as:</w:t>
      </w:r>
    </w:p>
    <w:p w14:paraId="5CEA605C" w14:textId="2453F5CB" w:rsidR="00C0299F" w:rsidRDefault="00C0299F" w:rsidP="0053565F">
      <w:pPr>
        <w:spacing w:after="240"/>
        <w:jc w:val="both"/>
        <w:rPr>
          <w:lang w:eastAsia="en-IN"/>
        </w:rPr>
      </w:pPr>
      <w:r w:rsidRPr="00C0299F">
        <w:rPr>
          <w:lang w:eastAsia="en-IN"/>
        </w:rPr>
        <w:t>N 1 = (Interruptions - Min Interruptions)</w:t>
      </w:r>
      <w:proofErr w:type="gramStart"/>
      <w:r w:rsidRPr="00C0299F">
        <w:rPr>
          <w:lang w:eastAsia="en-IN"/>
        </w:rPr>
        <w:t>/(</w:t>
      </w:r>
      <w:proofErr w:type="gramEnd"/>
      <w:r w:rsidRPr="00C0299F">
        <w:rPr>
          <w:lang w:eastAsia="en-IN"/>
        </w:rPr>
        <w:t>Max Interruptions - Min Interruptions).</w:t>
      </w:r>
    </w:p>
    <w:p w14:paraId="04237B4B" w14:textId="03D6A6E7" w:rsidR="00C0299F" w:rsidRDefault="00C0299F" w:rsidP="008262D3">
      <w:pPr>
        <w:jc w:val="both"/>
        <w:rPr>
          <w:lang w:eastAsia="en-IN"/>
        </w:rPr>
      </w:pPr>
      <w:r w:rsidRPr="00556F96">
        <w:rPr>
          <w:lang w:eastAsia="en-IN"/>
        </w:rPr>
        <w:t>Interpretation</w:t>
      </w:r>
      <w:r w:rsidRPr="00B5021F">
        <w:rPr>
          <w:b/>
          <w:bCs/>
          <w:lang w:eastAsia="en-IN"/>
        </w:rPr>
        <w:t>:</w:t>
      </w:r>
      <w:r w:rsidRPr="00C0299F">
        <w:rPr>
          <w:lang w:eastAsia="en-IN"/>
        </w:rPr>
        <w:t xml:space="preserve"> the LFI values can vary between 0 and 1; the more significant the value, the more fragmented it is. According to the distribution of our </w:t>
      </w:r>
      <w:proofErr w:type="gramStart"/>
      <w:r w:rsidRPr="00C0299F">
        <w:rPr>
          <w:lang w:eastAsia="en-IN"/>
        </w:rPr>
        <w:t>sample</w:t>
      </w:r>
      <w:proofErr w:type="gramEnd"/>
      <w:r w:rsidRPr="00C0299F">
        <w:rPr>
          <w:lang w:eastAsia="en-IN"/>
        </w:rPr>
        <w:t xml:space="preserve"> we came up with the following rules of interpretation:</w:t>
      </w:r>
    </w:p>
    <w:p w14:paraId="51C41229" w14:textId="77777777" w:rsidR="00C0299F" w:rsidRDefault="00C0299F" w:rsidP="00C0299F">
      <w:pPr>
        <w:pStyle w:val="ListParagraph"/>
        <w:numPr>
          <w:ilvl w:val="0"/>
          <w:numId w:val="31"/>
        </w:numPr>
        <w:jc w:val="both"/>
        <w:rPr>
          <w:sz w:val="20"/>
          <w:szCs w:val="20"/>
          <w:lang w:eastAsia="en-IN"/>
        </w:rPr>
      </w:pPr>
      <w:r w:rsidRPr="00C0299F">
        <w:rPr>
          <w:sz w:val="20"/>
          <w:szCs w:val="20"/>
          <w:lang w:eastAsia="en-IN"/>
        </w:rPr>
        <w:t xml:space="preserve">LFI&lt; 0.40: Low fragmentation (coherent learning sessions) </w:t>
      </w:r>
    </w:p>
    <w:p w14:paraId="7231E9A7" w14:textId="168A469F" w:rsidR="00C0299F" w:rsidRPr="00C0299F" w:rsidRDefault="00C0299F" w:rsidP="00C0299F">
      <w:pPr>
        <w:pStyle w:val="ListParagraph"/>
        <w:numPr>
          <w:ilvl w:val="0"/>
          <w:numId w:val="31"/>
        </w:numPr>
        <w:jc w:val="both"/>
        <w:rPr>
          <w:sz w:val="20"/>
          <w:szCs w:val="20"/>
          <w:lang w:eastAsia="en-IN"/>
        </w:rPr>
      </w:pPr>
      <w:r w:rsidRPr="00C0299F">
        <w:rPr>
          <w:sz w:val="20"/>
          <w:szCs w:val="20"/>
          <w:lang w:eastAsia="en-IN"/>
        </w:rPr>
        <w:t xml:space="preserve">0.65 &lt; LFI 0.40: Fairly fragmented (some interruptions but not too bad) </w:t>
      </w:r>
    </w:p>
    <w:p w14:paraId="61A8B7F6" w14:textId="22C84952" w:rsidR="00C0299F" w:rsidRPr="0053565F" w:rsidRDefault="00C0299F" w:rsidP="0053565F">
      <w:pPr>
        <w:pStyle w:val="ListParagraph"/>
        <w:numPr>
          <w:ilvl w:val="0"/>
          <w:numId w:val="31"/>
        </w:numPr>
        <w:spacing w:after="240"/>
        <w:jc w:val="both"/>
        <w:rPr>
          <w:lang w:val="en-IN" w:eastAsia="en-IN"/>
        </w:rPr>
      </w:pPr>
      <w:r w:rsidRPr="00C0299F">
        <w:rPr>
          <w:sz w:val="20"/>
          <w:szCs w:val="20"/>
          <w:lang w:eastAsia="en-IN"/>
        </w:rPr>
        <w:t>When LFI is more than 0.65, it is an indication of high fragmentation (frequent interruptions, high risk).</w:t>
      </w:r>
      <w:r>
        <w:rPr>
          <w:lang w:val="en-IN" w:eastAsia="en-IN"/>
        </w:rPr>
        <w:t xml:space="preserve"> </w:t>
      </w:r>
    </w:p>
    <w:p w14:paraId="3D8BA3EF" w14:textId="30F0922C" w:rsidR="00C0299F" w:rsidRPr="0053565F" w:rsidRDefault="00C0299F" w:rsidP="00556F96">
      <w:pPr>
        <w:pStyle w:val="Heading2"/>
        <w:numPr>
          <w:ilvl w:val="0"/>
          <w:numId w:val="0"/>
        </w:numPr>
        <w:rPr>
          <w:lang w:val="en-IN" w:eastAsia="en-IN"/>
        </w:rPr>
      </w:pPr>
      <w:r>
        <w:rPr>
          <w:lang w:val="en-IN" w:eastAsia="en-IN"/>
        </w:rPr>
        <w:t>Replay Dependency Phenomenon (RDP)</w:t>
      </w:r>
    </w:p>
    <w:p w14:paraId="3AA59877" w14:textId="595443E7" w:rsidR="00C0299F" w:rsidRDefault="00C0299F" w:rsidP="0053565F">
      <w:pPr>
        <w:spacing w:after="240"/>
        <w:jc w:val="both"/>
        <w:rPr>
          <w:lang w:eastAsia="en-IN"/>
        </w:rPr>
      </w:pPr>
      <w:r w:rsidRPr="00C0299F">
        <w:rPr>
          <w:lang w:eastAsia="en-IN"/>
        </w:rPr>
        <w:t>Replay Dependency Phenomenon (RDP) measure is the measure of overdependence on the functionality in video-based learning combined with the use of a pause and replay feature, which can reflect passive learning, attention problems, or inefficient strategies to process information.</w:t>
      </w:r>
    </w:p>
    <w:p w14:paraId="42BED60B" w14:textId="5518E03E" w:rsidR="00C0299F" w:rsidRDefault="00C0299F" w:rsidP="0053565F">
      <w:pPr>
        <w:spacing w:after="240"/>
        <w:jc w:val="both"/>
        <w:rPr>
          <w:lang w:eastAsia="en-IN"/>
        </w:rPr>
      </w:pPr>
      <w:r w:rsidRPr="00C0299F">
        <w:rPr>
          <w:lang w:eastAsia="en-IN"/>
        </w:rPr>
        <w:t>Conceptual Foundation: RDP has its foundation on the observation that though certain replay behavior is indicative of active learning strategies (reviewing complex concepts), overdependence can be indicative of an issue with real-time understanding, attentional control, or metacognitive control. The metric separates productive replay and problematic dependency based on the frequency of replay, the duration of pause and the proportion of replay time to initial viewing time.</w:t>
      </w:r>
    </w:p>
    <w:p w14:paraId="7D7B1BBB" w14:textId="790324C2" w:rsidR="00C0299F" w:rsidRDefault="00C0299F" w:rsidP="00C0299F">
      <w:pPr>
        <w:jc w:val="both"/>
        <w:rPr>
          <w:lang w:eastAsia="en-IN"/>
        </w:rPr>
      </w:pPr>
      <w:r w:rsidRPr="00C0299F">
        <w:rPr>
          <w:lang w:eastAsia="en-IN"/>
        </w:rPr>
        <w:t>Operational Definition: RDP is calculated on the basis of survey data on five items that measure replay and pause behaviors:</w:t>
      </w:r>
    </w:p>
    <w:p w14:paraId="6DD73AC3" w14:textId="77777777" w:rsidR="00B5021F" w:rsidRPr="00B5021F" w:rsidRDefault="00C0299F" w:rsidP="00B5021F">
      <w:pPr>
        <w:pStyle w:val="ListParagraph"/>
        <w:numPr>
          <w:ilvl w:val="0"/>
          <w:numId w:val="32"/>
        </w:numPr>
        <w:jc w:val="both"/>
        <w:rPr>
          <w:sz w:val="20"/>
          <w:szCs w:val="20"/>
          <w:lang w:eastAsia="en-IN"/>
        </w:rPr>
      </w:pPr>
      <w:r w:rsidRPr="00B5021F">
        <w:rPr>
          <w:sz w:val="20"/>
          <w:szCs w:val="20"/>
          <w:lang w:eastAsia="en-IN"/>
        </w:rPr>
        <w:t xml:space="preserve">Mean pause of 10 minutes video blocks (Q7) </w:t>
      </w:r>
    </w:p>
    <w:p w14:paraId="23EC25E0" w14:textId="77777777" w:rsidR="00B5021F" w:rsidRPr="00B5021F" w:rsidRDefault="00C0299F" w:rsidP="00B5021F">
      <w:pPr>
        <w:pStyle w:val="ListParagraph"/>
        <w:numPr>
          <w:ilvl w:val="0"/>
          <w:numId w:val="32"/>
        </w:numPr>
        <w:jc w:val="both"/>
        <w:rPr>
          <w:sz w:val="20"/>
          <w:szCs w:val="20"/>
          <w:lang w:eastAsia="en-IN"/>
        </w:rPr>
      </w:pPr>
      <w:r w:rsidRPr="00B5021F">
        <w:rPr>
          <w:sz w:val="20"/>
          <w:szCs w:val="20"/>
          <w:lang w:eastAsia="en-IN"/>
        </w:rPr>
        <w:t xml:space="preserve">Mean number of </w:t>
      </w:r>
      <w:proofErr w:type="gramStart"/>
      <w:r w:rsidRPr="00B5021F">
        <w:rPr>
          <w:sz w:val="20"/>
          <w:szCs w:val="20"/>
          <w:lang w:eastAsia="en-IN"/>
        </w:rPr>
        <w:t>replay</w:t>
      </w:r>
      <w:proofErr w:type="gramEnd"/>
      <w:r w:rsidRPr="00B5021F">
        <w:rPr>
          <w:sz w:val="20"/>
          <w:szCs w:val="20"/>
          <w:lang w:eastAsia="en-IN"/>
        </w:rPr>
        <w:t xml:space="preserve"> per video (Q8) </w:t>
      </w:r>
    </w:p>
    <w:p w14:paraId="0035B937" w14:textId="77777777" w:rsidR="00B5021F" w:rsidRPr="00B5021F" w:rsidRDefault="00C0299F" w:rsidP="00B5021F">
      <w:pPr>
        <w:pStyle w:val="ListParagraph"/>
        <w:numPr>
          <w:ilvl w:val="0"/>
          <w:numId w:val="32"/>
        </w:numPr>
        <w:jc w:val="both"/>
        <w:rPr>
          <w:sz w:val="20"/>
          <w:szCs w:val="20"/>
          <w:lang w:eastAsia="en-IN"/>
        </w:rPr>
      </w:pPr>
      <w:r w:rsidRPr="00B5021F">
        <w:rPr>
          <w:sz w:val="20"/>
          <w:szCs w:val="20"/>
          <w:lang w:eastAsia="en-IN"/>
        </w:rPr>
        <w:t xml:space="preserve">Q9 Percentage of video content replayed. </w:t>
      </w:r>
    </w:p>
    <w:p w14:paraId="03057763" w14:textId="77777777" w:rsidR="00B5021F" w:rsidRPr="00B5021F" w:rsidRDefault="00C0299F" w:rsidP="00B5021F">
      <w:pPr>
        <w:pStyle w:val="ListParagraph"/>
        <w:numPr>
          <w:ilvl w:val="0"/>
          <w:numId w:val="32"/>
        </w:numPr>
        <w:jc w:val="both"/>
        <w:rPr>
          <w:lang w:val="en-IN" w:eastAsia="en-IN"/>
        </w:rPr>
      </w:pPr>
      <w:r w:rsidRPr="00B5021F">
        <w:rPr>
          <w:sz w:val="20"/>
          <w:szCs w:val="20"/>
          <w:lang w:eastAsia="en-IN"/>
        </w:rPr>
        <w:t xml:space="preserve">The ratio of total replay time to first viewing time (Q10) </w:t>
      </w:r>
    </w:p>
    <w:p w14:paraId="3A0A66B4" w14:textId="364A3D6D" w:rsidR="00B5021F" w:rsidRPr="0053565F" w:rsidRDefault="00C0299F" w:rsidP="0053565F">
      <w:pPr>
        <w:pStyle w:val="ListParagraph"/>
        <w:numPr>
          <w:ilvl w:val="0"/>
          <w:numId w:val="32"/>
        </w:numPr>
        <w:spacing w:after="240"/>
        <w:jc w:val="both"/>
        <w:rPr>
          <w:lang w:val="en-IN" w:eastAsia="en-IN"/>
        </w:rPr>
      </w:pPr>
      <w:r w:rsidRPr="00B5021F">
        <w:rPr>
          <w:sz w:val="20"/>
          <w:szCs w:val="20"/>
          <w:lang w:eastAsia="en-IN"/>
        </w:rPr>
        <w:t>Reliance on replay in order to understand (Q11) self-reported</w:t>
      </w:r>
      <w:r w:rsidRPr="00C0299F">
        <w:rPr>
          <w:lang w:eastAsia="en-IN"/>
        </w:rPr>
        <w:t>.</w:t>
      </w:r>
    </w:p>
    <w:p w14:paraId="44F4DAEA" w14:textId="77777777" w:rsidR="00B5021F" w:rsidRDefault="00B5021F" w:rsidP="00B5021F">
      <w:pPr>
        <w:jc w:val="both"/>
        <w:rPr>
          <w:lang w:eastAsia="en-IN"/>
        </w:rPr>
      </w:pPr>
      <w:r w:rsidRPr="00B5021F">
        <w:rPr>
          <w:lang w:eastAsia="en-IN"/>
        </w:rPr>
        <w:lastRenderedPageBreak/>
        <w:t xml:space="preserve">Calculation Formula: </w:t>
      </w:r>
    </w:p>
    <w:p w14:paraId="28F551D3" w14:textId="1538D7FF" w:rsidR="00B5021F" w:rsidRDefault="00B5021F" w:rsidP="0053565F">
      <w:pPr>
        <w:spacing w:after="240"/>
        <w:jc w:val="both"/>
        <w:rPr>
          <w:lang w:eastAsia="en-IN"/>
        </w:rPr>
      </w:pPr>
      <w:r w:rsidRPr="00B5021F">
        <w:rPr>
          <w:lang w:eastAsia="en-IN"/>
        </w:rPr>
        <w:t>RDP = (w₁ × P₁ + w₂ × P₂ + w₃ × P₃ + w₄ × P₄ + w₅ × P₅) / 5</w:t>
      </w:r>
    </w:p>
    <w:p w14:paraId="14ADF171" w14:textId="77777777" w:rsidR="00B5021F" w:rsidRDefault="00B5021F" w:rsidP="00B5021F">
      <w:pPr>
        <w:jc w:val="both"/>
        <w:rPr>
          <w:lang w:eastAsia="en-IN"/>
        </w:rPr>
      </w:pPr>
      <w:r w:rsidRPr="00B5021F">
        <w:rPr>
          <w:lang w:eastAsia="en-IN"/>
        </w:rPr>
        <w:t xml:space="preserve">Where: </w:t>
      </w:r>
    </w:p>
    <w:p w14:paraId="588C4504" w14:textId="77777777" w:rsidR="00B5021F" w:rsidRDefault="00B5021F" w:rsidP="00B5021F">
      <w:pPr>
        <w:jc w:val="both"/>
        <w:rPr>
          <w:lang w:eastAsia="en-IN"/>
        </w:rPr>
      </w:pPr>
      <w:r w:rsidRPr="00B5021F">
        <w:rPr>
          <w:lang w:eastAsia="en-IN"/>
        </w:rPr>
        <w:t xml:space="preserve">P 1 = scale of normalized frequency of pause (scale 0-1) </w:t>
      </w:r>
    </w:p>
    <w:p w14:paraId="00A10615" w14:textId="77777777" w:rsidR="00B5021F" w:rsidRDefault="00B5021F" w:rsidP="00B5021F">
      <w:pPr>
        <w:jc w:val="both"/>
        <w:rPr>
          <w:lang w:eastAsia="en-IN"/>
        </w:rPr>
      </w:pPr>
      <w:r w:rsidRPr="00B5021F">
        <w:rPr>
          <w:lang w:eastAsia="en-IN"/>
        </w:rPr>
        <w:t xml:space="preserve">P 2 =Normalized replay frequency (0-1 scale) </w:t>
      </w:r>
    </w:p>
    <w:p w14:paraId="24154649" w14:textId="77777777" w:rsidR="00B5021F" w:rsidRDefault="00B5021F" w:rsidP="00B5021F">
      <w:pPr>
        <w:jc w:val="both"/>
        <w:rPr>
          <w:lang w:eastAsia="en-IN"/>
        </w:rPr>
      </w:pPr>
      <w:r w:rsidRPr="00B5021F">
        <w:rPr>
          <w:lang w:eastAsia="en-IN"/>
        </w:rPr>
        <w:t xml:space="preserve">P 3 = Percentage of content replayed (0-1 scale) </w:t>
      </w:r>
    </w:p>
    <w:p w14:paraId="3B0396CA" w14:textId="77777777" w:rsidR="00B5021F" w:rsidRDefault="00B5021F" w:rsidP="00B5021F">
      <w:pPr>
        <w:jc w:val="both"/>
        <w:rPr>
          <w:lang w:eastAsia="en-IN"/>
        </w:rPr>
      </w:pPr>
      <w:r w:rsidRPr="00B5021F">
        <w:rPr>
          <w:lang w:eastAsia="en-IN"/>
        </w:rPr>
        <w:t xml:space="preserve">P₄ = Replay time ratio (0-1 scale) </w:t>
      </w:r>
    </w:p>
    <w:p w14:paraId="43D1BD6F" w14:textId="77777777" w:rsidR="00B5021F" w:rsidRDefault="00B5021F" w:rsidP="00B5021F">
      <w:pPr>
        <w:jc w:val="both"/>
        <w:rPr>
          <w:lang w:eastAsia="en-IN"/>
        </w:rPr>
      </w:pPr>
      <w:r w:rsidRPr="00B5021F">
        <w:rPr>
          <w:lang w:eastAsia="en-IN"/>
        </w:rPr>
        <w:t xml:space="preserve">P5 = Reply reliance rating (Normalized) (0-1 scale) </w:t>
      </w:r>
    </w:p>
    <w:p w14:paraId="61E0C240" w14:textId="36BA4961" w:rsidR="00B5021F" w:rsidRDefault="00B5021F" w:rsidP="0053565F">
      <w:pPr>
        <w:spacing w:after="240"/>
        <w:jc w:val="both"/>
        <w:rPr>
          <w:lang w:eastAsia="en-IN"/>
        </w:rPr>
      </w:pPr>
      <w:r w:rsidRPr="00B5021F">
        <w:rPr>
          <w:lang w:eastAsia="en-IN"/>
        </w:rPr>
        <w:t xml:space="preserve">w 1 w 5 = Weights (equal weights of 1.0 in this study) </w:t>
      </w:r>
    </w:p>
    <w:p w14:paraId="6ACD5159" w14:textId="218E8A93" w:rsidR="00B5021F" w:rsidRDefault="00B5021F" w:rsidP="0053565F">
      <w:pPr>
        <w:spacing w:after="240"/>
        <w:jc w:val="both"/>
        <w:rPr>
          <w:lang w:eastAsia="en-IN"/>
        </w:rPr>
      </w:pPr>
      <w:r w:rsidRPr="00556F96">
        <w:rPr>
          <w:lang w:eastAsia="en-IN"/>
        </w:rPr>
        <w:t>Normalization Procedure</w:t>
      </w:r>
      <w:r w:rsidRPr="00B5021F">
        <w:rPr>
          <w:b/>
          <w:bCs/>
          <w:lang w:eastAsia="en-IN"/>
        </w:rPr>
        <w:t>:</w:t>
      </w:r>
      <w:r w:rsidRPr="00B5021F">
        <w:rPr>
          <w:lang w:eastAsia="en-IN"/>
        </w:rPr>
        <w:t xml:space="preserve"> A just like LFI, normalization of each component is done to a 0-1 scale by min-max normalization: P1</w:t>
      </w:r>
      <w:r>
        <w:rPr>
          <w:lang w:eastAsia="en-IN"/>
        </w:rPr>
        <w:t xml:space="preserve"> </w:t>
      </w:r>
      <w:r w:rsidRPr="00B5021F">
        <w:rPr>
          <w:lang w:eastAsia="en-IN"/>
        </w:rPr>
        <w:t>=</w:t>
      </w:r>
      <w:r>
        <w:rPr>
          <w:lang w:eastAsia="en-IN"/>
        </w:rPr>
        <w:t xml:space="preserve"> </w:t>
      </w:r>
      <w:r w:rsidRPr="00B5021F">
        <w:rPr>
          <w:lang w:eastAsia="en-IN"/>
        </w:rPr>
        <w:t xml:space="preserve">(Pauses </w:t>
      </w:r>
      <w:r w:rsidR="0053565F">
        <w:rPr>
          <w:lang w:eastAsia="en-IN"/>
        </w:rPr>
        <w:t xml:space="preserve">- </w:t>
      </w:r>
      <w:proofErr w:type="spellStart"/>
      <w:r w:rsidRPr="00B5021F">
        <w:rPr>
          <w:lang w:eastAsia="en-IN"/>
        </w:rPr>
        <w:t>MinPauses</w:t>
      </w:r>
      <w:proofErr w:type="spellEnd"/>
      <w:r w:rsidRPr="00B5021F">
        <w:rPr>
          <w:lang w:eastAsia="en-IN"/>
        </w:rPr>
        <w:t>)</w:t>
      </w:r>
      <w:proofErr w:type="gramStart"/>
      <w:r w:rsidRPr="00B5021F">
        <w:rPr>
          <w:lang w:eastAsia="en-IN"/>
        </w:rPr>
        <w:t>/(</w:t>
      </w:r>
      <w:proofErr w:type="spellStart"/>
      <w:proofErr w:type="gramEnd"/>
      <w:r w:rsidRPr="00B5021F">
        <w:rPr>
          <w:lang w:eastAsia="en-IN"/>
        </w:rPr>
        <w:t>MaxPauses</w:t>
      </w:r>
      <w:proofErr w:type="spellEnd"/>
      <w:r w:rsidR="0053565F">
        <w:rPr>
          <w:lang w:eastAsia="en-IN"/>
        </w:rPr>
        <w:t xml:space="preserve"> -</w:t>
      </w:r>
      <w:r w:rsidRPr="00B5021F">
        <w:rPr>
          <w:lang w:eastAsia="en-IN"/>
        </w:rPr>
        <w:t xml:space="preserve"> </w:t>
      </w:r>
      <w:proofErr w:type="spellStart"/>
      <w:r w:rsidRPr="00B5021F">
        <w:rPr>
          <w:lang w:eastAsia="en-IN"/>
        </w:rPr>
        <w:t>MinPauses</w:t>
      </w:r>
      <w:proofErr w:type="spellEnd"/>
      <w:r w:rsidRPr="00B5021F">
        <w:rPr>
          <w:lang w:eastAsia="en-IN"/>
        </w:rPr>
        <w:t>).</w:t>
      </w:r>
    </w:p>
    <w:p w14:paraId="36FD440B" w14:textId="07BBF841" w:rsidR="00B5021F" w:rsidRDefault="00B5021F" w:rsidP="00B5021F">
      <w:pPr>
        <w:jc w:val="both"/>
        <w:rPr>
          <w:lang w:eastAsia="en-IN"/>
        </w:rPr>
      </w:pPr>
      <w:r w:rsidRPr="00556F96">
        <w:rPr>
          <w:lang w:eastAsia="en-IN"/>
        </w:rPr>
        <w:t>Interpretation</w:t>
      </w:r>
      <w:r w:rsidRPr="00B5021F">
        <w:rPr>
          <w:b/>
          <w:bCs/>
          <w:lang w:eastAsia="en-IN"/>
        </w:rPr>
        <w:t>:</w:t>
      </w:r>
      <w:r w:rsidRPr="00B5021F">
        <w:rPr>
          <w:lang w:eastAsia="en-IN"/>
        </w:rPr>
        <w:t xml:space="preserve"> The RDP values are scaled between 0 to 1 and high values depict increased replay dependency. According to the distribution of our </w:t>
      </w:r>
      <w:proofErr w:type="gramStart"/>
      <w:r w:rsidRPr="00B5021F">
        <w:rPr>
          <w:lang w:eastAsia="en-IN"/>
        </w:rPr>
        <w:t>sample</w:t>
      </w:r>
      <w:proofErr w:type="gramEnd"/>
      <w:r w:rsidRPr="00B5021F">
        <w:rPr>
          <w:lang w:eastAsia="en-IN"/>
        </w:rPr>
        <w:t xml:space="preserve"> we came up with the following rules of interpretation:</w:t>
      </w:r>
    </w:p>
    <w:p w14:paraId="0E3E50C1" w14:textId="77777777" w:rsidR="00B5021F" w:rsidRPr="00B5021F" w:rsidRDefault="00B5021F" w:rsidP="00B5021F">
      <w:pPr>
        <w:pStyle w:val="ListParagraph"/>
        <w:numPr>
          <w:ilvl w:val="0"/>
          <w:numId w:val="33"/>
        </w:numPr>
        <w:jc w:val="both"/>
        <w:rPr>
          <w:sz w:val="20"/>
          <w:szCs w:val="20"/>
          <w:lang w:val="en-IN" w:eastAsia="en-IN"/>
        </w:rPr>
      </w:pPr>
      <w:r w:rsidRPr="00B5021F">
        <w:rPr>
          <w:sz w:val="20"/>
          <w:szCs w:val="20"/>
          <w:lang w:eastAsia="en-IN"/>
        </w:rPr>
        <w:t xml:space="preserve">RDP less than 0.35 Low dependency (strategic, selective replay) </w:t>
      </w:r>
    </w:p>
    <w:p w14:paraId="0709E355" w14:textId="77777777" w:rsidR="00B5021F" w:rsidRPr="00B5021F" w:rsidRDefault="00B5021F" w:rsidP="00B5021F">
      <w:pPr>
        <w:pStyle w:val="ListParagraph"/>
        <w:numPr>
          <w:ilvl w:val="0"/>
          <w:numId w:val="33"/>
        </w:numPr>
        <w:jc w:val="both"/>
        <w:rPr>
          <w:sz w:val="20"/>
          <w:szCs w:val="20"/>
          <w:lang w:val="en-IN" w:eastAsia="en-IN"/>
        </w:rPr>
      </w:pPr>
      <w:r w:rsidRPr="00B5021F">
        <w:rPr>
          <w:sz w:val="20"/>
          <w:szCs w:val="20"/>
          <w:lang w:eastAsia="en-IN"/>
        </w:rPr>
        <w:t xml:space="preserve">RDP = 0.35 -0.60: Moderately dependent (frequent, but not excessive replay) </w:t>
      </w:r>
    </w:p>
    <w:p w14:paraId="7274301E" w14:textId="655C3791" w:rsidR="00B5021F" w:rsidRPr="0053565F" w:rsidRDefault="00B5021F" w:rsidP="0053565F">
      <w:pPr>
        <w:pStyle w:val="ListParagraph"/>
        <w:numPr>
          <w:ilvl w:val="0"/>
          <w:numId w:val="33"/>
        </w:numPr>
        <w:spacing w:after="240"/>
        <w:jc w:val="both"/>
        <w:rPr>
          <w:sz w:val="20"/>
          <w:szCs w:val="20"/>
          <w:lang w:val="en-IN" w:eastAsia="en-IN"/>
        </w:rPr>
      </w:pPr>
      <w:r w:rsidRPr="00B5021F">
        <w:rPr>
          <w:sz w:val="20"/>
          <w:szCs w:val="20"/>
          <w:lang w:eastAsia="en-IN"/>
        </w:rPr>
        <w:t xml:space="preserve">RDP 0.60 -1.49: High dependency (excessive replay, high risk) </w:t>
      </w:r>
      <w:r>
        <w:rPr>
          <w:sz w:val="20"/>
          <w:szCs w:val="20"/>
          <w:lang w:val="en-IN" w:eastAsia="en-IN"/>
        </w:rPr>
        <w:t xml:space="preserve"> </w:t>
      </w:r>
    </w:p>
    <w:p w14:paraId="14D62BCF" w14:textId="53288FFB" w:rsidR="00B5021F" w:rsidRPr="0053565F" w:rsidRDefault="00B5021F" w:rsidP="0053565F">
      <w:pPr>
        <w:spacing w:after="240"/>
        <w:jc w:val="both"/>
        <w:rPr>
          <w:lang w:eastAsia="en-IN"/>
        </w:rPr>
      </w:pPr>
      <w:r w:rsidRPr="00B5021F">
        <w:rPr>
          <w:lang w:eastAsia="en-IN"/>
        </w:rPr>
        <w:t>Relationship among LFI, RDP: LFI and RDP measure different aspects of online learning behavior, but that does not mean that they are not related. Highly fragmented students can also be highly replay-dependent where the interruptions result in the loss of context and have to be rewatched. On the other hand, low-fragmentation students who are high replay-dependent students might be unable to process the information even with the sustained attention. These metrics are empirically explored in the Results section.</w:t>
      </w:r>
    </w:p>
    <w:p w14:paraId="34726461" w14:textId="312ADD8A" w:rsidR="00C00608" w:rsidRPr="00556F96" w:rsidRDefault="00556F96" w:rsidP="0053565F">
      <w:pPr>
        <w:pStyle w:val="Heading1"/>
        <w:numPr>
          <w:ilvl w:val="0"/>
          <w:numId w:val="0"/>
        </w:numPr>
        <w:jc w:val="left"/>
        <w:rPr>
          <w:b/>
          <w:bCs/>
          <w:smallCaps w:val="0"/>
          <w:sz w:val="24"/>
          <w:szCs w:val="24"/>
          <w:lang w:val="en-IN" w:eastAsia="en-IN"/>
        </w:rPr>
      </w:pPr>
      <w:r>
        <w:rPr>
          <w:b/>
          <w:bCs/>
          <w:smallCaps w:val="0"/>
          <w:sz w:val="24"/>
          <w:szCs w:val="24"/>
          <w:lang w:val="en-IN" w:eastAsia="en-IN"/>
        </w:rPr>
        <w:t>R</w:t>
      </w:r>
      <w:r w:rsidRPr="00556F96">
        <w:rPr>
          <w:b/>
          <w:bCs/>
          <w:smallCaps w:val="0"/>
          <w:sz w:val="24"/>
          <w:szCs w:val="24"/>
          <w:lang w:val="en-IN" w:eastAsia="en-IN"/>
        </w:rPr>
        <w:t>esult and discussion</w:t>
      </w:r>
    </w:p>
    <w:p w14:paraId="00C651B9" w14:textId="2D9542E7" w:rsidR="001F4D56" w:rsidRDefault="001F4D56" w:rsidP="00556F96">
      <w:pPr>
        <w:pStyle w:val="Heading2"/>
        <w:numPr>
          <w:ilvl w:val="0"/>
          <w:numId w:val="0"/>
        </w:numPr>
        <w:rPr>
          <w:lang w:eastAsia="en-IN"/>
        </w:rPr>
      </w:pPr>
      <w:r w:rsidRPr="001F4D56">
        <w:rPr>
          <w:lang w:eastAsia="en-IN"/>
        </w:rPr>
        <w:t>Survey Data Overview</w:t>
      </w:r>
    </w:p>
    <w:p w14:paraId="3F27D625" w14:textId="202BDB3A" w:rsidR="001D0778" w:rsidRDefault="004D6E35" w:rsidP="0053565F">
      <w:pPr>
        <w:spacing w:after="240"/>
        <w:jc w:val="both"/>
        <w:rPr>
          <w:lang w:eastAsia="en-IN"/>
        </w:rPr>
      </w:pPr>
      <w:r w:rsidRPr="004D6E35">
        <w:rPr>
          <w:lang w:eastAsia="en-IN"/>
        </w:rPr>
        <w:t xml:space="preserve">Table </w:t>
      </w:r>
      <w:r>
        <w:rPr>
          <w:lang w:eastAsia="en-IN"/>
        </w:rPr>
        <w:t>3</w:t>
      </w:r>
      <w:r w:rsidRPr="004D6E35">
        <w:rPr>
          <w:lang w:eastAsia="en-IN"/>
        </w:rPr>
        <w:t xml:space="preserve"> shows the descriptive statistics of the major variables in the survey and the calculated measures. The data indicate that the online learning behavior of the sampled students will be quite varied with some showing extremely attentive and effective learning styles and others showing a high level of disaggregation and repetitiveness.</w:t>
      </w:r>
    </w:p>
    <w:p w14:paraId="6FB3589C" w14:textId="30D4AAE9" w:rsidR="001D0778" w:rsidRPr="00312599" w:rsidRDefault="001D0778" w:rsidP="004D6E35">
      <w:pPr>
        <w:jc w:val="both"/>
        <w:rPr>
          <w:b/>
          <w:bCs/>
          <w:lang w:eastAsia="en-IN"/>
        </w:rPr>
      </w:pPr>
      <w:r w:rsidRPr="00312599">
        <w:rPr>
          <w:b/>
          <w:bCs/>
          <w:lang w:eastAsia="en-IN"/>
        </w:rPr>
        <w:t>Table 3: Descriptive statistics of the survey variables and calculated measures.</w:t>
      </w:r>
    </w:p>
    <w:tbl>
      <w:tblPr>
        <w:tblStyle w:val="TableGrid"/>
        <w:tblW w:w="0" w:type="auto"/>
        <w:tblLook w:val="04A0" w:firstRow="1" w:lastRow="0" w:firstColumn="1" w:lastColumn="0" w:noHBand="0" w:noVBand="1"/>
      </w:tblPr>
      <w:tblGrid>
        <w:gridCol w:w="2370"/>
        <w:gridCol w:w="572"/>
        <w:gridCol w:w="605"/>
        <w:gridCol w:w="708"/>
        <w:gridCol w:w="601"/>
      </w:tblGrid>
      <w:tr w:rsidR="001D0778" w14:paraId="48BA2343" w14:textId="77777777" w:rsidTr="001D0778">
        <w:tc>
          <w:tcPr>
            <w:tcW w:w="2370" w:type="dxa"/>
          </w:tcPr>
          <w:p w14:paraId="3B3157C1" w14:textId="0773B726" w:rsidR="001D0778" w:rsidRPr="001D0778" w:rsidRDefault="001D0778" w:rsidP="001D0778">
            <w:pPr>
              <w:rPr>
                <w:b/>
                <w:bCs/>
                <w:lang w:eastAsia="en-IN"/>
              </w:rPr>
            </w:pPr>
            <w:r>
              <w:rPr>
                <w:b/>
                <w:bCs/>
                <w:lang w:eastAsia="en-IN"/>
              </w:rPr>
              <w:t>Variable</w:t>
            </w:r>
          </w:p>
        </w:tc>
        <w:tc>
          <w:tcPr>
            <w:tcW w:w="572" w:type="dxa"/>
          </w:tcPr>
          <w:p w14:paraId="6F00484C" w14:textId="4A8490DC" w:rsidR="001D0778" w:rsidRPr="001D0778" w:rsidRDefault="001D0778" w:rsidP="001D0778">
            <w:pPr>
              <w:rPr>
                <w:b/>
                <w:bCs/>
                <w:lang w:eastAsia="en-IN"/>
              </w:rPr>
            </w:pPr>
            <w:r>
              <w:rPr>
                <w:b/>
                <w:bCs/>
                <w:lang w:eastAsia="en-IN"/>
              </w:rPr>
              <w:t>Min</w:t>
            </w:r>
          </w:p>
        </w:tc>
        <w:tc>
          <w:tcPr>
            <w:tcW w:w="605" w:type="dxa"/>
          </w:tcPr>
          <w:p w14:paraId="78E28CDC" w14:textId="10E69894" w:rsidR="001D0778" w:rsidRPr="001D0778" w:rsidRDefault="001D0778" w:rsidP="001D0778">
            <w:pPr>
              <w:rPr>
                <w:b/>
                <w:bCs/>
                <w:lang w:eastAsia="en-IN"/>
              </w:rPr>
            </w:pPr>
            <w:r>
              <w:rPr>
                <w:b/>
                <w:bCs/>
                <w:lang w:eastAsia="en-IN"/>
              </w:rPr>
              <w:t>Max</w:t>
            </w:r>
          </w:p>
        </w:tc>
        <w:tc>
          <w:tcPr>
            <w:tcW w:w="708" w:type="dxa"/>
          </w:tcPr>
          <w:p w14:paraId="2642BA80" w14:textId="4A553171" w:rsidR="001D0778" w:rsidRPr="001D0778" w:rsidRDefault="001D0778" w:rsidP="001D0778">
            <w:pPr>
              <w:rPr>
                <w:b/>
                <w:bCs/>
                <w:lang w:eastAsia="en-IN"/>
              </w:rPr>
            </w:pPr>
            <w:r>
              <w:rPr>
                <w:b/>
                <w:bCs/>
                <w:lang w:eastAsia="en-IN"/>
              </w:rPr>
              <w:t>Mean</w:t>
            </w:r>
          </w:p>
        </w:tc>
        <w:tc>
          <w:tcPr>
            <w:tcW w:w="601" w:type="dxa"/>
          </w:tcPr>
          <w:p w14:paraId="68F98D99" w14:textId="007F8B94" w:rsidR="001D0778" w:rsidRPr="001D0778" w:rsidRDefault="001D0778" w:rsidP="001D0778">
            <w:pPr>
              <w:rPr>
                <w:b/>
                <w:bCs/>
                <w:lang w:eastAsia="en-IN"/>
              </w:rPr>
            </w:pPr>
            <w:r>
              <w:rPr>
                <w:b/>
                <w:bCs/>
                <w:lang w:eastAsia="en-IN"/>
              </w:rPr>
              <w:t>Std Dev</w:t>
            </w:r>
          </w:p>
        </w:tc>
      </w:tr>
      <w:tr w:rsidR="001D0778" w14:paraId="2D6B2461" w14:textId="77777777" w:rsidTr="001D0778">
        <w:tc>
          <w:tcPr>
            <w:tcW w:w="2370" w:type="dxa"/>
          </w:tcPr>
          <w:p w14:paraId="27E7A4C5" w14:textId="128CCA0B" w:rsidR="001D0778" w:rsidRDefault="001D0778" w:rsidP="001D0778">
            <w:pPr>
              <w:spacing w:line="360" w:lineRule="auto"/>
              <w:jc w:val="left"/>
              <w:rPr>
                <w:lang w:eastAsia="en-IN"/>
              </w:rPr>
            </w:pPr>
            <w:r>
              <w:rPr>
                <w:lang w:eastAsia="en-IN"/>
              </w:rPr>
              <w:t>Interruptions per session</w:t>
            </w:r>
          </w:p>
        </w:tc>
        <w:tc>
          <w:tcPr>
            <w:tcW w:w="572" w:type="dxa"/>
          </w:tcPr>
          <w:p w14:paraId="7CA8F4D3" w14:textId="45632197" w:rsidR="001D0778" w:rsidRDefault="001D0778" w:rsidP="004D6E35">
            <w:pPr>
              <w:jc w:val="both"/>
              <w:rPr>
                <w:lang w:eastAsia="en-IN"/>
              </w:rPr>
            </w:pPr>
            <w:r>
              <w:rPr>
                <w:lang w:eastAsia="en-IN"/>
              </w:rPr>
              <w:t>0.5</w:t>
            </w:r>
          </w:p>
        </w:tc>
        <w:tc>
          <w:tcPr>
            <w:tcW w:w="605" w:type="dxa"/>
          </w:tcPr>
          <w:p w14:paraId="78C54BFE" w14:textId="4787CEC7" w:rsidR="001D0778" w:rsidRDefault="001D0778" w:rsidP="004D6E35">
            <w:pPr>
              <w:jc w:val="both"/>
              <w:rPr>
                <w:lang w:eastAsia="en-IN"/>
              </w:rPr>
            </w:pPr>
            <w:r>
              <w:rPr>
                <w:lang w:eastAsia="en-IN"/>
              </w:rPr>
              <w:t>8.2</w:t>
            </w:r>
          </w:p>
        </w:tc>
        <w:tc>
          <w:tcPr>
            <w:tcW w:w="708" w:type="dxa"/>
          </w:tcPr>
          <w:p w14:paraId="44014D87" w14:textId="105BD89D" w:rsidR="001D0778" w:rsidRDefault="001D0778" w:rsidP="004D6E35">
            <w:pPr>
              <w:jc w:val="both"/>
              <w:rPr>
                <w:lang w:eastAsia="en-IN"/>
              </w:rPr>
            </w:pPr>
            <w:r>
              <w:rPr>
                <w:lang w:eastAsia="en-IN"/>
              </w:rPr>
              <w:t>3.4</w:t>
            </w:r>
          </w:p>
        </w:tc>
        <w:tc>
          <w:tcPr>
            <w:tcW w:w="601" w:type="dxa"/>
          </w:tcPr>
          <w:p w14:paraId="0108106F" w14:textId="0A74760C" w:rsidR="001D0778" w:rsidRDefault="001D0778" w:rsidP="004D6E35">
            <w:pPr>
              <w:jc w:val="both"/>
              <w:rPr>
                <w:lang w:eastAsia="en-IN"/>
              </w:rPr>
            </w:pPr>
            <w:r>
              <w:rPr>
                <w:lang w:eastAsia="en-IN"/>
              </w:rPr>
              <w:t>1.8</w:t>
            </w:r>
          </w:p>
        </w:tc>
      </w:tr>
      <w:tr w:rsidR="001D0778" w14:paraId="3EDD75B6" w14:textId="77777777" w:rsidTr="001D0778">
        <w:tc>
          <w:tcPr>
            <w:tcW w:w="2370" w:type="dxa"/>
          </w:tcPr>
          <w:p w14:paraId="025F5D9B" w14:textId="5958BB14" w:rsidR="001D0778" w:rsidRDefault="001D0778" w:rsidP="001D0778">
            <w:pPr>
              <w:spacing w:line="360" w:lineRule="auto"/>
              <w:jc w:val="left"/>
              <w:rPr>
                <w:lang w:eastAsia="en-IN"/>
              </w:rPr>
            </w:pPr>
            <w:r>
              <w:rPr>
                <w:lang w:eastAsia="en-IN"/>
              </w:rPr>
              <w:t>Short sessions (%)</w:t>
            </w:r>
          </w:p>
        </w:tc>
        <w:tc>
          <w:tcPr>
            <w:tcW w:w="572" w:type="dxa"/>
          </w:tcPr>
          <w:p w14:paraId="1F96C369" w14:textId="2C954968" w:rsidR="001D0778" w:rsidRDefault="001D0778" w:rsidP="004D6E35">
            <w:pPr>
              <w:jc w:val="both"/>
              <w:rPr>
                <w:lang w:eastAsia="en-IN"/>
              </w:rPr>
            </w:pPr>
            <w:r>
              <w:rPr>
                <w:lang w:eastAsia="en-IN"/>
              </w:rPr>
              <w:t>5.0</w:t>
            </w:r>
          </w:p>
        </w:tc>
        <w:tc>
          <w:tcPr>
            <w:tcW w:w="605" w:type="dxa"/>
          </w:tcPr>
          <w:p w14:paraId="75D368E6" w14:textId="77D3B0EF" w:rsidR="001D0778" w:rsidRDefault="001D0778" w:rsidP="004D6E35">
            <w:pPr>
              <w:jc w:val="both"/>
              <w:rPr>
                <w:lang w:eastAsia="en-IN"/>
              </w:rPr>
            </w:pPr>
            <w:r>
              <w:rPr>
                <w:lang w:eastAsia="en-IN"/>
              </w:rPr>
              <w:t>75.0</w:t>
            </w:r>
          </w:p>
        </w:tc>
        <w:tc>
          <w:tcPr>
            <w:tcW w:w="708" w:type="dxa"/>
          </w:tcPr>
          <w:p w14:paraId="4A6C3F45" w14:textId="0EF43397" w:rsidR="001D0778" w:rsidRDefault="001D0778" w:rsidP="004D6E35">
            <w:pPr>
              <w:jc w:val="both"/>
              <w:rPr>
                <w:lang w:eastAsia="en-IN"/>
              </w:rPr>
            </w:pPr>
            <w:r>
              <w:rPr>
                <w:lang w:eastAsia="en-IN"/>
              </w:rPr>
              <w:t>32.6</w:t>
            </w:r>
          </w:p>
        </w:tc>
        <w:tc>
          <w:tcPr>
            <w:tcW w:w="601" w:type="dxa"/>
          </w:tcPr>
          <w:p w14:paraId="35C4181A" w14:textId="657435F9" w:rsidR="001D0778" w:rsidRDefault="001D0778" w:rsidP="004D6E35">
            <w:pPr>
              <w:jc w:val="both"/>
              <w:rPr>
                <w:lang w:eastAsia="en-IN"/>
              </w:rPr>
            </w:pPr>
            <w:r>
              <w:rPr>
                <w:lang w:eastAsia="en-IN"/>
              </w:rPr>
              <w:t>18.4</w:t>
            </w:r>
          </w:p>
        </w:tc>
      </w:tr>
      <w:tr w:rsidR="001D0778" w14:paraId="4C983B21" w14:textId="77777777" w:rsidTr="001D0778">
        <w:tc>
          <w:tcPr>
            <w:tcW w:w="2370" w:type="dxa"/>
          </w:tcPr>
          <w:p w14:paraId="50F99FE8" w14:textId="524F53E0" w:rsidR="001D0778" w:rsidRDefault="001D0778" w:rsidP="001D0778">
            <w:pPr>
              <w:spacing w:line="360" w:lineRule="auto"/>
              <w:jc w:val="left"/>
              <w:rPr>
                <w:lang w:eastAsia="en-IN"/>
              </w:rPr>
            </w:pPr>
            <w:r>
              <w:rPr>
                <w:lang w:eastAsia="en-IN"/>
              </w:rPr>
              <w:t>Task-switching frequency</w:t>
            </w:r>
          </w:p>
        </w:tc>
        <w:tc>
          <w:tcPr>
            <w:tcW w:w="572" w:type="dxa"/>
          </w:tcPr>
          <w:p w14:paraId="13786A7D" w14:textId="7205FFF0" w:rsidR="001D0778" w:rsidRDefault="001D0778" w:rsidP="004D6E35">
            <w:pPr>
              <w:jc w:val="both"/>
              <w:rPr>
                <w:lang w:eastAsia="en-IN"/>
              </w:rPr>
            </w:pPr>
            <w:r>
              <w:rPr>
                <w:lang w:eastAsia="en-IN"/>
              </w:rPr>
              <w:t>1.0</w:t>
            </w:r>
          </w:p>
        </w:tc>
        <w:tc>
          <w:tcPr>
            <w:tcW w:w="605" w:type="dxa"/>
          </w:tcPr>
          <w:p w14:paraId="0D9A03C5" w14:textId="42E68B7C" w:rsidR="001D0778" w:rsidRDefault="001D0778" w:rsidP="004D6E35">
            <w:pPr>
              <w:jc w:val="both"/>
              <w:rPr>
                <w:lang w:eastAsia="en-IN"/>
              </w:rPr>
            </w:pPr>
            <w:r>
              <w:rPr>
                <w:lang w:eastAsia="en-IN"/>
              </w:rPr>
              <w:t>9.5</w:t>
            </w:r>
          </w:p>
        </w:tc>
        <w:tc>
          <w:tcPr>
            <w:tcW w:w="708" w:type="dxa"/>
          </w:tcPr>
          <w:p w14:paraId="688F658B" w14:textId="118B3004" w:rsidR="001D0778" w:rsidRDefault="001D0778" w:rsidP="004D6E35">
            <w:pPr>
              <w:jc w:val="both"/>
              <w:rPr>
                <w:lang w:eastAsia="en-IN"/>
              </w:rPr>
            </w:pPr>
            <w:r>
              <w:rPr>
                <w:lang w:eastAsia="en-IN"/>
              </w:rPr>
              <w:t>4.2</w:t>
            </w:r>
          </w:p>
        </w:tc>
        <w:tc>
          <w:tcPr>
            <w:tcW w:w="601" w:type="dxa"/>
          </w:tcPr>
          <w:p w14:paraId="6037828D" w14:textId="40CB391C" w:rsidR="001D0778" w:rsidRDefault="001D0778" w:rsidP="004D6E35">
            <w:pPr>
              <w:jc w:val="both"/>
              <w:rPr>
                <w:lang w:eastAsia="en-IN"/>
              </w:rPr>
            </w:pPr>
            <w:r>
              <w:rPr>
                <w:lang w:eastAsia="en-IN"/>
              </w:rPr>
              <w:t>2.1</w:t>
            </w:r>
          </w:p>
        </w:tc>
      </w:tr>
      <w:tr w:rsidR="001D0778" w14:paraId="14AE0352" w14:textId="77777777" w:rsidTr="001D0778">
        <w:tc>
          <w:tcPr>
            <w:tcW w:w="2370" w:type="dxa"/>
          </w:tcPr>
          <w:p w14:paraId="07214E03" w14:textId="7A35894F" w:rsidR="001D0778" w:rsidRDefault="001D0778" w:rsidP="001D0778">
            <w:pPr>
              <w:spacing w:line="360" w:lineRule="auto"/>
              <w:jc w:val="left"/>
              <w:rPr>
                <w:lang w:eastAsia="en-IN"/>
              </w:rPr>
            </w:pPr>
            <w:r>
              <w:rPr>
                <w:lang w:eastAsia="en-IN"/>
              </w:rPr>
              <w:t>Session duration variability</w:t>
            </w:r>
          </w:p>
        </w:tc>
        <w:tc>
          <w:tcPr>
            <w:tcW w:w="572" w:type="dxa"/>
          </w:tcPr>
          <w:p w14:paraId="23BA8795" w14:textId="33A33641" w:rsidR="001D0778" w:rsidRDefault="001D0778" w:rsidP="004D6E35">
            <w:pPr>
              <w:jc w:val="both"/>
              <w:rPr>
                <w:lang w:eastAsia="en-IN"/>
              </w:rPr>
            </w:pPr>
            <w:r>
              <w:rPr>
                <w:lang w:eastAsia="en-IN"/>
              </w:rPr>
              <w:t>0.2</w:t>
            </w:r>
          </w:p>
        </w:tc>
        <w:tc>
          <w:tcPr>
            <w:tcW w:w="605" w:type="dxa"/>
          </w:tcPr>
          <w:p w14:paraId="45F02556" w14:textId="2BC26C6D" w:rsidR="001D0778" w:rsidRDefault="001D0778" w:rsidP="004D6E35">
            <w:pPr>
              <w:jc w:val="both"/>
              <w:rPr>
                <w:lang w:eastAsia="en-IN"/>
              </w:rPr>
            </w:pPr>
            <w:r>
              <w:rPr>
                <w:lang w:eastAsia="en-IN"/>
              </w:rPr>
              <w:t>4.8</w:t>
            </w:r>
          </w:p>
        </w:tc>
        <w:tc>
          <w:tcPr>
            <w:tcW w:w="708" w:type="dxa"/>
          </w:tcPr>
          <w:p w14:paraId="28D535A7" w14:textId="31500419" w:rsidR="001D0778" w:rsidRDefault="001D0778" w:rsidP="004D6E35">
            <w:pPr>
              <w:jc w:val="both"/>
              <w:rPr>
                <w:lang w:eastAsia="en-IN"/>
              </w:rPr>
            </w:pPr>
            <w:r>
              <w:rPr>
                <w:lang w:eastAsia="en-IN"/>
              </w:rPr>
              <w:t>2.1</w:t>
            </w:r>
          </w:p>
        </w:tc>
        <w:tc>
          <w:tcPr>
            <w:tcW w:w="601" w:type="dxa"/>
          </w:tcPr>
          <w:p w14:paraId="1678003E" w14:textId="2D36BEFA" w:rsidR="001D0778" w:rsidRDefault="001D0778" w:rsidP="004D6E35">
            <w:pPr>
              <w:jc w:val="both"/>
              <w:rPr>
                <w:lang w:eastAsia="en-IN"/>
              </w:rPr>
            </w:pPr>
            <w:r>
              <w:rPr>
                <w:lang w:eastAsia="en-IN"/>
              </w:rPr>
              <w:t>1.1</w:t>
            </w:r>
          </w:p>
        </w:tc>
      </w:tr>
      <w:tr w:rsidR="001D0778" w14:paraId="27F7E0F5" w14:textId="77777777" w:rsidTr="001D0778">
        <w:tc>
          <w:tcPr>
            <w:tcW w:w="2370" w:type="dxa"/>
          </w:tcPr>
          <w:p w14:paraId="72C22E7D" w14:textId="5B714AA8" w:rsidR="001D0778" w:rsidRDefault="001D0778" w:rsidP="001D0778">
            <w:pPr>
              <w:spacing w:line="360" w:lineRule="auto"/>
              <w:jc w:val="both"/>
              <w:rPr>
                <w:lang w:eastAsia="en-IN"/>
              </w:rPr>
            </w:pPr>
            <w:r>
              <w:rPr>
                <w:lang w:eastAsia="en-IN"/>
              </w:rPr>
              <w:t>Daily session count</w:t>
            </w:r>
          </w:p>
        </w:tc>
        <w:tc>
          <w:tcPr>
            <w:tcW w:w="572" w:type="dxa"/>
          </w:tcPr>
          <w:p w14:paraId="1E7E591D" w14:textId="176D469C" w:rsidR="001D0778" w:rsidRDefault="001D0778" w:rsidP="004D6E35">
            <w:pPr>
              <w:jc w:val="both"/>
              <w:rPr>
                <w:lang w:eastAsia="en-IN"/>
              </w:rPr>
            </w:pPr>
            <w:r>
              <w:rPr>
                <w:lang w:eastAsia="en-IN"/>
              </w:rPr>
              <w:t>1.0</w:t>
            </w:r>
          </w:p>
        </w:tc>
        <w:tc>
          <w:tcPr>
            <w:tcW w:w="605" w:type="dxa"/>
          </w:tcPr>
          <w:p w14:paraId="702D6FFE" w14:textId="3EE62FDD" w:rsidR="001D0778" w:rsidRDefault="001D0778" w:rsidP="004D6E35">
            <w:pPr>
              <w:jc w:val="both"/>
              <w:rPr>
                <w:lang w:eastAsia="en-IN"/>
              </w:rPr>
            </w:pPr>
            <w:r>
              <w:rPr>
                <w:lang w:eastAsia="en-IN"/>
              </w:rPr>
              <w:t>7.0</w:t>
            </w:r>
          </w:p>
        </w:tc>
        <w:tc>
          <w:tcPr>
            <w:tcW w:w="708" w:type="dxa"/>
          </w:tcPr>
          <w:p w14:paraId="1A2E67E6" w14:textId="138C6DA8" w:rsidR="001D0778" w:rsidRDefault="001D0778" w:rsidP="004D6E35">
            <w:pPr>
              <w:jc w:val="both"/>
              <w:rPr>
                <w:lang w:eastAsia="en-IN"/>
              </w:rPr>
            </w:pPr>
            <w:r>
              <w:rPr>
                <w:lang w:eastAsia="en-IN"/>
              </w:rPr>
              <w:t>3.2</w:t>
            </w:r>
          </w:p>
        </w:tc>
        <w:tc>
          <w:tcPr>
            <w:tcW w:w="601" w:type="dxa"/>
          </w:tcPr>
          <w:p w14:paraId="0154A984" w14:textId="72273030" w:rsidR="001D0778" w:rsidRDefault="001D0778" w:rsidP="004D6E35">
            <w:pPr>
              <w:jc w:val="both"/>
              <w:rPr>
                <w:lang w:eastAsia="en-IN"/>
              </w:rPr>
            </w:pPr>
            <w:r>
              <w:rPr>
                <w:lang w:eastAsia="en-IN"/>
              </w:rPr>
              <w:t>1.4</w:t>
            </w:r>
          </w:p>
        </w:tc>
      </w:tr>
      <w:tr w:rsidR="001D0778" w14:paraId="3E44973C" w14:textId="77777777" w:rsidTr="001D0778">
        <w:tc>
          <w:tcPr>
            <w:tcW w:w="2370" w:type="dxa"/>
          </w:tcPr>
          <w:p w14:paraId="42103E71" w14:textId="0F019A08" w:rsidR="001D0778" w:rsidRDefault="001D0778" w:rsidP="001D0778">
            <w:pPr>
              <w:spacing w:line="360" w:lineRule="auto"/>
              <w:jc w:val="both"/>
              <w:rPr>
                <w:lang w:eastAsia="en-IN"/>
              </w:rPr>
            </w:pPr>
            <w:r>
              <w:rPr>
                <w:lang w:eastAsia="en-IN"/>
              </w:rPr>
              <w:t>Focus difficulty (1 – 10)</w:t>
            </w:r>
          </w:p>
        </w:tc>
        <w:tc>
          <w:tcPr>
            <w:tcW w:w="572" w:type="dxa"/>
          </w:tcPr>
          <w:p w14:paraId="04384B86" w14:textId="4653871F" w:rsidR="001D0778" w:rsidRDefault="001D0778" w:rsidP="004D6E35">
            <w:pPr>
              <w:jc w:val="both"/>
              <w:rPr>
                <w:lang w:eastAsia="en-IN"/>
              </w:rPr>
            </w:pPr>
            <w:r>
              <w:rPr>
                <w:lang w:eastAsia="en-IN"/>
              </w:rPr>
              <w:t>2.0</w:t>
            </w:r>
          </w:p>
        </w:tc>
        <w:tc>
          <w:tcPr>
            <w:tcW w:w="605" w:type="dxa"/>
          </w:tcPr>
          <w:p w14:paraId="7EB5F851" w14:textId="399CF0BC" w:rsidR="001D0778" w:rsidRDefault="001D0778" w:rsidP="004D6E35">
            <w:pPr>
              <w:jc w:val="both"/>
              <w:rPr>
                <w:lang w:eastAsia="en-IN"/>
              </w:rPr>
            </w:pPr>
            <w:r>
              <w:rPr>
                <w:lang w:eastAsia="en-IN"/>
              </w:rPr>
              <w:t>9.5</w:t>
            </w:r>
          </w:p>
        </w:tc>
        <w:tc>
          <w:tcPr>
            <w:tcW w:w="708" w:type="dxa"/>
          </w:tcPr>
          <w:p w14:paraId="260434D0" w14:textId="4D83097C" w:rsidR="001D0778" w:rsidRDefault="001D0778" w:rsidP="004D6E35">
            <w:pPr>
              <w:jc w:val="both"/>
              <w:rPr>
                <w:lang w:eastAsia="en-IN"/>
              </w:rPr>
            </w:pPr>
            <w:r>
              <w:rPr>
                <w:lang w:eastAsia="en-IN"/>
              </w:rPr>
              <w:t>5.8</w:t>
            </w:r>
          </w:p>
        </w:tc>
        <w:tc>
          <w:tcPr>
            <w:tcW w:w="601" w:type="dxa"/>
          </w:tcPr>
          <w:p w14:paraId="0A6ACCEF" w14:textId="6D7D50C4" w:rsidR="001D0778" w:rsidRDefault="001D0778" w:rsidP="004D6E35">
            <w:pPr>
              <w:jc w:val="both"/>
              <w:rPr>
                <w:lang w:eastAsia="en-IN"/>
              </w:rPr>
            </w:pPr>
            <w:r>
              <w:rPr>
                <w:lang w:eastAsia="en-IN"/>
              </w:rPr>
              <w:t>2.0</w:t>
            </w:r>
          </w:p>
        </w:tc>
      </w:tr>
      <w:tr w:rsidR="00451B02" w14:paraId="15200F15" w14:textId="77777777" w:rsidTr="001D0778">
        <w:tc>
          <w:tcPr>
            <w:tcW w:w="2370" w:type="dxa"/>
          </w:tcPr>
          <w:p w14:paraId="21199000" w14:textId="2AC491FC" w:rsidR="00451B02" w:rsidRDefault="00451B02" w:rsidP="001D0778">
            <w:pPr>
              <w:spacing w:line="360" w:lineRule="auto"/>
              <w:jc w:val="both"/>
              <w:rPr>
                <w:lang w:eastAsia="en-IN"/>
              </w:rPr>
            </w:pPr>
            <w:r>
              <w:rPr>
                <w:lang w:eastAsia="en-IN"/>
              </w:rPr>
              <w:t>Learning Fragmentation Index (LFI)</w:t>
            </w:r>
          </w:p>
        </w:tc>
        <w:tc>
          <w:tcPr>
            <w:tcW w:w="572" w:type="dxa"/>
          </w:tcPr>
          <w:p w14:paraId="6CB60379" w14:textId="4061ED94" w:rsidR="00451B02" w:rsidRDefault="00451B02" w:rsidP="004D6E35">
            <w:pPr>
              <w:jc w:val="both"/>
              <w:rPr>
                <w:lang w:eastAsia="en-IN"/>
              </w:rPr>
            </w:pPr>
            <w:r>
              <w:rPr>
                <w:lang w:eastAsia="en-IN"/>
              </w:rPr>
              <w:t>0.18</w:t>
            </w:r>
          </w:p>
        </w:tc>
        <w:tc>
          <w:tcPr>
            <w:tcW w:w="605" w:type="dxa"/>
          </w:tcPr>
          <w:p w14:paraId="1DB030FF" w14:textId="61495E5E" w:rsidR="00451B02" w:rsidRDefault="00451B02" w:rsidP="004D6E35">
            <w:pPr>
              <w:jc w:val="both"/>
              <w:rPr>
                <w:lang w:eastAsia="en-IN"/>
              </w:rPr>
            </w:pPr>
            <w:r>
              <w:rPr>
                <w:lang w:eastAsia="en-IN"/>
              </w:rPr>
              <w:t>0.89</w:t>
            </w:r>
          </w:p>
        </w:tc>
        <w:tc>
          <w:tcPr>
            <w:tcW w:w="708" w:type="dxa"/>
          </w:tcPr>
          <w:p w14:paraId="0B5459D1" w14:textId="4E0FD59D" w:rsidR="00451B02" w:rsidRDefault="00451B02" w:rsidP="004D6E35">
            <w:pPr>
              <w:jc w:val="both"/>
              <w:rPr>
                <w:lang w:eastAsia="en-IN"/>
              </w:rPr>
            </w:pPr>
            <w:r>
              <w:rPr>
                <w:lang w:eastAsia="en-IN"/>
              </w:rPr>
              <w:t>0.59</w:t>
            </w:r>
          </w:p>
        </w:tc>
        <w:tc>
          <w:tcPr>
            <w:tcW w:w="601" w:type="dxa"/>
          </w:tcPr>
          <w:p w14:paraId="3E065CBA" w14:textId="5EF31C83" w:rsidR="00451B02" w:rsidRDefault="00451B02" w:rsidP="004D6E35">
            <w:pPr>
              <w:jc w:val="both"/>
              <w:rPr>
                <w:lang w:eastAsia="en-IN"/>
              </w:rPr>
            </w:pPr>
            <w:r>
              <w:rPr>
                <w:lang w:eastAsia="en-IN"/>
              </w:rPr>
              <w:t>0.19</w:t>
            </w:r>
          </w:p>
        </w:tc>
      </w:tr>
      <w:tr w:rsidR="00451B02" w14:paraId="2CA74DFB" w14:textId="77777777" w:rsidTr="001D0778">
        <w:tc>
          <w:tcPr>
            <w:tcW w:w="2370" w:type="dxa"/>
          </w:tcPr>
          <w:p w14:paraId="2FC15179" w14:textId="1AD5BA84" w:rsidR="00451B02" w:rsidRDefault="00451B02" w:rsidP="001D0778">
            <w:pPr>
              <w:spacing w:line="360" w:lineRule="auto"/>
              <w:jc w:val="both"/>
              <w:rPr>
                <w:lang w:eastAsia="en-IN"/>
              </w:rPr>
            </w:pPr>
            <w:r>
              <w:rPr>
                <w:lang w:eastAsia="en-IN"/>
              </w:rPr>
              <w:t>Pause per 10-min segment</w:t>
            </w:r>
          </w:p>
        </w:tc>
        <w:tc>
          <w:tcPr>
            <w:tcW w:w="572" w:type="dxa"/>
          </w:tcPr>
          <w:p w14:paraId="265F5AF0" w14:textId="4EC8CE29" w:rsidR="00451B02" w:rsidRDefault="00451B02" w:rsidP="004D6E35">
            <w:pPr>
              <w:jc w:val="both"/>
              <w:rPr>
                <w:lang w:eastAsia="en-IN"/>
              </w:rPr>
            </w:pPr>
            <w:r>
              <w:rPr>
                <w:lang w:eastAsia="en-IN"/>
              </w:rPr>
              <w:t>1.0</w:t>
            </w:r>
          </w:p>
        </w:tc>
        <w:tc>
          <w:tcPr>
            <w:tcW w:w="605" w:type="dxa"/>
          </w:tcPr>
          <w:p w14:paraId="333063B5" w14:textId="5268BB29" w:rsidR="00451B02" w:rsidRDefault="00451B02" w:rsidP="004D6E35">
            <w:pPr>
              <w:jc w:val="both"/>
              <w:rPr>
                <w:lang w:eastAsia="en-IN"/>
              </w:rPr>
            </w:pPr>
            <w:r>
              <w:rPr>
                <w:lang w:eastAsia="en-IN"/>
              </w:rPr>
              <w:t>12.5</w:t>
            </w:r>
          </w:p>
        </w:tc>
        <w:tc>
          <w:tcPr>
            <w:tcW w:w="708" w:type="dxa"/>
          </w:tcPr>
          <w:p w14:paraId="626DEB45" w14:textId="1A1F886E" w:rsidR="00451B02" w:rsidRDefault="00451B02" w:rsidP="004D6E35">
            <w:pPr>
              <w:jc w:val="both"/>
              <w:rPr>
                <w:lang w:eastAsia="en-IN"/>
              </w:rPr>
            </w:pPr>
            <w:r>
              <w:rPr>
                <w:lang w:eastAsia="en-IN"/>
              </w:rPr>
              <w:t>5.3</w:t>
            </w:r>
          </w:p>
        </w:tc>
        <w:tc>
          <w:tcPr>
            <w:tcW w:w="601" w:type="dxa"/>
          </w:tcPr>
          <w:p w14:paraId="2DE7B213" w14:textId="2A46E175" w:rsidR="00451B02" w:rsidRDefault="00451B02" w:rsidP="004D6E35">
            <w:pPr>
              <w:jc w:val="both"/>
              <w:rPr>
                <w:lang w:eastAsia="en-IN"/>
              </w:rPr>
            </w:pPr>
            <w:r>
              <w:rPr>
                <w:lang w:eastAsia="en-IN"/>
              </w:rPr>
              <w:t>2.6</w:t>
            </w:r>
          </w:p>
        </w:tc>
      </w:tr>
      <w:tr w:rsidR="00451B02" w14:paraId="72ECBEF6" w14:textId="77777777" w:rsidTr="001D0778">
        <w:tc>
          <w:tcPr>
            <w:tcW w:w="2370" w:type="dxa"/>
          </w:tcPr>
          <w:p w14:paraId="656B7F8A" w14:textId="4074D2E5" w:rsidR="00451B02" w:rsidRDefault="00451B02" w:rsidP="001D0778">
            <w:pPr>
              <w:spacing w:line="360" w:lineRule="auto"/>
              <w:jc w:val="both"/>
              <w:rPr>
                <w:lang w:eastAsia="en-IN"/>
              </w:rPr>
            </w:pPr>
            <w:r>
              <w:rPr>
                <w:lang w:eastAsia="en-IN"/>
              </w:rPr>
              <w:t>Replay per video</w:t>
            </w:r>
          </w:p>
        </w:tc>
        <w:tc>
          <w:tcPr>
            <w:tcW w:w="572" w:type="dxa"/>
          </w:tcPr>
          <w:p w14:paraId="6808C425" w14:textId="60117543" w:rsidR="00451B02" w:rsidRDefault="00451B02" w:rsidP="004D6E35">
            <w:pPr>
              <w:jc w:val="both"/>
              <w:rPr>
                <w:lang w:eastAsia="en-IN"/>
              </w:rPr>
            </w:pPr>
            <w:r>
              <w:rPr>
                <w:lang w:eastAsia="en-IN"/>
              </w:rPr>
              <w:t>0.5</w:t>
            </w:r>
          </w:p>
        </w:tc>
        <w:tc>
          <w:tcPr>
            <w:tcW w:w="605" w:type="dxa"/>
          </w:tcPr>
          <w:p w14:paraId="3359B8AD" w14:textId="6122307E" w:rsidR="00451B02" w:rsidRDefault="00451B02" w:rsidP="004D6E35">
            <w:pPr>
              <w:jc w:val="both"/>
              <w:rPr>
                <w:lang w:eastAsia="en-IN"/>
              </w:rPr>
            </w:pPr>
            <w:r>
              <w:rPr>
                <w:lang w:eastAsia="en-IN"/>
              </w:rPr>
              <w:t>8.0</w:t>
            </w:r>
          </w:p>
        </w:tc>
        <w:tc>
          <w:tcPr>
            <w:tcW w:w="708" w:type="dxa"/>
          </w:tcPr>
          <w:p w14:paraId="140E9AA5" w14:textId="5B362F7C" w:rsidR="00451B02" w:rsidRDefault="00451B02" w:rsidP="004D6E35">
            <w:pPr>
              <w:jc w:val="both"/>
              <w:rPr>
                <w:lang w:eastAsia="en-IN"/>
              </w:rPr>
            </w:pPr>
            <w:r>
              <w:rPr>
                <w:lang w:eastAsia="en-IN"/>
              </w:rPr>
              <w:t>3.1</w:t>
            </w:r>
          </w:p>
        </w:tc>
        <w:tc>
          <w:tcPr>
            <w:tcW w:w="601" w:type="dxa"/>
          </w:tcPr>
          <w:p w14:paraId="0F4F5E99" w14:textId="7D3C9CAE" w:rsidR="00451B02" w:rsidRDefault="00451B02" w:rsidP="004D6E35">
            <w:pPr>
              <w:jc w:val="both"/>
              <w:rPr>
                <w:lang w:eastAsia="en-IN"/>
              </w:rPr>
            </w:pPr>
            <w:r>
              <w:rPr>
                <w:lang w:eastAsia="en-IN"/>
              </w:rPr>
              <w:t>1.9</w:t>
            </w:r>
          </w:p>
        </w:tc>
      </w:tr>
      <w:tr w:rsidR="00451B02" w14:paraId="6D3B83F7" w14:textId="77777777" w:rsidTr="001D0778">
        <w:tc>
          <w:tcPr>
            <w:tcW w:w="2370" w:type="dxa"/>
          </w:tcPr>
          <w:p w14:paraId="494C56B6" w14:textId="77FEDD8B" w:rsidR="00451B02" w:rsidRDefault="00451B02" w:rsidP="001D0778">
            <w:pPr>
              <w:spacing w:line="360" w:lineRule="auto"/>
              <w:jc w:val="both"/>
              <w:rPr>
                <w:lang w:eastAsia="en-IN"/>
              </w:rPr>
            </w:pPr>
            <w:r>
              <w:rPr>
                <w:lang w:eastAsia="en-IN"/>
              </w:rPr>
              <w:t>Content replayed (%)</w:t>
            </w:r>
          </w:p>
        </w:tc>
        <w:tc>
          <w:tcPr>
            <w:tcW w:w="572" w:type="dxa"/>
          </w:tcPr>
          <w:p w14:paraId="10A75FE8" w14:textId="142EB582" w:rsidR="00451B02" w:rsidRDefault="00451B02" w:rsidP="004D6E35">
            <w:pPr>
              <w:jc w:val="both"/>
              <w:rPr>
                <w:lang w:eastAsia="en-IN"/>
              </w:rPr>
            </w:pPr>
            <w:r>
              <w:rPr>
                <w:lang w:eastAsia="en-IN"/>
              </w:rPr>
              <w:t>8.0</w:t>
            </w:r>
          </w:p>
        </w:tc>
        <w:tc>
          <w:tcPr>
            <w:tcW w:w="605" w:type="dxa"/>
          </w:tcPr>
          <w:p w14:paraId="00170E51" w14:textId="102DBD33" w:rsidR="00451B02" w:rsidRDefault="00451B02" w:rsidP="004D6E35">
            <w:pPr>
              <w:jc w:val="both"/>
              <w:rPr>
                <w:lang w:eastAsia="en-IN"/>
              </w:rPr>
            </w:pPr>
            <w:r>
              <w:rPr>
                <w:lang w:eastAsia="en-IN"/>
              </w:rPr>
              <w:t>82.0</w:t>
            </w:r>
          </w:p>
        </w:tc>
        <w:tc>
          <w:tcPr>
            <w:tcW w:w="708" w:type="dxa"/>
          </w:tcPr>
          <w:p w14:paraId="0F8CF466" w14:textId="525941BE" w:rsidR="00451B02" w:rsidRDefault="00451B02" w:rsidP="004D6E35">
            <w:pPr>
              <w:jc w:val="both"/>
              <w:rPr>
                <w:lang w:eastAsia="en-IN"/>
              </w:rPr>
            </w:pPr>
            <w:r>
              <w:rPr>
                <w:lang w:eastAsia="en-IN"/>
              </w:rPr>
              <w:t>38.4</w:t>
            </w:r>
          </w:p>
        </w:tc>
        <w:tc>
          <w:tcPr>
            <w:tcW w:w="601" w:type="dxa"/>
          </w:tcPr>
          <w:p w14:paraId="2D889EA9" w14:textId="7BA328D5" w:rsidR="00451B02" w:rsidRDefault="00451B02" w:rsidP="004D6E35">
            <w:pPr>
              <w:jc w:val="both"/>
              <w:rPr>
                <w:lang w:eastAsia="en-IN"/>
              </w:rPr>
            </w:pPr>
            <w:r>
              <w:rPr>
                <w:lang w:eastAsia="en-IN"/>
              </w:rPr>
              <w:t>20.1</w:t>
            </w:r>
          </w:p>
        </w:tc>
      </w:tr>
      <w:tr w:rsidR="00451B02" w14:paraId="5AE03438" w14:textId="77777777" w:rsidTr="001D0778">
        <w:tc>
          <w:tcPr>
            <w:tcW w:w="2370" w:type="dxa"/>
          </w:tcPr>
          <w:p w14:paraId="4B348047" w14:textId="4C9B868B" w:rsidR="00451B02" w:rsidRDefault="00451B02" w:rsidP="001D0778">
            <w:pPr>
              <w:spacing w:line="360" w:lineRule="auto"/>
              <w:jc w:val="both"/>
              <w:rPr>
                <w:lang w:eastAsia="en-IN"/>
              </w:rPr>
            </w:pPr>
            <w:r>
              <w:rPr>
                <w:lang w:eastAsia="en-IN"/>
              </w:rPr>
              <w:t>Replay time ratio</w:t>
            </w:r>
          </w:p>
        </w:tc>
        <w:tc>
          <w:tcPr>
            <w:tcW w:w="572" w:type="dxa"/>
          </w:tcPr>
          <w:p w14:paraId="3829F730" w14:textId="548AEFA8" w:rsidR="00451B02" w:rsidRDefault="00451B02" w:rsidP="004D6E35">
            <w:pPr>
              <w:jc w:val="both"/>
              <w:rPr>
                <w:lang w:eastAsia="en-IN"/>
              </w:rPr>
            </w:pPr>
            <w:r>
              <w:rPr>
                <w:lang w:eastAsia="en-IN"/>
              </w:rPr>
              <w:t>0.1</w:t>
            </w:r>
          </w:p>
        </w:tc>
        <w:tc>
          <w:tcPr>
            <w:tcW w:w="605" w:type="dxa"/>
          </w:tcPr>
          <w:p w14:paraId="3CFCCCA5" w14:textId="60F0AD42" w:rsidR="00451B02" w:rsidRDefault="00451B02" w:rsidP="004D6E35">
            <w:pPr>
              <w:jc w:val="both"/>
              <w:rPr>
                <w:lang w:eastAsia="en-IN"/>
              </w:rPr>
            </w:pPr>
            <w:r>
              <w:rPr>
                <w:lang w:eastAsia="en-IN"/>
              </w:rPr>
              <w:t>2.4</w:t>
            </w:r>
          </w:p>
        </w:tc>
        <w:tc>
          <w:tcPr>
            <w:tcW w:w="708" w:type="dxa"/>
          </w:tcPr>
          <w:p w14:paraId="4943B879" w14:textId="2357F156" w:rsidR="00451B02" w:rsidRDefault="00451B02" w:rsidP="004D6E35">
            <w:pPr>
              <w:jc w:val="both"/>
              <w:rPr>
                <w:lang w:eastAsia="en-IN"/>
              </w:rPr>
            </w:pPr>
            <w:r>
              <w:rPr>
                <w:lang w:eastAsia="en-IN"/>
              </w:rPr>
              <w:t>0.8</w:t>
            </w:r>
          </w:p>
        </w:tc>
        <w:tc>
          <w:tcPr>
            <w:tcW w:w="601" w:type="dxa"/>
          </w:tcPr>
          <w:p w14:paraId="4608CE54" w14:textId="767CB640" w:rsidR="00451B02" w:rsidRDefault="00451B02" w:rsidP="004D6E35">
            <w:pPr>
              <w:jc w:val="both"/>
              <w:rPr>
                <w:lang w:eastAsia="en-IN"/>
              </w:rPr>
            </w:pPr>
            <w:r>
              <w:rPr>
                <w:lang w:eastAsia="en-IN"/>
              </w:rPr>
              <w:t>0.5</w:t>
            </w:r>
          </w:p>
        </w:tc>
      </w:tr>
      <w:tr w:rsidR="00451B02" w14:paraId="24EBC115" w14:textId="77777777" w:rsidTr="001D0778">
        <w:tc>
          <w:tcPr>
            <w:tcW w:w="2370" w:type="dxa"/>
          </w:tcPr>
          <w:p w14:paraId="7C90119F" w14:textId="5C106328" w:rsidR="00451B02" w:rsidRDefault="00451B02" w:rsidP="001D0778">
            <w:pPr>
              <w:spacing w:line="360" w:lineRule="auto"/>
              <w:jc w:val="both"/>
              <w:rPr>
                <w:lang w:eastAsia="en-IN"/>
              </w:rPr>
            </w:pPr>
            <w:r>
              <w:rPr>
                <w:lang w:eastAsia="en-IN"/>
              </w:rPr>
              <w:t>Replay reliance (1 – 10)</w:t>
            </w:r>
          </w:p>
        </w:tc>
        <w:tc>
          <w:tcPr>
            <w:tcW w:w="572" w:type="dxa"/>
          </w:tcPr>
          <w:p w14:paraId="3E00FA5F" w14:textId="465966B8" w:rsidR="00451B02" w:rsidRDefault="00451B02" w:rsidP="004D6E35">
            <w:pPr>
              <w:jc w:val="both"/>
              <w:rPr>
                <w:lang w:eastAsia="en-IN"/>
              </w:rPr>
            </w:pPr>
            <w:r>
              <w:rPr>
                <w:lang w:eastAsia="en-IN"/>
              </w:rPr>
              <w:t>1.5</w:t>
            </w:r>
          </w:p>
        </w:tc>
        <w:tc>
          <w:tcPr>
            <w:tcW w:w="605" w:type="dxa"/>
          </w:tcPr>
          <w:p w14:paraId="4691E0DC" w14:textId="558FC1CF" w:rsidR="00451B02" w:rsidRDefault="00451B02" w:rsidP="004D6E35">
            <w:pPr>
              <w:jc w:val="both"/>
              <w:rPr>
                <w:lang w:eastAsia="en-IN"/>
              </w:rPr>
            </w:pPr>
            <w:r>
              <w:rPr>
                <w:lang w:eastAsia="en-IN"/>
              </w:rPr>
              <w:t>9.0</w:t>
            </w:r>
          </w:p>
        </w:tc>
        <w:tc>
          <w:tcPr>
            <w:tcW w:w="708" w:type="dxa"/>
          </w:tcPr>
          <w:p w14:paraId="656C234C" w14:textId="231F1E57" w:rsidR="00451B02" w:rsidRDefault="00451B02" w:rsidP="004D6E35">
            <w:pPr>
              <w:jc w:val="both"/>
              <w:rPr>
                <w:lang w:eastAsia="en-IN"/>
              </w:rPr>
            </w:pPr>
            <w:r>
              <w:rPr>
                <w:lang w:eastAsia="en-IN"/>
              </w:rPr>
              <w:t>5.2</w:t>
            </w:r>
          </w:p>
        </w:tc>
        <w:tc>
          <w:tcPr>
            <w:tcW w:w="601" w:type="dxa"/>
          </w:tcPr>
          <w:p w14:paraId="0093107A" w14:textId="2A5D7687" w:rsidR="00451B02" w:rsidRDefault="00451B02" w:rsidP="004D6E35">
            <w:pPr>
              <w:jc w:val="both"/>
              <w:rPr>
                <w:lang w:eastAsia="en-IN"/>
              </w:rPr>
            </w:pPr>
            <w:r>
              <w:rPr>
                <w:lang w:eastAsia="en-IN"/>
              </w:rPr>
              <w:t>2.1</w:t>
            </w:r>
          </w:p>
        </w:tc>
      </w:tr>
      <w:tr w:rsidR="00451B02" w14:paraId="5102F136" w14:textId="77777777" w:rsidTr="001D0778">
        <w:tc>
          <w:tcPr>
            <w:tcW w:w="2370" w:type="dxa"/>
          </w:tcPr>
          <w:p w14:paraId="3D6E70E8" w14:textId="3F2049BF" w:rsidR="00451B02" w:rsidRDefault="00451B02" w:rsidP="001D0778">
            <w:pPr>
              <w:spacing w:line="360" w:lineRule="auto"/>
              <w:jc w:val="both"/>
              <w:rPr>
                <w:lang w:eastAsia="en-IN"/>
              </w:rPr>
            </w:pPr>
            <w:r>
              <w:rPr>
                <w:lang w:eastAsia="en-IN"/>
              </w:rPr>
              <w:t>Replay Dependency Phenomenon (RDP)</w:t>
            </w:r>
          </w:p>
        </w:tc>
        <w:tc>
          <w:tcPr>
            <w:tcW w:w="572" w:type="dxa"/>
          </w:tcPr>
          <w:p w14:paraId="50EE5B28" w14:textId="624538F1" w:rsidR="00451B02" w:rsidRDefault="00451B02" w:rsidP="004D6E35">
            <w:pPr>
              <w:jc w:val="both"/>
              <w:rPr>
                <w:lang w:eastAsia="en-IN"/>
              </w:rPr>
            </w:pPr>
            <w:r>
              <w:rPr>
                <w:lang w:eastAsia="en-IN"/>
              </w:rPr>
              <w:t>0.15</w:t>
            </w:r>
          </w:p>
        </w:tc>
        <w:tc>
          <w:tcPr>
            <w:tcW w:w="605" w:type="dxa"/>
          </w:tcPr>
          <w:p w14:paraId="632BF66E" w14:textId="09326B15" w:rsidR="00451B02" w:rsidRDefault="00451B02" w:rsidP="004D6E35">
            <w:pPr>
              <w:jc w:val="both"/>
              <w:rPr>
                <w:lang w:eastAsia="en-IN"/>
              </w:rPr>
            </w:pPr>
            <w:r>
              <w:rPr>
                <w:lang w:eastAsia="en-IN"/>
              </w:rPr>
              <w:t>0.91</w:t>
            </w:r>
          </w:p>
        </w:tc>
        <w:tc>
          <w:tcPr>
            <w:tcW w:w="708" w:type="dxa"/>
          </w:tcPr>
          <w:p w14:paraId="2899BF31" w14:textId="6A03582E" w:rsidR="00451B02" w:rsidRDefault="00451B02" w:rsidP="004D6E35">
            <w:pPr>
              <w:jc w:val="both"/>
              <w:rPr>
                <w:lang w:eastAsia="en-IN"/>
              </w:rPr>
            </w:pPr>
            <w:r>
              <w:rPr>
                <w:lang w:eastAsia="en-IN"/>
              </w:rPr>
              <w:t>0.48</w:t>
            </w:r>
          </w:p>
        </w:tc>
        <w:tc>
          <w:tcPr>
            <w:tcW w:w="601" w:type="dxa"/>
          </w:tcPr>
          <w:p w14:paraId="2D487D7D" w14:textId="66A2C3D6" w:rsidR="00451B02" w:rsidRDefault="00451B02" w:rsidP="004D6E35">
            <w:pPr>
              <w:jc w:val="both"/>
              <w:rPr>
                <w:lang w:eastAsia="en-IN"/>
              </w:rPr>
            </w:pPr>
            <w:r>
              <w:rPr>
                <w:lang w:eastAsia="en-IN"/>
              </w:rPr>
              <w:t>0.21</w:t>
            </w:r>
          </w:p>
        </w:tc>
      </w:tr>
      <w:tr w:rsidR="00451B02" w14:paraId="0374C37A" w14:textId="77777777" w:rsidTr="001D0778">
        <w:tc>
          <w:tcPr>
            <w:tcW w:w="2370" w:type="dxa"/>
          </w:tcPr>
          <w:p w14:paraId="762391D2" w14:textId="3E0E581E" w:rsidR="00451B02" w:rsidRDefault="00451B02" w:rsidP="001D0778">
            <w:pPr>
              <w:spacing w:line="360" w:lineRule="auto"/>
              <w:jc w:val="both"/>
              <w:rPr>
                <w:lang w:eastAsia="en-IN"/>
              </w:rPr>
            </w:pPr>
            <w:r>
              <w:rPr>
                <w:lang w:eastAsia="en-IN"/>
              </w:rPr>
              <w:lastRenderedPageBreak/>
              <w:t>Learning effectiveness (1 - 10)</w:t>
            </w:r>
          </w:p>
        </w:tc>
        <w:tc>
          <w:tcPr>
            <w:tcW w:w="572" w:type="dxa"/>
          </w:tcPr>
          <w:p w14:paraId="4D9E1768" w14:textId="6EE4000A" w:rsidR="00451B02" w:rsidRDefault="00451B02" w:rsidP="004D6E35">
            <w:pPr>
              <w:jc w:val="both"/>
              <w:rPr>
                <w:lang w:eastAsia="en-IN"/>
              </w:rPr>
            </w:pPr>
            <w:r>
              <w:rPr>
                <w:lang w:eastAsia="en-IN"/>
              </w:rPr>
              <w:t>3.0</w:t>
            </w:r>
          </w:p>
        </w:tc>
        <w:tc>
          <w:tcPr>
            <w:tcW w:w="605" w:type="dxa"/>
          </w:tcPr>
          <w:p w14:paraId="44F4BCD5" w14:textId="14688D53" w:rsidR="00451B02" w:rsidRDefault="00451B02" w:rsidP="004D6E35">
            <w:pPr>
              <w:jc w:val="both"/>
              <w:rPr>
                <w:lang w:eastAsia="en-IN"/>
              </w:rPr>
            </w:pPr>
            <w:r>
              <w:rPr>
                <w:lang w:eastAsia="en-IN"/>
              </w:rPr>
              <w:t>9.5</w:t>
            </w:r>
          </w:p>
        </w:tc>
        <w:tc>
          <w:tcPr>
            <w:tcW w:w="708" w:type="dxa"/>
          </w:tcPr>
          <w:p w14:paraId="7BFD1F3A" w14:textId="7BE544D9" w:rsidR="00451B02" w:rsidRDefault="00451B02" w:rsidP="004D6E35">
            <w:pPr>
              <w:jc w:val="both"/>
              <w:rPr>
                <w:lang w:eastAsia="en-IN"/>
              </w:rPr>
            </w:pPr>
            <w:r>
              <w:rPr>
                <w:lang w:eastAsia="en-IN"/>
              </w:rPr>
              <w:t>6.8</w:t>
            </w:r>
          </w:p>
        </w:tc>
        <w:tc>
          <w:tcPr>
            <w:tcW w:w="601" w:type="dxa"/>
          </w:tcPr>
          <w:p w14:paraId="38A3EAD5" w14:textId="6F29B7B1" w:rsidR="00451B02" w:rsidRDefault="00451B02" w:rsidP="004D6E35">
            <w:pPr>
              <w:jc w:val="both"/>
              <w:rPr>
                <w:lang w:eastAsia="en-IN"/>
              </w:rPr>
            </w:pPr>
            <w:r>
              <w:rPr>
                <w:lang w:eastAsia="en-IN"/>
              </w:rPr>
              <w:t>1.6</w:t>
            </w:r>
          </w:p>
        </w:tc>
      </w:tr>
      <w:tr w:rsidR="00451B02" w14:paraId="257FFE2C" w14:textId="77777777" w:rsidTr="001D0778">
        <w:tc>
          <w:tcPr>
            <w:tcW w:w="2370" w:type="dxa"/>
          </w:tcPr>
          <w:p w14:paraId="56AF48C6" w14:textId="493FCDEB" w:rsidR="00451B02" w:rsidRDefault="00451B02" w:rsidP="001D0778">
            <w:pPr>
              <w:spacing w:line="360" w:lineRule="auto"/>
              <w:jc w:val="both"/>
              <w:rPr>
                <w:lang w:eastAsia="en-IN"/>
              </w:rPr>
            </w:pPr>
            <w:r>
              <w:rPr>
                <w:lang w:eastAsia="en-IN"/>
              </w:rPr>
              <w:t>Course satisfaction (1 – 10)</w:t>
            </w:r>
          </w:p>
        </w:tc>
        <w:tc>
          <w:tcPr>
            <w:tcW w:w="572" w:type="dxa"/>
          </w:tcPr>
          <w:p w14:paraId="1D87A741" w14:textId="74DB8C4C" w:rsidR="00451B02" w:rsidRDefault="00451B02" w:rsidP="004D6E35">
            <w:pPr>
              <w:jc w:val="both"/>
              <w:rPr>
                <w:lang w:eastAsia="en-IN"/>
              </w:rPr>
            </w:pPr>
            <w:r>
              <w:rPr>
                <w:lang w:eastAsia="en-IN"/>
              </w:rPr>
              <w:t>2.5</w:t>
            </w:r>
          </w:p>
        </w:tc>
        <w:tc>
          <w:tcPr>
            <w:tcW w:w="605" w:type="dxa"/>
          </w:tcPr>
          <w:p w14:paraId="78281B7D" w14:textId="63CEBA57" w:rsidR="00451B02" w:rsidRDefault="00451B02" w:rsidP="004D6E35">
            <w:pPr>
              <w:jc w:val="both"/>
              <w:rPr>
                <w:lang w:eastAsia="en-IN"/>
              </w:rPr>
            </w:pPr>
            <w:r>
              <w:rPr>
                <w:lang w:eastAsia="en-IN"/>
              </w:rPr>
              <w:t>10.0</w:t>
            </w:r>
          </w:p>
        </w:tc>
        <w:tc>
          <w:tcPr>
            <w:tcW w:w="708" w:type="dxa"/>
          </w:tcPr>
          <w:p w14:paraId="35B37110" w14:textId="644FCDEE" w:rsidR="00451B02" w:rsidRDefault="00451B02" w:rsidP="004D6E35">
            <w:pPr>
              <w:jc w:val="both"/>
              <w:rPr>
                <w:lang w:eastAsia="en-IN"/>
              </w:rPr>
            </w:pPr>
            <w:r>
              <w:rPr>
                <w:lang w:eastAsia="en-IN"/>
              </w:rPr>
              <w:t>7.1</w:t>
            </w:r>
          </w:p>
        </w:tc>
        <w:tc>
          <w:tcPr>
            <w:tcW w:w="601" w:type="dxa"/>
          </w:tcPr>
          <w:p w14:paraId="400546F5" w14:textId="22498D0A" w:rsidR="00451B02" w:rsidRDefault="00451B02" w:rsidP="004D6E35">
            <w:pPr>
              <w:jc w:val="both"/>
              <w:rPr>
                <w:lang w:eastAsia="en-IN"/>
              </w:rPr>
            </w:pPr>
            <w:r>
              <w:rPr>
                <w:lang w:eastAsia="en-IN"/>
              </w:rPr>
              <w:t>1.8</w:t>
            </w:r>
          </w:p>
        </w:tc>
      </w:tr>
    </w:tbl>
    <w:p w14:paraId="21F754EB" w14:textId="77777777" w:rsidR="001D0778" w:rsidRPr="001F4D56" w:rsidRDefault="001D0778" w:rsidP="004D6E35">
      <w:pPr>
        <w:jc w:val="both"/>
        <w:rPr>
          <w:lang w:eastAsia="en-IN"/>
        </w:rPr>
      </w:pPr>
    </w:p>
    <w:p w14:paraId="3DF7AB2F" w14:textId="086B6874" w:rsidR="00451B02" w:rsidRDefault="00451B02" w:rsidP="00A93DEC">
      <w:pPr>
        <w:spacing w:before="100" w:beforeAutospacing="1" w:after="100" w:afterAutospacing="1"/>
        <w:jc w:val="both"/>
        <w:rPr>
          <w:rFonts w:eastAsia="Times New Roman"/>
          <w:lang w:eastAsia="en-IN"/>
        </w:rPr>
      </w:pPr>
      <w:r w:rsidRPr="00451B02">
        <w:rPr>
          <w:rFonts w:eastAsia="Times New Roman"/>
          <w:lang w:eastAsia="en-IN"/>
        </w:rPr>
        <w:t xml:space="preserve">The mean LFI of 0.52 (SD = 0.19) shows that the mean student is exposed to moderate learning fragmentation, and that there was a significant variation among the people. The distribution indicates that, about 28.3% of the students were above the high-risk LFI </w:t>
      </w:r>
      <w:r w:rsidR="00E02FDF">
        <w:rPr>
          <w:rFonts w:eastAsia="Times New Roman"/>
          <w:lang w:eastAsia="en-IN"/>
        </w:rPr>
        <w:t>&gt;=</w:t>
      </w:r>
      <w:r w:rsidRPr="00451B02">
        <w:rPr>
          <w:rFonts w:eastAsia="Times New Roman"/>
          <w:lang w:eastAsia="en-IN"/>
        </w:rPr>
        <w:t xml:space="preserve"> 0.65; this indicates that they have frequent interruptions and discontinuous learning sessions.</w:t>
      </w:r>
    </w:p>
    <w:p w14:paraId="6D639B86" w14:textId="7929A4EB" w:rsidR="00E02FDF" w:rsidRDefault="00E02FDF" w:rsidP="00A93DEC">
      <w:pPr>
        <w:spacing w:before="100" w:beforeAutospacing="1" w:after="100" w:afterAutospacing="1"/>
        <w:jc w:val="both"/>
        <w:rPr>
          <w:rFonts w:eastAsia="Times New Roman"/>
          <w:lang w:eastAsia="en-IN"/>
        </w:rPr>
      </w:pPr>
      <w:r w:rsidRPr="00E02FDF">
        <w:rPr>
          <w:rFonts w:eastAsia="Times New Roman"/>
          <w:lang w:eastAsia="en-IN"/>
        </w:rPr>
        <w:t xml:space="preserve">The average of RDP = 0.48 (SD = 0.21) also show that the mean replay dependency is moderate with significant individual differences. The proportion of students that were above the high-risk mark of RDP </w:t>
      </w:r>
      <w:r>
        <w:rPr>
          <w:rFonts w:eastAsia="Times New Roman"/>
          <w:lang w:eastAsia="en-IN"/>
        </w:rPr>
        <w:t>&gt;=</w:t>
      </w:r>
      <w:r w:rsidRPr="00E02FDF">
        <w:rPr>
          <w:rFonts w:eastAsia="Times New Roman"/>
          <w:lang w:eastAsia="en-IN"/>
        </w:rPr>
        <w:t xml:space="preserve"> 0.60 (31.7% of all students) indicates that they were overly using pause and replay features which could indicate passive learning or comprehending ability.</w:t>
      </w:r>
    </w:p>
    <w:p w14:paraId="1B003F6C" w14:textId="2D0AA37E" w:rsidR="00E02FDF" w:rsidRDefault="00E02FDF" w:rsidP="00A93DEC">
      <w:pPr>
        <w:spacing w:before="100" w:beforeAutospacing="1" w:after="100" w:afterAutospacing="1"/>
        <w:jc w:val="both"/>
        <w:rPr>
          <w:rFonts w:eastAsia="Times New Roman"/>
          <w:lang w:eastAsia="en-IN"/>
        </w:rPr>
      </w:pPr>
      <w:r w:rsidRPr="00E02FDF">
        <w:rPr>
          <w:rFonts w:eastAsia="Times New Roman"/>
          <w:lang w:eastAsia="en-IN"/>
        </w:rPr>
        <w:t xml:space="preserve">It is important to note that, the standard deviations of LFI and RDP are relatively high as compared to standard deviations, which portrays that learning </w:t>
      </w:r>
      <w:proofErr w:type="spellStart"/>
      <w:r w:rsidRPr="00E02FDF">
        <w:rPr>
          <w:rFonts w:eastAsia="Times New Roman"/>
          <w:lang w:eastAsia="en-IN"/>
        </w:rPr>
        <w:t>behaviour</w:t>
      </w:r>
      <w:proofErr w:type="spellEnd"/>
      <w:r w:rsidRPr="00E02FDF">
        <w:rPr>
          <w:rFonts w:eastAsia="Times New Roman"/>
          <w:lang w:eastAsia="en-IN"/>
        </w:rPr>
        <w:t xml:space="preserve"> online is quite heterogeneous. This inconsistency highlights the significance of personalized assessment and interventions programs as opposed to the use of blanket programs.</w:t>
      </w:r>
    </w:p>
    <w:p w14:paraId="40179D91" w14:textId="2F0DE4A9" w:rsidR="00E02FDF" w:rsidRPr="009D1849" w:rsidRDefault="00E02FDF" w:rsidP="00556F96">
      <w:pPr>
        <w:pStyle w:val="Heading2"/>
        <w:numPr>
          <w:ilvl w:val="0"/>
          <w:numId w:val="0"/>
        </w:numPr>
        <w:spacing w:line="276" w:lineRule="auto"/>
        <w:rPr>
          <w:lang w:val="en-IN" w:eastAsia="en-IN"/>
        </w:rPr>
      </w:pPr>
      <w:r>
        <w:rPr>
          <w:lang w:val="en-IN" w:eastAsia="en-IN"/>
        </w:rPr>
        <w:t>Trend Analysis Over Time</w:t>
      </w:r>
    </w:p>
    <w:p w14:paraId="413D8876" w14:textId="3B71096F" w:rsidR="00E02FDF" w:rsidRDefault="00E02FDF" w:rsidP="0053565F">
      <w:pPr>
        <w:spacing w:after="240"/>
        <w:jc w:val="both"/>
        <w:rPr>
          <w:lang w:eastAsia="en-IN"/>
        </w:rPr>
      </w:pPr>
      <w:r w:rsidRPr="00E02FDF">
        <w:rPr>
          <w:lang w:eastAsia="en-IN"/>
        </w:rPr>
        <w:t>Temporal analysis showed that neither LFI nor RDP has any significant linear trends throughout the four-week period of data collection (LFI: b = 0.003, p = 0.68; RDP: b = -0.002, p = 0.74). Such stability implies that the behavioral patterns obtained with the help of these measures can be associated with stable personal traits, not the temporary conditions of a course occasion or other external circumstances during the time of observation.</w:t>
      </w:r>
    </w:p>
    <w:p w14:paraId="1AE2500B" w14:textId="0EB7C6A6" w:rsidR="00E02FDF" w:rsidRDefault="00E02FDF" w:rsidP="0053565F">
      <w:pPr>
        <w:spacing w:after="240"/>
        <w:jc w:val="both"/>
        <w:rPr>
          <w:lang w:eastAsia="en-IN"/>
        </w:rPr>
      </w:pPr>
      <w:r w:rsidRPr="00E02FDF">
        <w:rPr>
          <w:lang w:eastAsia="en-IN"/>
        </w:rPr>
        <w:t>Nonetheless, there were some fluctuations in a week and small improvements in the both measures during Week 2 (LFI: M = 0.54, SD = 0.20; RDP: M = 0.50, SD = 0.22) were compared to Week 1 (LFI: M = 0.51, SD = 0.19; RDP: M = 0.47, SD = 0.21) and Week 4 (LFI: M = 0.52, SD = 0.18 These changes can be the fluctuations related to course work, examinations, or external factors that require students to pay more attention and spend more time.</w:t>
      </w:r>
    </w:p>
    <w:p w14:paraId="7071F48F" w14:textId="63A620B7" w:rsidR="00E02FDF" w:rsidRDefault="00E02FDF" w:rsidP="009D1849">
      <w:pPr>
        <w:spacing w:after="240"/>
        <w:jc w:val="both"/>
        <w:rPr>
          <w:lang w:eastAsia="en-IN"/>
        </w:rPr>
      </w:pPr>
      <w:r w:rsidRPr="00E02FDF">
        <w:rPr>
          <w:lang w:eastAsia="en-IN"/>
        </w:rPr>
        <w:t>The visualization of the data on weekly means of LFI and RDP as a line chart revealed that the two have parallel trends, as both the measures are rising and declining at the same time, implying that other factors that influence fragmentation also determine a dependence on replay. The relationship between changes in LFI and RDP per week was r = 0.72 (p &lt; 0.01), which was in favor of the hypothesis that these behavioral patterns have common causes such as time pressure, cognitive load or variation in motivation.</w:t>
      </w:r>
    </w:p>
    <w:p w14:paraId="096B5528" w14:textId="64F3C352" w:rsidR="00E02FDF" w:rsidRDefault="00E02FDF" w:rsidP="00556F96">
      <w:pPr>
        <w:pStyle w:val="Heading2"/>
        <w:numPr>
          <w:ilvl w:val="0"/>
          <w:numId w:val="0"/>
        </w:numPr>
        <w:rPr>
          <w:lang w:eastAsia="en-IN"/>
        </w:rPr>
      </w:pPr>
      <w:r>
        <w:rPr>
          <w:lang w:eastAsia="en-IN"/>
        </w:rPr>
        <w:t>Correlation Analysis</w:t>
      </w:r>
    </w:p>
    <w:p w14:paraId="18D7A8D4" w14:textId="11E41A1E" w:rsidR="00E02FDF" w:rsidRDefault="00E02FDF" w:rsidP="0053565F">
      <w:pPr>
        <w:spacing w:after="240"/>
        <w:jc w:val="both"/>
        <w:rPr>
          <w:lang w:eastAsia="en-IN"/>
        </w:rPr>
      </w:pPr>
      <w:r w:rsidRPr="00E02FDF">
        <w:rPr>
          <w:lang w:eastAsia="en-IN"/>
        </w:rPr>
        <w:t xml:space="preserve">To analyze the association between LFI, RDP, and other learning outcome measures the Pearson correlation analysis was performed on the results. The findings are indicated in Table </w:t>
      </w:r>
      <w:r>
        <w:rPr>
          <w:lang w:eastAsia="en-IN"/>
        </w:rPr>
        <w:t>4</w:t>
      </w:r>
      <w:r w:rsidRPr="00E02FDF">
        <w:rPr>
          <w:lang w:eastAsia="en-IN"/>
        </w:rPr>
        <w:t>.</w:t>
      </w:r>
    </w:p>
    <w:p w14:paraId="57A60E30" w14:textId="69AD6969" w:rsidR="00B1353B" w:rsidRPr="00312599" w:rsidRDefault="00E02FDF" w:rsidP="00E02FDF">
      <w:pPr>
        <w:jc w:val="both"/>
        <w:rPr>
          <w:b/>
          <w:bCs/>
          <w:lang w:eastAsia="en-IN"/>
        </w:rPr>
      </w:pPr>
      <w:r w:rsidRPr="00312599">
        <w:rPr>
          <w:b/>
          <w:bCs/>
          <w:lang w:eastAsia="en-IN"/>
        </w:rPr>
        <w:t xml:space="preserve">Table </w:t>
      </w:r>
      <w:r w:rsidR="00B1353B" w:rsidRPr="00312599">
        <w:rPr>
          <w:b/>
          <w:bCs/>
          <w:lang w:eastAsia="en-IN"/>
        </w:rPr>
        <w:t>4</w:t>
      </w:r>
      <w:r w:rsidRPr="00312599">
        <w:rPr>
          <w:b/>
          <w:bCs/>
          <w:lang w:eastAsia="en-IN"/>
        </w:rPr>
        <w:t>: Pearson r Correlation Matrix.</w:t>
      </w:r>
    </w:p>
    <w:tbl>
      <w:tblPr>
        <w:tblStyle w:val="TableGrid"/>
        <w:tblW w:w="4616" w:type="dxa"/>
        <w:tblLayout w:type="fixed"/>
        <w:tblLook w:val="04A0" w:firstRow="1" w:lastRow="0" w:firstColumn="1" w:lastColumn="0" w:noHBand="0" w:noVBand="1"/>
      </w:tblPr>
      <w:tblGrid>
        <w:gridCol w:w="1184"/>
        <w:gridCol w:w="660"/>
        <w:gridCol w:w="660"/>
        <w:gridCol w:w="660"/>
        <w:gridCol w:w="660"/>
        <w:gridCol w:w="792"/>
      </w:tblGrid>
      <w:tr w:rsidR="00E02FDF" w14:paraId="28EFD4AB" w14:textId="77777777" w:rsidTr="004C51D1">
        <w:trPr>
          <w:trHeight w:val="540"/>
        </w:trPr>
        <w:tc>
          <w:tcPr>
            <w:tcW w:w="1184" w:type="dxa"/>
          </w:tcPr>
          <w:p w14:paraId="03585E9D" w14:textId="6D4AF9E6" w:rsidR="00E02FDF" w:rsidRPr="00E02FDF" w:rsidRDefault="00E02FDF" w:rsidP="00E02FDF">
            <w:pPr>
              <w:jc w:val="both"/>
              <w:rPr>
                <w:b/>
                <w:bCs/>
                <w:lang w:eastAsia="en-IN"/>
              </w:rPr>
            </w:pPr>
            <w:r>
              <w:rPr>
                <w:b/>
                <w:bCs/>
                <w:lang w:eastAsia="en-IN"/>
              </w:rPr>
              <w:t>Variable</w:t>
            </w:r>
          </w:p>
        </w:tc>
        <w:tc>
          <w:tcPr>
            <w:tcW w:w="660" w:type="dxa"/>
          </w:tcPr>
          <w:p w14:paraId="70326DC5" w14:textId="439F19D8" w:rsidR="00E02FDF" w:rsidRPr="00E02FDF" w:rsidRDefault="00E02FDF" w:rsidP="00E02FDF">
            <w:pPr>
              <w:jc w:val="both"/>
              <w:rPr>
                <w:b/>
                <w:bCs/>
                <w:lang w:eastAsia="en-IN"/>
              </w:rPr>
            </w:pPr>
            <w:r>
              <w:rPr>
                <w:b/>
                <w:bCs/>
                <w:lang w:eastAsia="en-IN"/>
              </w:rPr>
              <w:t>LFI</w:t>
            </w:r>
          </w:p>
        </w:tc>
        <w:tc>
          <w:tcPr>
            <w:tcW w:w="660" w:type="dxa"/>
          </w:tcPr>
          <w:p w14:paraId="59AA1C5F" w14:textId="55145430" w:rsidR="00E02FDF" w:rsidRPr="00E02FDF" w:rsidRDefault="00E02FDF" w:rsidP="00E02FDF">
            <w:pPr>
              <w:jc w:val="both"/>
              <w:rPr>
                <w:b/>
                <w:bCs/>
                <w:lang w:eastAsia="en-IN"/>
              </w:rPr>
            </w:pPr>
            <w:r>
              <w:rPr>
                <w:b/>
                <w:bCs/>
                <w:lang w:eastAsia="en-IN"/>
              </w:rPr>
              <w:t>RDP</w:t>
            </w:r>
          </w:p>
        </w:tc>
        <w:tc>
          <w:tcPr>
            <w:tcW w:w="660" w:type="dxa"/>
          </w:tcPr>
          <w:p w14:paraId="6E0F4173" w14:textId="089A0344" w:rsidR="00E02FDF" w:rsidRPr="00E02FDF" w:rsidRDefault="00B1353B" w:rsidP="00E02FDF">
            <w:pPr>
              <w:jc w:val="both"/>
              <w:rPr>
                <w:b/>
                <w:bCs/>
                <w:lang w:eastAsia="en-IN"/>
              </w:rPr>
            </w:pPr>
            <w:r>
              <w:rPr>
                <w:b/>
                <w:bCs/>
                <w:lang w:eastAsia="en-IN"/>
              </w:rPr>
              <w:t>LE</w:t>
            </w:r>
          </w:p>
        </w:tc>
        <w:tc>
          <w:tcPr>
            <w:tcW w:w="660" w:type="dxa"/>
          </w:tcPr>
          <w:p w14:paraId="5A4EC9EB" w14:textId="20A01E14" w:rsidR="00E02FDF" w:rsidRPr="00E02FDF" w:rsidRDefault="00B1353B" w:rsidP="00E02FDF">
            <w:pPr>
              <w:jc w:val="both"/>
              <w:rPr>
                <w:b/>
                <w:bCs/>
                <w:lang w:eastAsia="en-IN"/>
              </w:rPr>
            </w:pPr>
            <w:r>
              <w:rPr>
                <w:b/>
                <w:bCs/>
                <w:lang w:eastAsia="en-IN"/>
              </w:rPr>
              <w:t>CS</w:t>
            </w:r>
          </w:p>
        </w:tc>
        <w:tc>
          <w:tcPr>
            <w:tcW w:w="792" w:type="dxa"/>
          </w:tcPr>
          <w:p w14:paraId="1BA52101" w14:textId="0FF6ED1B" w:rsidR="00E02FDF" w:rsidRPr="00E02FDF" w:rsidRDefault="00B1353B" w:rsidP="00E02FDF">
            <w:pPr>
              <w:jc w:val="both"/>
              <w:rPr>
                <w:b/>
                <w:bCs/>
                <w:lang w:eastAsia="en-IN"/>
              </w:rPr>
            </w:pPr>
            <w:r>
              <w:rPr>
                <w:b/>
                <w:bCs/>
                <w:lang w:eastAsia="en-IN"/>
              </w:rPr>
              <w:t>SRP</w:t>
            </w:r>
          </w:p>
        </w:tc>
      </w:tr>
      <w:tr w:rsidR="00E02FDF" w14:paraId="12A28F47" w14:textId="77777777" w:rsidTr="004C51D1">
        <w:trPr>
          <w:trHeight w:val="262"/>
        </w:trPr>
        <w:tc>
          <w:tcPr>
            <w:tcW w:w="1184" w:type="dxa"/>
          </w:tcPr>
          <w:p w14:paraId="13BE6B88" w14:textId="2DB3CDD0" w:rsidR="00E02FDF" w:rsidRDefault="00B1353B" w:rsidP="00E02FDF">
            <w:pPr>
              <w:jc w:val="both"/>
              <w:rPr>
                <w:lang w:eastAsia="en-IN"/>
              </w:rPr>
            </w:pPr>
            <w:r>
              <w:rPr>
                <w:lang w:eastAsia="en-IN"/>
              </w:rPr>
              <w:t>LFI</w:t>
            </w:r>
          </w:p>
        </w:tc>
        <w:tc>
          <w:tcPr>
            <w:tcW w:w="660" w:type="dxa"/>
          </w:tcPr>
          <w:p w14:paraId="0B2FF7DB" w14:textId="3CEA64A1" w:rsidR="00E02FDF" w:rsidRDefault="00B1353B" w:rsidP="00E02FDF">
            <w:pPr>
              <w:jc w:val="both"/>
              <w:rPr>
                <w:lang w:eastAsia="en-IN"/>
              </w:rPr>
            </w:pPr>
            <w:r>
              <w:rPr>
                <w:lang w:eastAsia="en-IN"/>
              </w:rPr>
              <w:t>1.00</w:t>
            </w:r>
          </w:p>
        </w:tc>
        <w:tc>
          <w:tcPr>
            <w:tcW w:w="660" w:type="dxa"/>
          </w:tcPr>
          <w:p w14:paraId="4A444FEB" w14:textId="731D710B" w:rsidR="00E02FDF" w:rsidRDefault="00B1353B" w:rsidP="00E02FDF">
            <w:pPr>
              <w:jc w:val="both"/>
              <w:rPr>
                <w:lang w:eastAsia="en-IN"/>
              </w:rPr>
            </w:pPr>
            <w:r>
              <w:rPr>
                <w:lang w:eastAsia="en-IN"/>
              </w:rPr>
              <w:t>0.54</w:t>
            </w:r>
          </w:p>
        </w:tc>
        <w:tc>
          <w:tcPr>
            <w:tcW w:w="660" w:type="dxa"/>
          </w:tcPr>
          <w:p w14:paraId="39BACF86" w14:textId="6EA0C901" w:rsidR="00E02FDF" w:rsidRDefault="00B1353B" w:rsidP="00E02FDF">
            <w:pPr>
              <w:jc w:val="both"/>
              <w:rPr>
                <w:lang w:eastAsia="en-IN"/>
              </w:rPr>
            </w:pPr>
            <w:r>
              <w:rPr>
                <w:lang w:eastAsia="en-IN"/>
              </w:rPr>
              <w:t>-0.67</w:t>
            </w:r>
          </w:p>
        </w:tc>
        <w:tc>
          <w:tcPr>
            <w:tcW w:w="660" w:type="dxa"/>
          </w:tcPr>
          <w:p w14:paraId="4EB829C3" w14:textId="7CA8A276" w:rsidR="00E02FDF" w:rsidRDefault="00B1353B" w:rsidP="00E02FDF">
            <w:pPr>
              <w:jc w:val="both"/>
              <w:rPr>
                <w:lang w:eastAsia="en-IN"/>
              </w:rPr>
            </w:pPr>
            <w:r>
              <w:rPr>
                <w:lang w:eastAsia="en-IN"/>
              </w:rPr>
              <w:t>-0.52</w:t>
            </w:r>
          </w:p>
        </w:tc>
        <w:tc>
          <w:tcPr>
            <w:tcW w:w="792" w:type="dxa"/>
          </w:tcPr>
          <w:p w14:paraId="0A26EEC4" w14:textId="1BAE0DEE" w:rsidR="00E02FDF" w:rsidRDefault="00B1353B" w:rsidP="00E02FDF">
            <w:pPr>
              <w:jc w:val="both"/>
              <w:rPr>
                <w:lang w:eastAsia="en-IN"/>
              </w:rPr>
            </w:pPr>
            <w:r>
              <w:rPr>
                <w:lang w:eastAsia="en-IN"/>
              </w:rPr>
              <w:t>-0.61</w:t>
            </w:r>
          </w:p>
        </w:tc>
      </w:tr>
      <w:tr w:rsidR="00E02FDF" w14:paraId="04727617" w14:textId="77777777" w:rsidTr="004C51D1">
        <w:trPr>
          <w:trHeight w:val="262"/>
        </w:trPr>
        <w:tc>
          <w:tcPr>
            <w:tcW w:w="1184" w:type="dxa"/>
          </w:tcPr>
          <w:p w14:paraId="015F4182" w14:textId="1659BBF5" w:rsidR="00E02FDF" w:rsidRDefault="00B1353B" w:rsidP="00E02FDF">
            <w:pPr>
              <w:jc w:val="both"/>
              <w:rPr>
                <w:lang w:eastAsia="en-IN"/>
              </w:rPr>
            </w:pPr>
            <w:r>
              <w:rPr>
                <w:lang w:eastAsia="en-IN"/>
              </w:rPr>
              <w:t>RDP</w:t>
            </w:r>
          </w:p>
        </w:tc>
        <w:tc>
          <w:tcPr>
            <w:tcW w:w="660" w:type="dxa"/>
          </w:tcPr>
          <w:p w14:paraId="3E60B9DF" w14:textId="7BEE3CD6" w:rsidR="00E02FDF" w:rsidRDefault="00B1353B" w:rsidP="00E02FDF">
            <w:pPr>
              <w:jc w:val="both"/>
              <w:rPr>
                <w:lang w:eastAsia="en-IN"/>
              </w:rPr>
            </w:pPr>
            <w:r>
              <w:rPr>
                <w:lang w:eastAsia="en-IN"/>
              </w:rPr>
              <w:t>0.54</w:t>
            </w:r>
          </w:p>
        </w:tc>
        <w:tc>
          <w:tcPr>
            <w:tcW w:w="660" w:type="dxa"/>
          </w:tcPr>
          <w:p w14:paraId="1FC768D8" w14:textId="6667E642" w:rsidR="00E02FDF" w:rsidRDefault="00B1353B" w:rsidP="00E02FDF">
            <w:pPr>
              <w:jc w:val="both"/>
              <w:rPr>
                <w:lang w:eastAsia="en-IN"/>
              </w:rPr>
            </w:pPr>
            <w:r>
              <w:rPr>
                <w:lang w:eastAsia="en-IN"/>
              </w:rPr>
              <w:t>1.00</w:t>
            </w:r>
          </w:p>
        </w:tc>
        <w:tc>
          <w:tcPr>
            <w:tcW w:w="660" w:type="dxa"/>
          </w:tcPr>
          <w:p w14:paraId="400DFAB0" w14:textId="29613F9C" w:rsidR="00E02FDF" w:rsidRDefault="00B1353B" w:rsidP="00E02FDF">
            <w:pPr>
              <w:jc w:val="both"/>
              <w:rPr>
                <w:lang w:eastAsia="en-IN"/>
              </w:rPr>
            </w:pPr>
            <w:r>
              <w:rPr>
                <w:lang w:eastAsia="en-IN"/>
              </w:rPr>
              <w:t>-0.58</w:t>
            </w:r>
          </w:p>
        </w:tc>
        <w:tc>
          <w:tcPr>
            <w:tcW w:w="660" w:type="dxa"/>
          </w:tcPr>
          <w:p w14:paraId="73571211" w14:textId="759F4AC6" w:rsidR="00E02FDF" w:rsidRDefault="00B1353B" w:rsidP="00E02FDF">
            <w:pPr>
              <w:jc w:val="both"/>
              <w:rPr>
                <w:lang w:eastAsia="en-IN"/>
              </w:rPr>
            </w:pPr>
            <w:r>
              <w:rPr>
                <w:lang w:eastAsia="en-IN"/>
              </w:rPr>
              <w:t>-0.43</w:t>
            </w:r>
          </w:p>
        </w:tc>
        <w:tc>
          <w:tcPr>
            <w:tcW w:w="792" w:type="dxa"/>
          </w:tcPr>
          <w:p w14:paraId="6E5D1819" w14:textId="47ECBC19" w:rsidR="00E02FDF" w:rsidRDefault="00B1353B" w:rsidP="00E02FDF">
            <w:pPr>
              <w:jc w:val="both"/>
              <w:rPr>
                <w:lang w:eastAsia="en-IN"/>
              </w:rPr>
            </w:pPr>
            <w:r>
              <w:rPr>
                <w:lang w:eastAsia="en-IN"/>
              </w:rPr>
              <w:t>-0.51</w:t>
            </w:r>
          </w:p>
        </w:tc>
      </w:tr>
      <w:tr w:rsidR="00E02FDF" w14:paraId="29BD6EC8" w14:textId="77777777" w:rsidTr="004C51D1">
        <w:trPr>
          <w:trHeight w:val="262"/>
        </w:trPr>
        <w:tc>
          <w:tcPr>
            <w:tcW w:w="1184" w:type="dxa"/>
          </w:tcPr>
          <w:p w14:paraId="3628FF56" w14:textId="506E5132" w:rsidR="00E02FDF" w:rsidRDefault="00B1353B" w:rsidP="00E02FDF">
            <w:pPr>
              <w:jc w:val="both"/>
              <w:rPr>
                <w:lang w:eastAsia="en-IN"/>
              </w:rPr>
            </w:pPr>
            <w:r>
              <w:rPr>
                <w:lang w:eastAsia="en-IN"/>
              </w:rPr>
              <w:t>L</w:t>
            </w:r>
            <w:r w:rsidR="004C51D1">
              <w:rPr>
                <w:lang w:eastAsia="en-IN"/>
              </w:rPr>
              <w:t>E</w:t>
            </w:r>
          </w:p>
        </w:tc>
        <w:tc>
          <w:tcPr>
            <w:tcW w:w="660" w:type="dxa"/>
          </w:tcPr>
          <w:p w14:paraId="5DD85BCF" w14:textId="322C5FB6" w:rsidR="00E02FDF" w:rsidRDefault="00B1353B" w:rsidP="00E02FDF">
            <w:pPr>
              <w:jc w:val="both"/>
              <w:rPr>
                <w:lang w:eastAsia="en-IN"/>
              </w:rPr>
            </w:pPr>
            <w:r>
              <w:rPr>
                <w:lang w:eastAsia="en-IN"/>
              </w:rPr>
              <w:t>-0.67</w:t>
            </w:r>
          </w:p>
        </w:tc>
        <w:tc>
          <w:tcPr>
            <w:tcW w:w="660" w:type="dxa"/>
          </w:tcPr>
          <w:p w14:paraId="5046FEAC" w14:textId="37CBB31D" w:rsidR="00E02FDF" w:rsidRDefault="00B1353B" w:rsidP="00E02FDF">
            <w:pPr>
              <w:jc w:val="both"/>
              <w:rPr>
                <w:lang w:eastAsia="en-IN"/>
              </w:rPr>
            </w:pPr>
            <w:r>
              <w:rPr>
                <w:lang w:eastAsia="en-IN"/>
              </w:rPr>
              <w:t>-0.58</w:t>
            </w:r>
          </w:p>
        </w:tc>
        <w:tc>
          <w:tcPr>
            <w:tcW w:w="660" w:type="dxa"/>
          </w:tcPr>
          <w:p w14:paraId="4EA4EA98" w14:textId="7E1FAEC0" w:rsidR="00E02FDF" w:rsidRDefault="00B1353B" w:rsidP="00E02FDF">
            <w:pPr>
              <w:jc w:val="both"/>
              <w:rPr>
                <w:lang w:eastAsia="en-IN"/>
              </w:rPr>
            </w:pPr>
            <w:r>
              <w:rPr>
                <w:lang w:eastAsia="en-IN"/>
              </w:rPr>
              <w:t>1.00</w:t>
            </w:r>
          </w:p>
        </w:tc>
        <w:tc>
          <w:tcPr>
            <w:tcW w:w="660" w:type="dxa"/>
          </w:tcPr>
          <w:p w14:paraId="27C8A874" w14:textId="626E787B" w:rsidR="00E02FDF" w:rsidRDefault="00B1353B" w:rsidP="00E02FDF">
            <w:pPr>
              <w:jc w:val="both"/>
              <w:rPr>
                <w:lang w:eastAsia="en-IN"/>
              </w:rPr>
            </w:pPr>
            <w:r>
              <w:rPr>
                <w:lang w:eastAsia="en-IN"/>
              </w:rPr>
              <w:t>0.78</w:t>
            </w:r>
          </w:p>
        </w:tc>
        <w:tc>
          <w:tcPr>
            <w:tcW w:w="792" w:type="dxa"/>
          </w:tcPr>
          <w:p w14:paraId="57F33ECF" w14:textId="766C1262" w:rsidR="00E02FDF" w:rsidRDefault="00B1353B" w:rsidP="00E02FDF">
            <w:pPr>
              <w:jc w:val="both"/>
              <w:rPr>
                <w:lang w:eastAsia="en-IN"/>
              </w:rPr>
            </w:pPr>
            <w:r>
              <w:rPr>
                <w:lang w:eastAsia="en-IN"/>
              </w:rPr>
              <w:t>0.82</w:t>
            </w:r>
          </w:p>
        </w:tc>
      </w:tr>
      <w:tr w:rsidR="00E02FDF" w14:paraId="759D5D3A" w14:textId="77777777" w:rsidTr="004C51D1">
        <w:trPr>
          <w:trHeight w:val="262"/>
        </w:trPr>
        <w:tc>
          <w:tcPr>
            <w:tcW w:w="1184" w:type="dxa"/>
          </w:tcPr>
          <w:p w14:paraId="634FB17E" w14:textId="0EC34B6B" w:rsidR="00E02FDF" w:rsidRDefault="00B1353B" w:rsidP="00E02FDF">
            <w:pPr>
              <w:jc w:val="both"/>
              <w:rPr>
                <w:lang w:eastAsia="en-IN"/>
              </w:rPr>
            </w:pPr>
            <w:r>
              <w:rPr>
                <w:lang w:eastAsia="en-IN"/>
              </w:rPr>
              <w:t>CS</w:t>
            </w:r>
          </w:p>
        </w:tc>
        <w:tc>
          <w:tcPr>
            <w:tcW w:w="660" w:type="dxa"/>
          </w:tcPr>
          <w:p w14:paraId="03590984" w14:textId="6145B419" w:rsidR="00E02FDF" w:rsidRDefault="00B1353B" w:rsidP="00E02FDF">
            <w:pPr>
              <w:jc w:val="both"/>
              <w:rPr>
                <w:lang w:eastAsia="en-IN"/>
              </w:rPr>
            </w:pPr>
            <w:r>
              <w:rPr>
                <w:lang w:eastAsia="en-IN"/>
              </w:rPr>
              <w:t>-0.52</w:t>
            </w:r>
          </w:p>
        </w:tc>
        <w:tc>
          <w:tcPr>
            <w:tcW w:w="660" w:type="dxa"/>
          </w:tcPr>
          <w:p w14:paraId="09CEBF29" w14:textId="43F310E1" w:rsidR="00E02FDF" w:rsidRDefault="00B1353B" w:rsidP="00E02FDF">
            <w:pPr>
              <w:jc w:val="both"/>
              <w:rPr>
                <w:lang w:eastAsia="en-IN"/>
              </w:rPr>
            </w:pPr>
            <w:r>
              <w:rPr>
                <w:lang w:eastAsia="en-IN"/>
              </w:rPr>
              <w:t>-0.43</w:t>
            </w:r>
          </w:p>
        </w:tc>
        <w:tc>
          <w:tcPr>
            <w:tcW w:w="660" w:type="dxa"/>
          </w:tcPr>
          <w:p w14:paraId="5B882FD4" w14:textId="1E99B684" w:rsidR="00E02FDF" w:rsidRDefault="00B1353B" w:rsidP="00E02FDF">
            <w:pPr>
              <w:jc w:val="both"/>
              <w:rPr>
                <w:lang w:eastAsia="en-IN"/>
              </w:rPr>
            </w:pPr>
            <w:r>
              <w:rPr>
                <w:lang w:eastAsia="en-IN"/>
              </w:rPr>
              <w:t>0.78</w:t>
            </w:r>
          </w:p>
        </w:tc>
        <w:tc>
          <w:tcPr>
            <w:tcW w:w="660" w:type="dxa"/>
          </w:tcPr>
          <w:p w14:paraId="129FD11A" w14:textId="0F209F79" w:rsidR="00E02FDF" w:rsidRDefault="00B1353B" w:rsidP="00E02FDF">
            <w:pPr>
              <w:jc w:val="both"/>
              <w:rPr>
                <w:lang w:eastAsia="en-IN"/>
              </w:rPr>
            </w:pPr>
            <w:r>
              <w:rPr>
                <w:lang w:eastAsia="en-IN"/>
              </w:rPr>
              <w:t>1.00</w:t>
            </w:r>
          </w:p>
        </w:tc>
        <w:tc>
          <w:tcPr>
            <w:tcW w:w="792" w:type="dxa"/>
          </w:tcPr>
          <w:p w14:paraId="18259A4E" w14:textId="60DE152D" w:rsidR="00E02FDF" w:rsidRDefault="00B1353B" w:rsidP="00E02FDF">
            <w:pPr>
              <w:jc w:val="both"/>
              <w:rPr>
                <w:lang w:eastAsia="en-IN"/>
              </w:rPr>
            </w:pPr>
            <w:r>
              <w:rPr>
                <w:lang w:eastAsia="en-IN"/>
              </w:rPr>
              <w:t>0.71</w:t>
            </w:r>
          </w:p>
        </w:tc>
      </w:tr>
      <w:tr w:rsidR="00E02FDF" w14:paraId="14C989D7" w14:textId="77777777" w:rsidTr="004C51D1">
        <w:trPr>
          <w:trHeight w:val="262"/>
        </w:trPr>
        <w:tc>
          <w:tcPr>
            <w:tcW w:w="1184" w:type="dxa"/>
          </w:tcPr>
          <w:p w14:paraId="310E716F" w14:textId="77C5A3C4" w:rsidR="00E02FDF" w:rsidRDefault="00B1353B" w:rsidP="00E02FDF">
            <w:pPr>
              <w:jc w:val="both"/>
              <w:rPr>
                <w:lang w:eastAsia="en-IN"/>
              </w:rPr>
            </w:pPr>
            <w:r>
              <w:rPr>
                <w:lang w:eastAsia="en-IN"/>
              </w:rPr>
              <w:t>S</w:t>
            </w:r>
            <w:r w:rsidR="004C51D1">
              <w:rPr>
                <w:lang w:eastAsia="en-IN"/>
              </w:rPr>
              <w:t>RP</w:t>
            </w:r>
          </w:p>
        </w:tc>
        <w:tc>
          <w:tcPr>
            <w:tcW w:w="660" w:type="dxa"/>
          </w:tcPr>
          <w:p w14:paraId="12227071" w14:textId="1350C18B" w:rsidR="00E02FDF" w:rsidRDefault="00B1353B" w:rsidP="00E02FDF">
            <w:pPr>
              <w:jc w:val="both"/>
              <w:rPr>
                <w:lang w:eastAsia="en-IN"/>
              </w:rPr>
            </w:pPr>
            <w:r>
              <w:rPr>
                <w:lang w:eastAsia="en-IN"/>
              </w:rPr>
              <w:t>-0.61</w:t>
            </w:r>
          </w:p>
        </w:tc>
        <w:tc>
          <w:tcPr>
            <w:tcW w:w="660" w:type="dxa"/>
          </w:tcPr>
          <w:p w14:paraId="4E404C9B" w14:textId="4874AB9B" w:rsidR="00E02FDF" w:rsidRDefault="00B1353B" w:rsidP="00E02FDF">
            <w:pPr>
              <w:jc w:val="both"/>
              <w:rPr>
                <w:lang w:eastAsia="en-IN"/>
              </w:rPr>
            </w:pPr>
            <w:r>
              <w:rPr>
                <w:lang w:eastAsia="en-IN"/>
              </w:rPr>
              <w:t>-0.51</w:t>
            </w:r>
          </w:p>
        </w:tc>
        <w:tc>
          <w:tcPr>
            <w:tcW w:w="660" w:type="dxa"/>
          </w:tcPr>
          <w:p w14:paraId="13C7C0EF" w14:textId="060C8557" w:rsidR="00E02FDF" w:rsidRDefault="00B1353B" w:rsidP="00E02FDF">
            <w:pPr>
              <w:jc w:val="both"/>
              <w:rPr>
                <w:lang w:eastAsia="en-IN"/>
              </w:rPr>
            </w:pPr>
            <w:r>
              <w:rPr>
                <w:lang w:eastAsia="en-IN"/>
              </w:rPr>
              <w:t>0.82</w:t>
            </w:r>
          </w:p>
        </w:tc>
        <w:tc>
          <w:tcPr>
            <w:tcW w:w="660" w:type="dxa"/>
          </w:tcPr>
          <w:p w14:paraId="71415681" w14:textId="0E8FAD34" w:rsidR="00E02FDF" w:rsidRDefault="00B1353B" w:rsidP="00E02FDF">
            <w:pPr>
              <w:jc w:val="both"/>
              <w:rPr>
                <w:lang w:eastAsia="en-IN"/>
              </w:rPr>
            </w:pPr>
            <w:r>
              <w:rPr>
                <w:lang w:eastAsia="en-IN"/>
              </w:rPr>
              <w:t>0.71</w:t>
            </w:r>
          </w:p>
        </w:tc>
        <w:tc>
          <w:tcPr>
            <w:tcW w:w="792" w:type="dxa"/>
          </w:tcPr>
          <w:p w14:paraId="72A09037" w14:textId="3DC1D853" w:rsidR="00E02FDF" w:rsidRDefault="00B1353B" w:rsidP="00E02FDF">
            <w:pPr>
              <w:jc w:val="both"/>
              <w:rPr>
                <w:lang w:eastAsia="en-IN"/>
              </w:rPr>
            </w:pPr>
            <w:r>
              <w:rPr>
                <w:lang w:eastAsia="en-IN"/>
              </w:rPr>
              <w:t>1.00</w:t>
            </w:r>
          </w:p>
        </w:tc>
      </w:tr>
    </w:tbl>
    <w:p w14:paraId="0E98310D" w14:textId="77777777" w:rsidR="00E02FDF" w:rsidRDefault="00E02FDF" w:rsidP="00E02FDF">
      <w:pPr>
        <w:jc w:val="both"/>
        <w:rPr>
          <w:lang w:eastAsia="en-IN"/>
        </w:rPr>
      </w:pPr>
    </w:p>
    <w:p w14:paraId="19D2A053" w14:textId="654DBEE0" w:rsidR="00E02FDF" w:rsidRDefault="00B1353B" w:rsidP="00E02FDF">
      <w:pPr>
        <w:jc w:val="both"/>
        <w:rPr>
          <w:lang w:eastAsia="en-IN"/>
        </w:rPr>
      </w:pPr>
      <w:r>
        <w:rPr>
          <w:lang w:eastAsia="en-IN"/>
        </w:rPr>
        <w:t>Where:</w:t>
      </w:r>
    </w:p>
    <w:p w14:paraId="13BBF345" w14:textId="2C604BF2" w:rsidR="00B1353B" w:rsidRDefault="00B1353B" w:rsidP="00E02FDF">
      <w:pPr>
        <w:jc w:val="both"/>
        <w:rPr>
          <w:lang w:eastAsia="en-IN"/>
        </w:rPr>
      </w:pPr>
      <w:r>
        <w:rPr>
          <w:lang w:eastAsia="en-IN"/>
        </w:rPr>
        <w:t>LFI: Learning Fragmentation Index</w:t>
      </w:r>
    </w:p>
    <w:p w14:paraId="29A2714A" w14:textId="7EFE2815" w:rsidR="00B1353B" w:rsidRDefault="00B1353B" w:rsidP="00E02FDF">
      <w:pPr>
        <w:jc w:val="both"/>
        <w:rPr>
          <w:lang w:eastAsia="en-IN"/>
        </w:rPr>
      </w:pPr>
      <w:r>
        <w:rPr>
          <w:lang w:eastAsia="en-IN"/>
        </w:rPr>
        <w:t>RDP: Replay Dependency Phenomenon</w:t>
      </w:r>
    </w:p>
    <w:p w14:paraId="04BD8BA7" w14:textId="4851D918" w:rsidR="00B1353B" w:rsidRDefault="00B1353B" w:rsidP="00E02FDF">
      <w:pPr>
        <w:jc w:val="both"/>
        <w:rPr>
          <w:lang w:eastAsia="en-IN"/>
        </w:rPr>
      </w:pPr>
      <w:r>
        <w:rPr>
          <w:lang w:eastAsia="en-IN"/>
        </w:rPr>
        <w:t>LE: Learning Effectiveness</w:t>
      </w:r>
    </w:p>
    <w:p w14:paraId="3483BB3D" w14:textId="1E31AC10" w:rsidR="00B1353B" w:rsidRDefault="00B1353B" w:rsidP="00E02FDF">
      <w:pPr>
        <w:jc w:val="both"/>
        <w:rPr>
          <w:lang w:eastAsia="en-IN"/>
        </w:rPr>
      </w:pPr>
      <w:r>
        <w:rPr>
          <w:lang w:eastAsia="en-IN"/>
        </w:rPr>
        <w:t>CS: Course Satisfaction</w:t>
      </w:r>
    </w:p>
    <w:p w14:paraId="7700F731" w14:textId="74288039" w:rsidR="00B1353B" w:rsidRDefault="00B1353B" w:rsidP="00E02FDF">
      <w:pPr>
        <w:jc w:val="both"/>
        <w:rPr>
          <w:lang w:eastAsia="en-IN"/>
        </w:rPr>
      </w:pPr>
      <w:r>
        <w:rPr>
          <w:lang w:eastAsia="en-IN"/>
        </w:rPr>
        <w:t>SRP: Self-Reported Performance</w:t>
      </w:r>
    </w:p>
    <w:p w14:paraId="138F2118" w14:textId="06D53B1D" w:rsidR="00436E3C" w:rsidRDefault="00436E3C" w:rsidP="00E02FDF">
      <w:pPr>
        <w:jc w:val="both"/>
        <w:rPr>
          <w:lang w:eastAsia="en-IN"/>
        </w:rPr>
      </w:pPr>
    </w:p>
    <w:p w14:paraId="6E1F27CD" w14:textId="77777777" w:rsidR="00F80069" w:rsidRDefault="00F80069" w:rsidP="00436E3C">
      <w:pPr>
        <w:rPr>
          <w:noProof/>
        </w:rPr>
      </w:pPr>
    </w:p>
    <w:p w14:paraId="7C93DD94" w14:textId="29BBB68D" w:rsidR="009D1849" w:rsidRDefault="002A6ADB" w:rsidP="00436E3C">
      <w:pPr>
        <w:rPr>
          <w:b/>
          <w:bCs/>
          <w:lang w:eastAsia="en-IN"/>
        </w:rPr>
      </w:pPr>
      <w:r>
        <w:rPr>
          <w:noProof/>
        </w:rPr>
        <w:lastRenderedPageBreak/>
        <w:drawing>
          <wp:inline distT="0" distB="0" distL="0" distR="0" wp14:anchorId="66E62C67" wp14:editId="25D5E9A6">
            <wp:extent cx="6408420" cy="4061460"/>
            <wp:effectExtent l="0" t="0" r="0" b="0"/>
            <wp:docPr id="691252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8420" cy="4061460"/>
                    </a:xfrm>
                    <a:prstGeom prst="rect">
                      <a:avLst/>
                    </a:prstGeom>
                    <a:noFill/>
                    <a:ln>
                      <a:noFill/>
                    </a:ln>
                  </pic:spPr>
                </pic:pic>
              </a:graphicData>
            </a:graphic>
          </wp:inline>
        </w:drawing>
      </w:r>
    </w:p>
    <w:p w14:paraId="386C7D66" w14:textId="31DB26F5" w:rsidR="00436E3C" w:rsidRPr="000D6E12" w:rsidRDefault="00436E3C" w:rsidP="00436E3C">
      <w:pPr>
        <w:rPr>
          <w:lang w:eastAsia="en-IN"/>
        </w:rPr>
      </w:pPr>
      <w:r w:rsidRPr="000D6E12">
        <w:rPr>
          <w:lang w:eastAsia="en-IN"/>
        </w:rPr>
        <w:t>Fig</w:t>
      </w:r>
      <w:r w:rsidR="000D6E12" w:rsidRPr="000D6E12">
        <w:rPr>
          <w:lang w:eastAsia="en-IN"/>
        </w:rPr>
        <w:t xml:space="preserve">ure </w:t>
      </w:r>
      <w:r w:rsidRPr="000D6E12">
        <w:rPr>
          <w:lang w:eastAsia="en-IN"/>
        </w:rPr>
        <w:t>1</w:t>
      </w:r>
      <w:r w:rsidR="000D6E12" w:rsidRPr="000D6E12">
        <w:rPr>
          <w:lang w:eastAsia="en-IN"/>
        </w:rPr>
        <w:t>:</w:t>
      </w:r>
      <w:r w:rsidRPr="000D6E12">
        <w:rPr>
          <w:lang w:eastAsia="en-IN"/>
        </w:rPr>
        <w:t xml:space="preserve"> Correlation Heatmap</w:t>
      </w:r>
    </w:p>
    <w:p w14:paraId="6FDDB82C" w14:textId="77777777" w:rsidR="00436E3C" w:rsidRPr="000D6E12" w:rsidRDefault="00436E3C" w:rsidP="00436E3C">
      <w:pPr>
        <w:rPr>
          <w:lang w:eastAsia="en-IN"/>
        </w:rPr>
      </w:pPr>
    </w:p>
    <w:p w14:paraId="07E32609" w14:textId="1E079EE8" w:rsidR="00436E3C" w:rsidRPr="0053565F" w:rsidRDefault="00436E3C" w:rsidP="0053565F">
      <w:pPr>
        <w:spacing w:after="240"/>
        <w:jc w:val="both"/>
        <w:rPr>
          <w:lang w:eastAsia="en-IN"/>
        </w:rPr>
      </w:pPr>
      <w:r w:rsidRPr="00436E3C">
        <w:rPr>
          <w:lang w:eastAsia="en-IN"/>
        </w:rPr>
        <w:t>Figure 1 describes the correlation pattern among learning measures, and there is a significant negative relationship between LFI, RDP, and learning outcomes.</w:t>
      </w:r>
    </w:p>
    <w:p w14:paraId="54826E76" w14:textId="67947A15" w:rsidR="00E02FDF" w:rsidRPr="00E02FDF" w:rsidRDefault="00E02FDF" w:rsidP="00E02FDF">
      <w:pPr>
        <w:jc w:val="both"/>
        <w:rPr>
          <w:lang w:eastAsia="en-IN"/>
        </w:rPr>
      </w:pPr>
      <w:r w:rsidRPr="00E02FDF">
        <w:rPr>
          <w:lang w:eastAsia="en-IN"/>
        </w:rPr>
        <w:t>The correlation analysis has made some significant findings:</w:t>
      </w:r>
    </w:p>
    <w:p w14:paraId="7AEDDF46" w14:textId="511F1245" w:rsidR="00E02FDF" w:rsidRDefault="004C51D1" w:rsidP="004C51D1">
      <w:pPr>
        <w:pStyle w:val="ListParagraph"/>
        <w:numPr>
          <w:ilvl w:val="1"/>
          <w:numId w:val="13"/>
        </w:numPr>
        <w:ind w:left="426"/>
        <w:jc w:val="both"/>
        <w:rPr>
          <w:sz w:val="20"/>
          <w:szCs w:val="20"/>
          <w:lang w:eastAsia="en-IN"/>
        </w:rPr>
      </w:pPr>
      <w:r w:rsidRPr="00556F96">
        <w:rPr>
          <w:sz w:val="20"/>
          <w:szCs w:val="20"/>
          <w:lang w:eastAsia="en-IN"/>
        </w:rPr>
        <w:t>LFI and Learning Outcomes</w:t>
      </w:r>
      <w:r w:rsidRPr="004C51D1">
        <w:rPr>
          <w:b/>
          <w:bCs/>
          <w:sz w:val="20"/>
          <w:szCs w:val="20"/>
          <w:lang w:eastAsia="en-IN"/>
        </w:rPr>
        <w:t>:</w:t>
      </w:r>
      <w:r w:rsidRPr="004C51D1">
        <w:rPr>
          <w:sz w:val="20"/>
          <w:szCs w:val="20"/>
          <w:lang w:eastAsia="en-IN"/>
        </w:rPr>
        <w:t xml:space="preserve"> LFI demonstrated negative strong correlations with the learning effectiveness (r = -0.67, p &lt; 0.01), course satisfaction (r = -0.52, p &lt; 0.01) and self-reported performance (r = -0.61, p &lt; 0.01). Such findings suggest that the students that are more fragmented in learning report poorer learning performance, diminished satisfaction with online courses and worse perceived performance. These correlations are strong which indicate that fragmentation is a predictive factor that measures the learning outcomes.</w:t>
      </w:r>
    </w:p>
    <w:p w14:paraId="1AD68BE3" w14:textId="77777777" w:rsidR="004C51D1" w:rsidRPr="00A775E5" w:rsidRDefault="004C51D1" w:rsidP="004C51D1">
      <w:pPr>
        <w:pStyle w:val="ListParagraph"/>
        <w:ind w:left="426"/>
        <w:jc w:val="both"/>
        <w:rPr>
          <w:sz w:val="10"/>
          <w:szCs w:val="10"/>
          <w:lang w:eastAsia="en-IN"/>
        </w:rPr>
      </w:pPr>
    </w:p>
    <w:p w14:paraId="09784CEE" w14:textId="27D658F5" w:rsidR="004C51D1" w:rsidRDefault="004C51D1" w:rsidP="004C51D1">
      <w:pPr>
        <w:pStyle w:val="ListParagraph"/>
        <w:numPr>
          <w:ilvl w:val="1"/>
          <w:numId w:val="13"/>
        </w:numPr>
        <w:ind w:left="426"/>
        <w:jc w:val="both"/>
        <w:rPr>
          <w:sz w:val="20"/>
          <w:szCs w:val="20"/>
          <w:lang w:eastAsia="en-IN"/>
        </w:rPr>
      </w:pPr>
      <w:r w:rsidRPr="00556F96">
        <w:rPr>
          <w:sz w:val="20"/>
          <w:szCs w:val="20"/>
          <w:lang w:eastAsia="en-IN"/>
        </w:rPr>
        <w:t>RDP and Learning Outcomes</w:t>
      </w:r>
      <w:r w:rsidRPr="004C51D1">
        <w:rPr>
          <w:b/>
          <w:bCs/>
          <w:sz w:val="20"/>
          <w:szCs w:val="20"/>
          <w:lang w:eastAsia="en-IN"/>
        </w:rPr>
        <w:t>:</w:t>
      </w:r>
      <w:r w:rsidRPr="004C51D1">
        <w:rPr>
          <w:sz w:val="20"/>
          <w:szCs w:val="20"/>
          <w:lang w:eastAsia="en-IN"/>
        </w:rPr>
        <w:t xml:space="preserve"> RDP also showed that it was negatively correlated with learning effectiveness (r = -0.58, p &lt; 0.01), course satisfaction (r = -0.43, p &lt; 0.01), and self-reported performance (r = -0.51, p &lt; 0.01). Learners who have high replay dependence say that they have poor learning experiences and perform poorly. Although the correlations are not as high as the ones with LFI, they are substantial and statistically significant.</w:t>
      </w:r>
      <w:r w:rsidR="00B360BD" w:rsidRPr="00B360BD">
        <w:t xml:space="preserve"> </w:t>
      </w:r>
      <w:r w:rsidR="00B360BD" w:rsidRPr="00B360BD">
        <w:rPr>
          <w:sz w:val="20"/>
          <w:szCs w:val="20"/>
          <w:lang w:eastAsia="en-IN"/>
        </w:rPr>
        <w:t>The weaker correlation of the RDP with the study hours (r = 0.38) and LFI with the study hours (r = 0.45) might have been due to the fact that the high-dependency level of RDP has been estimated empirically (1.49) using the distribution of the scores in the sample as compared to the theoretically derived value. This threshold difference may introduce some misclassification in determination of the high-risk, and future studies must establish this threshold in larger and more differentiated populations of students.</w:t>
      </w:r>
    </w:p>
    <w:p w14:paraId="427F5AB0" w14:textId="77777777" w:rsidR="004C51D1" w:rsidRPr="00A775E5" w:rsidRDefault="004C51D1" w:rsidP="004C51D1">
      <w:pPr>
        <w:pStyle w:val="ListParagraph"/>
        <w:rPr>
          <w:sz w:val="10"/>
          <w:szCs w:val="10"/>
          <w:lang w:eastAsia="en-IN"/>
        </w:rPr>
      </w:pPr>
    </w:p>
    <w:p w14:paraId="1A22C229" w14:textId="00C88CF4" w:rsidR="004C51D1" w:rsidRDefault="004C51D1" w:rsidP="004C51D1">
      <w:pPr>
        <w:pStyle w:val="ListParagraph"/>
        <w:numPr>
          <w:ilvl w:val="1"/>
          <w:numId w:val="13"/>
        </w:numPr>
        <w:ind w:left="426"/>
        <w:jc w:val="both"/>
        <w:rPr>
          <w:sz w:val="20"/>
          <w:szCs w:val="20"/>
          <w:lang w:eastAsia="en-IN"/>
        </w:rPr>
      </w:pPr>
      <w:r w:rsidRPr="00556F96">
        <w:rPr>
          <w:sz w:val="20"/>
          <w:szCs w:val="20"/>
          <w:lang w:eastAsia="en-IN"/>
        </w:rPr>
        <w:t>Correlation LFI and RDP:</w:t>
      </w:r>
      <w:r w:rsidRPr="004C51D1">
        <w:rPr>
          <w:sz w:val="20"/>
          <w:szCs w:val="20"/>
          <w:lang w:eastAsia="en-IN"/>
        </w:rPr>
        <w:t xml:space="preserve"> There is a moderate positive relationship between LFI and RDP (r = 0.54, p &lt; 0.01) that implies that highly fragmented students are also highly likely to be replay dependent. This correlation indicates that if interrupted or discontinuous learning activities occur; there is the possibility of losing context and understanding, which necessitates the repetition. Alternatively, the two patterns can be as a result of shared underlying factors like lack of time management, lack of motivation, or external distractions.</w:t>
      </w:r>
    </w:p>
    <w:p w14:paraId="6ACB35B4" w14:textId="77777777" w:rsidR="004C51D1" w:rsidRPr="00A775E5" w:rsidRDefault="004C51D1" w:rsidP="004C51D1">
      <w:pPr>
        <w:pStyle w:val="ListParagraph"/>
        <w:rPr>
          <w:sz w:val="10"/>
          <w:szCs w:val="10"/>
          <w:lang w:eastAsia="en-IN"/>
        </w:rPr>
      </w:pPr>
    </w:p>
    <w:p w14:paraId="48B5CC67" w14:textId="0C67F437" w:rsidR="004C51D1" w:rsidRPr="0053565F" w:rsidRDefault="004C51D1" w:rsidP="004C51D1">
      <w:pPr>
        <w:pStyle w:val="ListParagraph"/>
        <w:numPr>
          <w:ilvl w:val="1"/>
          <w:numId w:val="13"/>
        </w:numPr>
        <w:ind w:left="426"/>
        <w:jc w:val="both"/>
        <w:rPr>
          <w:sz w:val="20"/>
          <w:szCs w:val="20"/>
          <w:lang w:eastAsia="en-IN"/>
        </w:rPr>
      </w:pPr>
      <w:r w:rsidRPr="00556F96">
        <w:rPr>
          <w:sz w:val="20"/>
          <w:szCs w:val="20"/>
          <w:lang w:eastAsia="en-IN"/>
        </w:rPr>
        <w:t>Intercorrelations Among Outcome Measures</w:t>
      </w:r>
      <w:r w:rsidRPr="00A775E5">
        <w:rPr>
          <w:b/>
          <w:bCs/>
          <w:sz w:val="20"/>
          <w:szCs w:val="20"/>
          <w:lang w:eastAsia="en-IN"/>
        </w:rPr>
        <w:t>:</w:t>
      </w:r>
      <w:r w:rsidRPr="004C51D1">
        <w:rPr>
          <w:sz w:val="20"/>
          <w:szCs w:val="20"/>
          <w:lang w:eastAsia="en-IN"/>
        </w:rPr>
        <w:t xml:space="preserve"> There were strong positive intercorrelations among learning effectiveness, course satisfaction, and self-reported performance (r = 0.71 to 0.82, all p &lt; 0.01), which suggest that the outcome measures represent related factors of effective online learning. Students that reported effective learning also are satisfied with their courses and feel they perform well.</w:t>
      </w:r>
    </w:p>
    <w:p w14:paraId="1CF18D04" w14:textId="1A64C144" w:rsidR="004C51D1" w:rsidRDefault="004C51D1" w:rsidP="00556F96">
      <w:pPr>
        <w:pStyle w:val="Heading2"/>
        <w:numPr>
          <w:ilvl w:val="0"/>
          <w:numId w:val="0"/>
        </w:numPr>
        <w:rPr>
          <w:lang w:eastAsia="en-IN"/>
        </w:rPr>
      </w:pPr>
      <w:r>
        <w:rPr>
          <w:lang w:eastAsia="en-IN"/>
        </w:rPr>
        <w:t>High-Risk Group Identification</w:t>
      </w:r>
    </w:p>
    <w:p w14:paraId="66629A54" w14:textId="77777777" w:rsidR="00626E73" w:rsidRPr="00A775E5" w:rsidRDefault="00626E73" w:rsidP="00626E73">
      <w:pPr>
        <w:rPr>
          <w:sz w:val="10"/>
          <w:szCs w:val="10"/>
          <w:lang w:eastAsia="en-IN"/>
        </w:rPr>
      </w:pPr>
    </w:p>
    <w:p w14:paraId="4F5A0BA0" w14:textId="0B109948" w:rsidR="00626E73" w:rsidRPr="0053565F" w:rsidRDefault="00626E73" w:rsidP="0053565F">
      <w:pPr>
        <w:spacing w:after="240"/>
        <w:jc w:val="both"/>
        <w:rPr>
          <w:lang w:eastAsia="en-IN"/>
        </w:rPr>
      </w:pPr>
      <w:r w:rsidRPr="00626E73">
        <w:rPr>
          <w:lang w:eastAsia="en-IN"/>
        </w:rPr>
        <w:t xml:space="preserve">The students were determined to be in risk categories based on the laid down thresholds (LFI greater than 0.65 high fragmentation; RDP greater than 0.60 high replay dependency). Table </w:t>
      </w:r>
      <w:r w:rsidR="00312599">
        <w:rPr>
          <w:lang w:eastAsia="en-IN"/>
        </w:rPr>
        <w:t>5</w:t>
      </w:r>
      <w:r w:rsidRPr="00626E73">
        <w:rPr>
          <w:lang w:eastAsia="en-IN"/>
        </w:rPr>
        <w:t xml:space="preserve"> shows the risk distribution of the students.</w:t>
      </w:r>
    </w:p>
    <w:p w14:paraId="44AFF81B" w14:textId="77777777" w:rsidR="00F7417C" w:rsidRDefault="00F7417C" w:rsidP="00F7417C">
      <w:pPr>
        <w:spacing w:before="240"/>
        <w:jc w:val="both"/>
        <w:rPr>
          <w:b/>
          <w:bCs/>
          <w:lang w:eastAsia="en-IN"/>
        </w:rPr>
      </w:pPr>
    </w:p>
    <w:p w14:paraId="543207D6" w14:textId="77777777" w:rsidR="00F7417C" w:rsidRDefault="00F7417C" w:rsidP="00F7417C">
      <w:pPr>
        <w:spacing w:before="240"/>
        <w:jc w:val="both"/>
        <w:rPr>
          <w:b/>
          <w:bCs/>
          <w:lang w:eastAsia="en-IN"/>
        </w:rPr>
      </w:pPr>
    </w:p>
    <w:p w14:paraId="79C4C826" w14:textId="2DCE08BD" w:rsidR="00626E73" w:rsidRPr="00312599" w:rsidRDefault="00626E73" w:rsidP="00F7417C">
      <w:pPr>
        <w:spacing w:before="240"/>
        <w:jc w:val="both"/>
        <w:rPr>
          <w:b/>
          <w:bCs/>
          <w:lang w:eastAsia="en-IN"/>
        </w:rPr>
      </w:pPr>
      <w:r w:rsidRPr="00312599">
        <w:rPr>
          <w:b/>
          <w:bCs/>
          <w:lang w:eastAsia="en-IN"/>
        </w:rPr>
        <w:t xml:space="preserve">Table </w:t>
      </w:r>
      <w:r w:rsidR="00312599" w:rsidRPr="00312599">
        <w:rPr>
          <w:b/>
          <w:bCs/>
          <w:lang w:eastAsia="en-IN"/>
        </w:rPr>
        <w:t>5</w:t>
      </w:r>
      <w:r w:rsidRPr="00312599">
        <w:rPr>
          <w:b/>
          <w:bCs/>
          <w:lang w:eastAsia="en-IN"/>
        </w:rPr>
        <w:t>: Group Classification based on risk levels.</w:t>
      </w:r>
    </w:p>
    <w:tbl>
      <w:tblPr>
        <w:tblStyle w:val="TableGrid"/>
        <w:tblW w:w="0" w:type="auto"/>
        <w:tblLayout w:type="fixed"/>
        <w:tblLook w:val="04A0" w:firstRow="1" w:lastRow="0" w:firstColumn="1" w:lastColumn="0" w:noHBand="0" w:noVBand="1"/>
      </w:tblPr>
      <w:tblGrid>
        <w:gridCol w:w="1074"/>
        <w:gridCol w:w="481"/>
        <w:gridCol w:w="850"/>
        <w:gridCol w:w="1134"/>
        <w:gridCol w:w="1317"/>
      </w:tblGrid>
      <w:tr w:rsidR="00626E73" w14:paraId="01C1EEB6" w14:textId="77777777" w:rsidTr="00123F00">
        <w:tc>
          <w:tcPr>
            <w:tcW w:w="1074" w:type="dxa"/>
          </w:tcPr>
          <w:p w14:paraId="3A665061" w14:textId="538D4234" w:rsidR="00626E73" w:rsidRPr="00123F00" w:rsidRDefault="00123F00" w:rsidP="00626E73">
            <w:pPr>
              <w:jc w:val="both"/>
              <w:rPr>
                <w:b/>
                <w:bCs/>
                <w:lang w:eastAsia="en-IN"/>
              </w:rPr>
            </w:pPr>
            <w:r>
              <w:rPr>
                <w:b/>
                <w:bCs/>
                <w:lang w:eastAsia="en-IN"/>
              </w:rPr>
              <w:t>Risk Category</w:t>
            </w:r>
          </w:p>
        </w:tc>
        <w:tc>
          <w:tcPr>
            <w:tcW w:w="481" w:type="dxa"/>
          </w:tcPr>
          <w:p w14:paraId="02266E49" w14:textId="7187F813" w:rsidR="00626E73" w:rsidRPr="00123F00" w:rsidRDefault="00123F00" w:rsidP="00626E73">
            <w:pPr>
              <w:jc w:val="both"/>
              <w:rPr>
                <w:b/>
                <w:bCs/>
                <w:lang w:eastAsia="en-IN"/>
              </w:rPr>
            </w:pPr>
            <w:r>
              <w:rPr>
                <w:b/>
                <w:bCs/>
                <w:lang w:eastAsia="en-IN"/>
              </w:rPr>
              <w:t>N</w:t>
            </w:r>
          </w:p>
        </w:tc>
        <w:tc>
          <w:tcPr>
            <w:tcW w:w="850" w:type="dxa"/>
          </w:tcPr>
          <w:p w14:paraId="1761A038" w14:textId="7F039509" w:rsidR="00626E73" w:rsidRPr="00123F00" w:rsidRDefault="00123F00" w:rsidP="00626E73">
            <w:pPr>
              <w:jc w:val="both"/>
              <w:rPr>
                <w:b/>
                <w:bCs/>
                <w:lang w:eastAsia="en-IN"/>
              </w:rPr>
            </w:pPr>
            <w:r>
              <w:rPr>
                <w:b/>
                <w:bCs/>
                <w:lang w:eastAsia="en-IN"/>
              </w:rPr>
              <w:t>Percentage</w:t>
            </w:r>
          </w:p>
        </w:tc>
        <w:tc>
          <w:tcPr>
            <w:tcW w:w="1134" w:type="dxa"/>
          </w:tcPr>
          <w:p w14:paraId="174C3294" w14:textId="76D52B25" w:rsidR="00626E73" w:rsidRPr="00123F00" w:rsidRDefault="00123F00" w:rsidP="00626E73">
            <w:pPr>
              <w:jc w:val="both"/>
              <w:rPr>
                <w:b/>
                <w:bCs/>
                <w:lang w:eastAsia="en-IN"/>
              </w:rPr>
            </w:pPr>
            <w:r>
              <w:rPr>
                <w:b/>
                <w:bCs/>
                <w:lang w:eastAsia="en-IN"/>
              </w:rPr>
              <w:t>Mean Learning Effectiveness</w:t>
            </w:r>
          </w:p>
        </w:tc>
        <w:tc>
          <w:tcPr>
            <w:tcW w:w="1317" w:type="dxa"/>
          </w:tcPr>
          <w:p w14:paraId="613D2504" w14:textId="33C8F38F" w:rsidR="00626E73" w:rsidRPr="00123F00" w:rsidRDefault="00123F00" w:rsidP="00626E73">
            <w:pPr>
              <w:jc w:val="both"/>
              <w:rPr>
                <w:b/>
                <w:bCs/>
                <w:lang w:eastAsia="en-IN"/>
              </w:rPr>
            </w:pPr>
            <w:r>
              <w:rPr>
                <w:b/>
                <w:bCs/>
                <w:lang w:eastAsia="en-IN"/>
              </w:rPr>
              <w:t>Mean Course Satisfaction</w:t>
            </w:r>
          </w:p>
        </w:tc>
      </w:tr>
      <w:tr w:rsidR="00626E73" w14:paraId="3895993F" w14:textId="77777777" w:rsidTr="00123F00">
        <w:tc>
          <w:tcPr>
            <w:tcW w:w="1074" w:type="dxa"/>
          </w:tcPr>
          <w:p w14:paraId="07EF70F2" w14:textId="0466B186" w:rsidR="00626E73" w:rsidRDefault="00123F00" w:rsidP="00626E73">
            <w:pPr>
              <w:jc w:val="both"/>
              <w:rPr>
                <w:lang w:eastAsia="en-IN"/>
              </w:rPr>
            </w:pPr>
            <w:r>
              <w:rPr>
                <w:lang w:eastAsia="en-IN"/>
              </w:rPr>
              <w:t>Low Risk</w:t>
            </w:r>
          </w:p>
        </w:tc>
        <w:tc>
          <w:tcPr>
            <w:tcW w:w="481" w:type="dxa"/>
          </w:tcPr>
          <w:p w14:paraId="07CCA992" w14:textId="3039FE2C" w:rsidR="00626E73" w:rsidRDefault="00123F00" w:rsidP="00626E73">
            <w:pPr>
              <w:jc w:val="both"/>
              <w:rPr>
                <w:lang w:eastAsia="en-IN"/>
              </w:rPr>
            </w:pPr>
            <w:r>
              <w:rPr>
                <w:lang w:eastAsia="en-IN"/>
              </w:rPr>
              <w:t>68</w:t>
            </w:r>
          </w:p>
        </w:tc>
        <w:tc>
          <w:tcPr>
            <w:tcW w:w="850" w:type="dxa"/>
          </w:tcPr>
          <w:p w14:paraId="5191EC3E" w14:textId="73CECE3F" w:rsidR="00626E73" w:rsidRDefault="00123F00" w:rsidP="00626E73">
            <w:pPr>
              <w:jc w:val="both"/>
              <w:rPr>
                <w:lang w:eastAsia="en-IN"/>
              </w:rPr>
            </w:pPr>
            <w:r>
              <w:rPr>
                <w:lang w:eastAsia="en-IN"/>
              </w:rPr>
              <w:t>56.7%</w:t>
            </w:r>
          </w:p>
        </w:tc>
        <w:tc>
          <w:tcPr>
            <w:tcW w:w="1134" w:type="dxa"/>
          </w:tcPr>
          <w:p w14:paraId="6620E988" w14:textId="1D634522" w:rsidR="00626E73" w:rsidRDefault="00123F00" w:rsidP="00626E73">
            <w:pPr>
              <w:jc w:val="both"/>
              <w:rPr>
                <w:lang w:eastAsia="en-IN"/>
              </w:rPr>
            </w:pPr>
            <w:r>
              <w:rPr>
                <w:lang w:eastAsia="en-IN"/>
              </w:rPr>
              <w:t>7.6</w:t>
            </w:r>
          </w:p>
        </w:tc>
        <w:tc>
          <w:tcPr>
            <w:tcW w:w="1317" w:type="dxa"/>
          </w:tcPr>
          <w:p w14:paraId="17ABE5A5" w14:textId="575CBB6D" w:rsidR="00626E73" w:rsidRDefault="00123F00" w:rsidP="00626E73">
            <w:pPr>
              <w:jc w:val="both"/>
              <w:rPr>
                <w:lang w:eastAsia="en-IN"/>
              </w:rPr>
            </w:pPr>
            <w:r>
              <w:rPr>
                <w:lang w:eastAsia="en-IN"/>
              </w:rPr>
              <w:t>7.9</w:t>
            </w:r>
          </w:p>
        </w:tc>
      </w:tr>
      <w:tr w:rsidR="00626E73" w14:paraId="2825A60A" w14:textId="77777777" w:rsidTr="00123F00">
        <w:tc>
          <w:tcPr>
            <w:tcW w:w="1074" w:type="dxa"/>
          </w:tcPr>
          <w:p w14:paraId="5E24E977" w14:textId="55D5CB58" w:rsidR="00626E73" w:rsidRDefault="00123F00" w:rsidP="00626E73">
            <w:pPr>
              <w:jc w:val="both"/>
              <w:rPr>
                <w:lang w:eastAsia="en-IN"/>
              </w:rPr>
            </w:pPr>
            <w:r>
              <w:rPr>
                <w:lang w:eastAsia="en-IN"/>
              </w:rPr>
              <w:t>Moderate Risk</w:t>
            </w:r>
          </w:p>
        </w:tc>
        <w:tc>
          <w:tcPr>
            <w:tcW w:w="481" w:type="dxa"/>
          </w:tcPr>
          <w:p w14:paraId="491D636E" w14:textId="01424BA9" w:rsidR="00626E73" w:rsidRDefault="00123F00" w:rsidP="00626E73">
            <w:pPr>
              <w:jc w:val="both"/>
              <w:rPr>
                <w:lang w:eastAsia="en-IN"/>
              </w:rPr>
            </w:pPr>
            <w:r>
              <w:rPr>
                <w:lang w:eastAsia="en-IN"/>
              </w:rPr>
              <w:t>30</w:t>
            </w:r>
          </w:p>
        </w:tc>
        <w:tc>
          <w:tcPr>
            <w:tcW w:w="850" w:type="dxa"/>
          </w:tcPr>
          <w:p w14:paraId="077C4DB4" w14:textId="59156370" w:rsidR="00626E73" w:rsidRDefault="00123F00" w:rsidP="00626E73">
            <w:pPr>
              <w:jc w:val="both"/>
              <w:rPr>
                <w:lang w:eastAsia="en-IN"/>
              </w:rPr>
            </w:pPr>
            <w:r>
              <w:rPr>
                <w:lang w:eastAsia="en-IN"/>
              </w:rPr>
              <w:t>25.0%</w:t>
            </w:r>
          </w:p>
        </w:tc>
        <w:tc>
          <w:tcPr>
            <w:tcW w:w="1134" w:type="dxa"/>
          </w:tcPr>
          <w:p w14:paraId="46BDA498" w14:textId="23591023" w:rsidR="00626E73" w:rsidRDefault="00123F00" w:rsidP="00626E73">
            <w:pPr>
              <w:jc w:val="both"/>
              <w:rPr>
                <w:lang w:eastAsia="en-IN"/>
              </w:rPr>
            </w:pPr>
            <w:r>
              <w:rPr>
                <w:lang w:eastAsia="en-IN"/>
              </w:rPr>
              <w:t>6.4</w:t>
            </w:r>
          </w:p>
        </w:tc>
        <w:tc>
          <w:tcPr>
            <w:tcW w:w="1317" w:type="dxa"/>
          </w:tcPr>
          <w:p w14:paraId="74602984" w14:textId="1CCD27DE" w:rsidR="00626E73" w:rsidRDefault="00123F00" w:rsidP="00626E73">
            <w:pPr>
              <w:jc w:val="both"/>
              <w:rPr>
                <w:lang w:eastAsia="en-IN"/>
              </w:rPr>
            </w:pPr>
            <w:r>
              <w:rPr>
                <w:lang w:eastAsia="en-IN"/>
              </w:rPr>
              <w:t>6.7</w:t>
            </w:r>
          </w:p>
        </w:tc>
      </w:tr>
      <w:tr w:rsidR="00626E73" w14:paraId="5D46227A" w14:textId="77777777" w:rsidTr="00123F00">
        <w:tc>
          <w:tcPr>
            <w:tcW w:w="1074" w:type="dxa"/>
          </w:tcPr>
          <w:p w14:paraId="475F957D" w14:textId="472B1E0B" w:rsidR="00626E73" w:rsidRDefault="00123F00" w:rsidP="00626E73">
            <w:pPr>
              <w:jc w:val="both"/>
              <w:rPr>
                <w:lang w:eastAsia="en-IN"/>
              </w:rPr>
            </w:pPr>
            <w:r>
              <w:rPr>
                <w:lang w:eastAsia="en-IN"/>
              </w:rPr>
              <w:t>High Risk</w:t>
            </w:r>
          </w:p>
        </w:tc>
        <w:tc>
          <w:tcPr>
            <w:tcW w:w="481" w:type="dxa"/>
          </w:tcPr>
          <w:p w14:paraId="38F6BDAB" w14:textId="7A030DD4" w:rsidR="00626E73" w:rsidRDefault="00123F00" w:rsidP="00626E73">
            <w:pPr>
              <w:jc w:val="both"/>
              <w:rPr>
                <w:lang w:eastAsia="en-IN"/>
              </w:rPr>
            </w:pPr>
            <w:r>
              <w:rPr>
                <w:lang w:eastAsia="en-IN"/>
              </w:rPr>
              <w:t>22</w:t>
            </w:r>
          </w:p>
        </w:tc>
        <w:tc>
          <w:tcPr>
            <w:tcW w:w="850" w:type="dxa"/>
          </w:tcPr>
          <w:p w14:paraId="6CD71A1E" w14:textId="4EC14E4C" w:rsidR="00626E73" w:rsidRDefault="00123F00" w:rsidP="00626E73">
            <w:pPr>
              <w:jc w:val="both"/>
              <w:rPr>
                <w:lang w:eastAsia="en-IN"/>
              </w:rPr>
            </w:pPr>
            <w:r>
              <w:rPr>
                <w:lang w:eastAsia="en-IN"/>
              </w:rPr>
              <w:t>18.3%</w:t>
            </w:r>
          </w:p>
        </w:tc>
        <w:tc>
          <w:tcPr>
            <w:tcW w:w="1134" w:type="dxa"/>
          </w:tcPr>
          <w:p w14:paraId="1311D84D" w14:textId="50702B3A" w:rsidR="00626E73" w:rsidRDefault="00123F00" w:rsidP="00626E73">
            <w:pPr>
              <w:jc w:val="both"/>
              <w:rPr>
                <w:lang w:eastAsia="en-IN"/>
              </w:rPr>
            </w:pPr>
            <w:r>
              <w:rPr>
                <w:lang w:eastAsia="en-IN"/>
              </w:rPr>
              <w:t>5.2</w:t>
            </w:r>
          </w:p>
        </w:tc>
        <w:tc>
          <w:tcPr>
            <w:tcW w:w="1317" w:type="dxa"/>
          </w:tcPr>
          <w:p w14:paraId="2EA3CEED" w14:textId="7897DF26" w:rsidR="00626E73" w:rsidRDefault="00123F00" w:rsidP="00626E73">
            <w:pPr>
              <w:jc w:val="both"/>
              <w:rPr>
                <w:lang w:eastAsia="en-IN"/>
              </w:rPr>
            </w:pPr>
            <w:r>
              <w:rPr>
                <w:lang w:eastAsia="en-IN"/>
              </w:rPr>
              <w:t>5.4</w:t>
            </w:r>
          </w:p>
        </w:tc>
      </w:tr>
    </w:tbl>
    <w:p w14:paraId="51CBD7B7" w14:textId="77777777" w:rsidR="00626E73" w:rsidRPr="00A775E5" w:rsidRDefault="00626E73" w:rsidP="00626E73">
      <w:pPr>
        <w:jc w:val="both"/>
        <w:rPr>
          <w:sz w:val="10"/>
          <w:szCs w:val="10"/>
          <w:lang w:eastAsia="en-IN"/>
        </w:rPr>
      </w:pPr>
    </w:p>
    <w:p w14:paraId="2EF109D8" w14:textId="655DD255" w:rsidR="00626E73" w:rsidRDefault="00123F00" w:rsidP="00626E73">
      <w:pPr>
        <w:jc w:val="both"/>
        <w:rPr>
          <w:lang w:eastAsia="en-IN"/>
        </w:rPr>
      </w:pPr>
      <w:r>
        <w:rPr>
          <w:lang w:eastAsia="en-IN"/>
        </w:rPr>
        <w:t>Where:</w:t>
      </w:r>
    </w:p>
    <w:p w14:paraId="4CA1B405" w14:textId="5EEF60FA" w:rsidR="00123F00" w:rsidRDefault="00123F00" w:rsidP="00626E73">
      <w:pPr>
        <w:jc w:val="both"/>
        <w:rPr>
          <w:lang w:eastAsia="en-IN"/>
        </w:rPr>
      </w:pPr>
      <w:r>
        <w:rPr>
          <w:lang w:eastAsia="en-IN"/>
        </w:rPr>
        <w:t>Low Risk: (LFI &lt; 0.65 AND RDP &lt; 0.60)</w:t>
      </w:r>
    </w:p>
    <w:p w14:paraId="34B5CB6E" w14:textId="4C6F8B8F" w:rsidR="009D1849" w:rsidRDefault="00123F00" w:rsidP="00626E73">
      <w:pPr>
        <w:jc w:val="both"/>
        <w:rPr>
          <w:lang w:eastAsia="en-IN"/>
        </w:rPr>
      </w:pPr>
      <w:r>
        <w:rPr>
          <w:lang w:eastAsia="en-IN"/>
        </w:rPr>
        <w:t>Moderate Risk: (LFI &gt;= 0.65 OR RDP &gt;= 0.60, but not both)</w:t>
      </w:r>
    </w:p>
    <w:p w14:paraId="6CF0EB88" w14:textId="361E84B0" w:rsidR="00436E3C" w:rsidRDefault="00123F00" w:rsidP="0053565F">
      <w:pPr>
        <w:spacing w:after="240"/>
        <w:jc w:val="both"/>
        <w:rPr>
          <w:lang w:eastAsia="en-IN"/>
        </w:rPr>
      </w:pPr>
      <w:r>
        <w:rPr>
          <w:lang w:eastAsia="en-IN"/>
        </w:rPr>
        <w:t>High Risk: (LFI &gt;= 0.65 AND RDP &gt;= 0.60)</w:t>
      </w:r>
    </w:p>
    <w:p w14:paraId="400A9DC3" w14:textId="77777777" w:rsidR="00F80069" w:rsidRDefault="00F80069" w:rsidP="00436E3C">
      <w:pPr>
        <w:rPr>
          <w:noProof/>
        </w:rPr>
      </w:pPr>
    </w:p>
    <w:p w14:paraId="45D2F9AC" w14:textId="05343CBC" w:rsidR="0053565F" w:rsidRDefault="0053565F" w:rsidP="00436E3C">
      <w:pPr>
        <w:rPr>
          <w:b/>
          <w:bCs/>
          <w:lang w:eastAsia="en-IN"/>
        </w:rPr>
      </w:pPr>
      <w:r>
        <w:rPr>
          <w:noProof/>
        </w:rPr>
        <w:drawing>
          <wp:inline distT="0" distB="0" distL="0" distR="0" wp14:anchorId="03707515" wp14:editId="5ED5BEBB">
            <wp:extent cx="4914900" cy="3251200"/>
            <wp:effectExtent l="19050" t="19050" r="19050" b="25400"/>
            <wp:docPr id="257069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243"/>
                    <a:stretch>
                      <a:fillRect/>
                    </a:stretch>
                  </pic:blipFill>
                  <pic:spPr bwMode="auto">
                    <a:xfrm>
                      <a:off x="0" y="0"/>
                      <a:ext cx="4914900" cy="3251200"/>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0147AF" w14:textId="159B7687" w:rsidR="00436E3C" w:rsidRPr="000D6E12" w:rsidRDefault="00436E3C" w:rsidP="00436E3C">
      <w:pPr>
        <w:rPr>
          <w:lang w:eastAsia="en-IN"/>
        </w:rPr>
      </w:pPr>
      <w:r w:rsidRPr="000D6E12">
        <w:rPr>
          <w:lang w:eastAsia="en-IN"/>
        </w:rPr>
        <w:t>Fig</w:t>
      </w:r>
      <w:r w:rsidR="000D6E12" w:rsidRPr="000D6E12">
        <w:rPr>
          <w:lang w:eastAsia="en-IN"/>
        </w:rPr>
        <w:t xml:space="preserve">ure </w:t>
      </w:r>
      <w:r w:rsidRPr="000D6E12">
        <w:rPr>
          <w:lang w:eastAsia="en-IN"/>
        </w:rPr>
        <w:t>2</w:t>
      </w:r>
      <w:r w:rsidR="000D6E12" w:rsidRPr="000D6E12">
        <w:rPr>
          <w:lang w:eastAsia="en-IN"/>
        </w:rPr>
        <w:t>:</w:t>
      </w:r>
      <w:r w:rsidRPr="000D6E12">
        <w:rPr>
          <w:lang w:eastAsia="en-IN"/>
        </w:rPr>
        <w:t xml:space="preserve"> LFI - RDP scatter</w:t>
      </w:r>
    </w:p>
    <w:p w14:paraId="14F8D984" w14:textId="3DFAAE17" w:rsidR="00436E3C" w:rsidRDefault="00436E3C" w:rsidP="00626E73">
      <w:pPr>
        <w:jc w:val="both"/>
        <w:rPr>
          <w:lang w:eastAsia="en-IN"/>
        </w:rPr>
      </w:pPr>
    </w:p>
    <w:p w14:paraId="450EF2FA" w14:textId="1E637A08" w:rsidR="00123F00" w:rsidRPr="00F7417C" w:rsidRDefault="00436E3C" w:rsidP="00F7417C">
      <w:pPr>
        <w:spacing w:after="240"/>
        <w:jc w:val="both"/>
        <w:rPr>
          <w:lang w:eastAsia="en-IN"/>
        </w:rPr>
      </w:pPr>
      <w:r w:rsidRPr="00436E3C">
        <w:rPr>
          <w:lang w:eastAsia="en-IN"/>
        </w:rPr>
        <w:t>Figure 2 is a visual depiction of the student coverage on LFI-RDP risk zones, and it rationalizes the threshold-based classification approach.</w:t>
      </w:r>
    </w:p>
    <w:p w14:paraId="5AE2D73A" w14:textId="446E4970" w:rsidR="00123F00" w:rsidRPr="00F7417C" w:rsidRDefault="00626E73" w:rsidP="00F7417C">
      <w:pPr>
        <w:spacing w:after="240"/>
        <w:jc w:val="both"/>
        <w:rPr>
          <w:lang w:eastAsia="en-IN"/>
        </w:rPr>
      </w:pPr>
      <w:r w:rsidRPr="00626E73">
        <w:rPr>
          <w:lang w:eastAsia="en-IN"/>
        </w:rPr>
        <w:t>The learners with low levels of risk (56.7, n = 68) demonstrated relatively manageable learning behaviors and expressed the best level of learning effectiveness (M = 7.6) and course satisfaction (M = 7.9).</w:t>
      </w:r>
    </w:p>
    <w:p w14:paraId="504B2CE8" w14:textId="76614F16" w:rsidR="00123F00" w:rsidRPr="00F7417C" w:rsidRDefault="00123F00" w:rsidP="00F7417C">
      <w:pPr>
        <w:spacing w:after="240"/>
        <w:jc w:val="both"/>
        <w:rPr>
          <w:lang w:eastAsia="en-IN"/>
        </w:rPr>
      </w:pPr>
      <w:r w:rsidRPr="00123F00">
        <w:rPr>
          <w:lang w:eastAsia="en-IN"/>
        </w:rPr>
        <w:t>The moderate-risk students (25.0, n = 30) were over the threshold on one of the behavioral measures and showed moderate learning performance (M = 6.4) and satisfaction (M = 6.7).</w:t>
      </w:r>
    </w:p>
    <w:p w14:paraId="6AB82FEA" w14:textId="43D58689" w:rsidR="00123F00" w:rsidRPr="00F7417C" w:rsidRDefault="00123F00" w:rsidP="00F7417C">
      <w:pPr>
        <w:spacing w:after="240"/>
        <w:jc w:val="both"/>
        <w:rPr>
          <w:lang w:eastAsia="en-IN"/>
        </w:rPr>
      </w:pPr>
      <w:r w:rsidRPr="00123F00">
        <w:rPr>
          <w:lang w:eastAsia="en-IN"/>
        </w:rPr>
        <w:t xml:space="preserve">High-risk students (18.3, n = 22) overcame their thresholds on fragmentation and replay dependency, with less learning effectiveness (M= 5.2), and course satisfaction (M= 5.4); group differences were significant (p &gt;0.001). </w:t>
      </w:r>
    </w:p>
    <w:p w14:paraId="61B0D4B0" w14:textId="170B1E2A" w:rsidR="00123F00" w:rsidRDefault="00123F00" w:rsidP="0053565F">
      <w:pPr>
        <w:spacing w:after="240"/>
        <w:jc w:val="both"/>
        <w:rPr>
          <w:lang w:eastAsia="en-IN"/>
        </w:rPr>
      </w:pPr>
      <w:r w:rsidRPr="00123F00">
        <w:rPr>
          <w:lang w:eastAsia="en-IN"/>
        </w:rPr>
        <w:t xml:space="preserve">Demographic analysis revealed that the high-risk group was mainly overrepresented in female and first-year students (p &lt; 0.05), </w:t>
      </w:r>
      <w:r w:rsidR="008042EE" w:rsidRPr="008042EE">
        <w:rPr>
          <w:lang w:eastAsia="en-IN"/>
        </w:rPr>
        <w:t>Nonetheless, it must be mentioned that these demographic results are descriptive in character, and the further research needs to apply more informative statistical tests like ANOVA or logistic regression to make sure that the observed group differences were proved.</w:t>
      </w:r>
      <w:r w:rsidR="008042EE">
        <w:rPr>
          <w:lang w:eastAsia="en-IN"/>
        </w:rPr>
        <w:t xml:space="preserve"> </w:t>
      </w:r>
      <w:r w:rsidRPr="00123F00">
        <w:rPr>
          <w:lang w:eastAsia="en-IN"/>
        </w:rPr>
        <w:t>which means that this demographic requires specific support.</w:t>
      </w:r>
    </w:p>
    <w:p w14:paraId="79E8922A" w14:textId="4DBF3270" w:rsidR="0053565F" w:rsidRDefault="002A6ADB" w:rsidP="00436E3C">
      <w:pPr>
        <w:rPr>
          <w:b/>
          <w:bCs/>
          <w:lang w:eastAsia="en-IN"/>
        </w:rPr>
      </w:pPr>
      <w:r>
        <w:rPr>
          <w:noProof/>
        </w:rPr>
        <w:lastRenderedPageBreak/>
        <mc:AlternateContent>
          <mc:Choice Requires="wpi">
            <w:drawing>
              <wp:anchor distT="0" distB="0" distL="114300" distR="114300" simplePos="0" relativeHeight="251665408" behindDoc="0" locked="0" layoutInCell="1" allowOverlap="1" wp14:anchorId="492C276E" wp14:editId="202214DB">
                <wp:simplePos x="0" y="0"/>
                <wp:positionH relativeFrom="column">
                  <wp:posOffset>2248135</wp:posOffset>
                </wp:positionH>
                <wp:positionV relativeFrom="paragraph">
                  <wp:posOffset>71000</wp:posOffset>
                </wp:positionV>
                <wp:extent cx="162720" cy="15480"/>
                <wp:effectExtent l="95250" t="95250" r="66040" b="99060"/>
                <wp:wrapNone/>
                <wp:docPr id="1178067065" name="Ink 10"/>
                <wp:cNvGraphicFramePr/>
                <a:graphic xmlns:a="http://schemas.openxmlformats.org/drawingml/2006/main">
                  <a:graphicData uri="http://schemas.microsoft.com/office/word/2010/wordprocessingInk">
                    <w14:contentPart bwMode="auto" r:id="rId10">
                      <w14:nvContentPartPr>
                        <w14:cNvContentPartPr/>
                      </w14:nvContentPartPr>
                      <w14:xfrm>
                        <a:off x="0" y="0"/>
                        <a:ext cx="162720" cy="15480"/>
                      </w14:xfrm>
                    </w14:contentPart>
                  </a:graphicData>
                </a:graphic>
              </wp:anchor>
            </w:drawing>
          </mc:Choice>
          <mc:Fallback>
            <w:pict>
              <v:shapetype w14:anchorId="7410D7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74.2pt;margin-top:2.75pt;width:18.45pt;height:6.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">
                <v:imagedata r:id="rId11" o:title=""/>
              </v:shape>
            </w:pict>
          </mc:Fallback>
        </mc:AlternateContent>
      </w:r>
      <w:r>
        <w:rPr>
          <w:noProof/>
        </w:rPr>
        <mc:AlternateContent>
          <mc:Choice Requires="wpi">
            <w:drawing>
              <wp:anchor distT="0" distB="0" distL="114300" distR="114300" simplePos="0" relativeHeight="251663360" behindDoc="0" locked="0" layoutInCell="1" allowOverlap="1" wp14:anchorId="7D74866E" wp14:editId="4737EF05">
                <wp:simplePos x="0" y="0"/>
                <wp:positionH relativeFrom="column">
                  <wp:posOffset>1968500</wp:posOffset>
                </wp:positionH>
                <wp:positionV relativeFrom="paragraph">
                  <wp:posOffset>126365</wp:posOffset>
                </wp:positionV>
                <wp:extent cx="483235" cy="635"/>
                <wp:effectExtent l="76200" t="95250" r="88265" b="94615"/>
                <wp:wrapNone/>
                <wp:docPr id="451446960" name="Ink 8"/>
                <wp:cNvGraphicFramePr/>
                <a:graphic xmlns:a="http://schemas.openxmlformats.org/drawingml/2006/main">
                  <a:graphicData uri="http://schemas.microsoft.com/office/word/2010/wordprocessingInk">
                    <w14:contentPart bwMode="auto" r:id="rId12">
                      <w14:nvContentPartPr>
                        <w14:cNvContentPartPr/>
                      </w14:nvContentPartPr>
                      <w14:xfrm>
                        <a:off x="0" y="0"/>
                        <a:ext cx="483235" cy="635"/>
                      </w14:xfrm>
                    </w14:contentPart>
                  </a:graphicData>
                </a:graphic>
                <wp14:sizeRelH relativeFrom="margin">
                  <wp14:pctWidth>0</wp14:pctWidth>
                </wp14:sizeRelH>
                <wp14:sizeRelV relativeFrom="margin">
                  <wp14:pctHeight>0</wp14:pctHeight>
                </wp14:sizeRelV>
              </wp:anchor>
            </w:drawing>
          </mc:Choice>
          <mc:Fallback>
            <w:pict>
              <v:shape w14:anchorId="14847093" id="Ink 8" o:spid="_x0000_s1026" type="#_x0000_t75" style="position:absolute;margin-left:152.2pt;margin-top:4.95pt;width:43.7pt;height:1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">
                <v:imagedata r:id="rId13" o:title=""/>
              </v:shape>
            </w:pict>
          </mc:Fallback>
        </mc:AlternateContent>
      </w:r>
      <w:r>
        <w:rPr>
          <w:noProof/>
        </w:rPr>
        <mc:AlternateContent>
          <mc:Choice Requires="wpi">
            <w:drawing>
              <wp:anchor distT="0" distB="0" distL="114300" distR="114300" simplePos="0" relativeHeight="251661312" behindDoc="0" locked="0" layoutInCell="1" allowOverlap="1" wp14:anchorId="266B2F6D" wp14:editId="22C00544">
                <wp:simplePos x="0" y="0"/>
                <wp:positionH relativeFrom="column">
                  <wp:posOffset>1964055</wp:posOffset>
                </wp:positionH>
                <wp:positionV relativeFrom="paragraph">
                  <wp:posOffset>90805</wp:posOffset>
                </wp:positionV>
                <wp:extent cx="401955" cy="635"/>
                <wp:effectExtent l="76200" t="95250" r="74295" b="94615"/>
                <wp:wrapNone/>
                <wp:docPr id="994933785"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401955" cy="635"/>
                      </w14:xfrm>
                    </w14:contentPart>
                  </a:graphicData>
                </a:graphic>
                <wp14:sizeRelH relativeFrom="margin">
                  <wp14:pctWidth>0</wp14:pctWidth>
                </wp14:sizeRelH>
                <wp14:sizeRelV relativeFrom="margin">
                  <wp14:pctHeight>0</wp14:pctHeight>
                </wp14:sizeRelV>
              </wp:anchor>
            </w:drawing>
          </mc:Choice>
          <mc:Fallback>
            <w:pict>
              <v:shape w14:anchorId="6A2E2DC8" id="Ink 6" o:spid="_x0000_s1026" type="#_x0000_t75" style="position:absolute;margin-left:151.8pt;margin-top:2.15pt;width:37.3pt;height:1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">
                <v:imagedata r:id="rId15" o:title=""/>
              </v:shape>
            </w:pict>
          </mc:Fallback>
        </mc:AlternateContent>
      </w:r>
      <w:r>
        <w:rPr>
          <w:noProof/>
        </w:rPr>
        <mc:AlternateContent>
          <mc:Choice Requires="wpi">
            <w:drawing>
              <wp:anchor distT="0" distB="0" distL="114300" distR="114300" simplePos="0" relativeHeight="251659264" behindDoc="0" locked="0" layoutInCell="1" allowOverlap="1" wp14:anchorId="6DF49346" wp14:editId="1A237564">
                <wp:simplePos x="0" y="0"/>
                <wp:positionH relativeFrom="column">
                  <wp:posOffset>2802175</wp:posOffset>
                </wp:positionH>
                <wp:positionV relativeFrom="paragraph">
                  <wp:posOffset>-193240</wp:posOffset>
                </wp:positionV>
                <wp:extent cx="360" cy="360"/>
                <wp:effectExtent l="76200" t="95250" r="76200" b="95250"/>
                <wp:wrapNone/>
                <wp:docPr id="1065652603" name="Ink 4"/>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52C305F5" id="Ink 4" o:spid="_x0000_s1026" type="#_x0000_t75" style="position:absolute;margin-left:217.8pt;margin-top:-18.05pt;width:5.7pt;height:5.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">
                <v:imagedata r:id="rId17" o:title=""/>
              </v:shape>
            </w:pict>
          </mc:Fallback>
        </mc:AlternateContent>
      </w:r>
      <w:r w:rsidRPr="002A6ADB">
        <w:rPr>
          <w:noProof/>
          <w:highlight w:val="yellow"/>
        </w:rPr>
        <w:drawing>
          <wp:inline distT="0" distB="0" distL="0" distR="0" wp14:anchorId="5C1A41AF" wp14:editId="307F7C72">
            <wp:extent cx="6408420" cy="3325495"/>
            <wp:effectExtent l="0" t="0" r="0" b="8255"/>
            <wp:docPr id="317858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8420" cy="3325495"/>
                    </a:xfrm>
                    <a:prstGeom prst="rect">
                      <a:avLst/>
                    </a:prstGeom>
                    <a:noFill/>
                    <a:ln>
                      <a:noFill/>
                    </a:ln>
                  </pic:spPr>
                </pic:pic>
              </a:graphicData>
            </a:graphic>
          </wp:inline>
        </w:drawing>
      </w:r>
    </w:p>
    <w:p w14:paraId="0F9DBA91" w14:textId="6D7500A5" w:rsidR="00436E3C" w:rsidRPr="000D6E12" w:rsidRDefault="00436E3C" w:rsidP="00436E3C">
      <w:pPr>
        <w:rPr>
          <w:lang w:eastAsia="en-IN"/>
        </w:rPr>
      </w:pPr>
      <w:r w:rsidRPr="000D6E12">
        <w:rPr>
          <w:lang w:eastAsia="en-IN"/>
        </w:rPr>
        <w:t>Fig</w:t>
      </w:r>
      <w:r w:rsidR="000D6E12" w:rsidRPr="000D6E12">
        <w:rPr>
          <w:lang w:eastAsia="en-IN"/>
        </w:rPr>
        <w:t xml:space="preserve">ure </w:t>
      </w:r>
      <w:r w:rsidRPr="000D6E12">
        <w:rPr>
          <w:lang w:eastAsia="en-IN"/>
        </w:rPr>
        <w:t>3</w:t>
      </w:r>
      <w:r w:rsidR="000D6E12" w:rsidRPr="000D6E12">
        <w:rPr>
          <w:lang w:eastAsia="en-IN"/>
        </w:rPr>
        <w:t>:</w:t>
      </w:r>
      <w:r w:rsidRPr="000D6E12">
        <w:rPr>
          <w:lang w:eastAsia="en-IN"/>
        </w:rPr>
        <w:t xml:space="preserve"> high - risk distribution</w:t>
      </w:r>
    </w:p>
    <w:p w14:paraId="0EDDC0A9" w14:textId="12319084" w:rsidR="00436E3C" w:rsidRDefault="00436E3C" w:rsidP="00626E73">
      <w:pPr>
        <w:jc w:val="both"/>
        <w:rPr>
          <w:lang w:eastAsia="en-IN"/>
        </w:rPr>
      </w:pPr>
    </w:p>
    <w:p w14:paraId="67EA6369" w14:textId="2BAF8E54" w:rsidR="00312599" w:rsidRDefault="00436E3C" w:rsidP="00626E73">
      <w:pPr>
        <w:jc w:val="both"/>
        <w:rPr>
          <w:lang w:eastAsia="en-IN"/>
        </w:rPr>
      </w:pPr>
      <w:r w:rsidRPr="00436E3C">
        <w:rPr>
          <w:lang w:eastAsia="en-IN"/>
        </w:rPr>
        <w:t>According to Figure 3, a significant percentage of students will belong to high-risk types of behavior.</w:t>
      </w:r>
    </w:p>
    <w:p w14:paraId="1A554958" w14:textId="77777777" w:rsidR="00436E3C" w:rsidRPr="00A775E5" w:rsidRDefault="00436E3C" w:rsidP="00626E73">
      <w:pPr>
        <w:jc w:val="both"/>
        <w:rPr>
          <w:sz w:val="10"/>
          <w:szCs w:val="10"/>
          <w:lang w:eastAsia="en-IN"/>
        </w:rPr>
      </w:pPr>
    </w:p>
    <w:p w14:paraId="20C44E5E" w14:textId="5C694749" w:rsidR="00312599" w:rsidRPr="00312599" w:rsidRDefault="00312599" w:rsidP="00312599">
      <w:pPr>
        <w:pStyle w:val="Heading2"/>
        <w:rPr>
          <w:lang w:eastAsia="en-IN"/>
        </w:rPr>
      </w:pPr>
      <w:r>
        <w:rPr>
          <w:lang w:eastAsia="en-IN"/>
        </w:rPr>
        <w:t>Effectiveness Evaluation</w:t>
      </w:r>
    </w:p>
    <w:p w14:paraId="2EEAE18F" w14:textId="77777777" w:rsidR="00F7417C" w:rsidRDefault="00312599" w:rsidP="00312599">
      <w:pPr>
        <w:jc w:val="both"/>
        <w:rPr>
          <w:lang w:eastAsia="en-IN"/>
        </w:rPr>
      </w:pPr>
      <w:r w:rsidRPr="00312599">
        <w:rPr>
          <w:lang w:eastAsia="en-IN"/>
        </w:rPr>
        <w:t>To determine the pragmatic usefulness of the LFI and RDP measures in determining students with difficulty in online learning, we assessed the sensitivity and specificity of the high-risk category towards low learning effectiveness (defined as learning effectiveness score &lt; 6.0).</w:t>
      </w:r>
    </w:p>
    <w:p w14:paraId="483645BE" w14:textId="6F83D0B7" w:rsidR="00312599" w:rsidRPr="00F7417C" w:rsidRDefault="00312599" w:rsidP="00312599">
      <w:pPr>
        <w:jc w:val="both"/>
        <w:rPr>
          <w:lang w:eastAsia="en-IN"/>
        </w:rPr>
      </w:pPr>
      <w:r w:rsidRPr="00312599">
        <w:rPr>
          <w:lang w:eastAsia="en-IN"/>
        </w:rPr>
        <w:br/>
      </w:r>
      <w:r w:rsidRPr="00312599">
        <w:rPr>
          <w:b/>
          <w:bCs/>
          <w:lang w:eastAsia="en-IN"/>
        </w:rPr>
        <w:t xml:space="preserve">Table 6: </w:t>
      </w:r>
      <w:r w:rsidR="00A71936" w:rsidRPr="00A71936">
        <w:rPr>
          <w:b/>
          <w:bCs/>
          <w:lang w:eastAsia="en-IN"/>
        </w:rPr>
        <w:t>Evidence of Low Learning Effectiveness Performance of Risk Classification Model.</w:t>
      </w:r>
    </w:p>
    <w:tbl>
      <w:tblPr>
        <w:tblStyle w:val="TableGrid"/>
        <w:tblW w:w="0" w:type="auto"/>
        <w:tblLook w:val="04A0" w:firstRow="1" w:lastRow="0" w:firstColumn="1" w:lastColumn="0" w:noHBand="0" w:noVBand="1"/>
      </w:tblPr>
      <w:tblGrid>
        <w:gridCol w:w="2972"/>
        <w:gridCol w:w="1884"/>
      </w:tblGrid>
      <w:tr w:rsidR="00312599" w14:paraId="02421381" w14:textId="77777777" w:rsidTr="00312599">
        <w:tc>
          <w:tcPr>
            <w:tcW w:w="2972" w:type="dxa"/>
          </w:tcPr>
          <w:p w14:paraId="2366F146" w14:textId="77756540" w:rsidR="00312599" w:rsidRPr="00312599" w:rsidRDefault="00312599" w:rsidP="00312599">
            <w:pPr>
              <w:spacing w:line="276" w:lineRule="auto"/>
              <w:jc w:val="both"/>
              <w:rPr>
                <w:b/>
                <w:bCs/>
                <w:lang w:eastAsia="en-IN"/>
              </w:rPr>
            </w:pPr>
            <w:r>
              <w:rPr>
                <w:b/>
                <w:bCs/>
                <w:lang w:eastAsia="en-IN"/>
              </w:rPr>
              <w:t>Metrix</w:t>
            </w:r>
          </w:p>
        </w:tc>
        <w:tc>
          <w:tcPr>
            <w:tcW w:w="1884" w:type="dxa"/>
          </w:tcPr>
          <w:p w14:paraId="3F42D715" w14:textId="06D75428" w:rsidR="00312599" w:rsidRPr="00312599" w:rsidRDefault="00312599" w:rsidP="00312599">
            <w:pPr>
              <w:spacing w:line="276" w:lineRule="auto"/>
              <w:jc w:val="both"/>
              <w:rPr>
                <w:b/>
                <w:bCs/>
                <w:lang w:eastAsia="en-IN"/>
              </w:rPr>
            </w:pPr>
            <w:r>
              <w:rPr>
                <w:b/>
                <w:bCs/>
                <w:lang w:eastAsia="en-IN"/>
              </w:rPr>
              <w:t>Value</w:t>
            </w:r>
          </w:p>
        </w:tc>
      </w:tr>
      <w:tr w:rsidR="00312599" w14:paraId="44547417" w14:textId="77777777" w:rsidTr="00312599">
        <w:tc>
          <w:tcPr>
            <w:tcW w:w="2972" w:type="dxa"/>
          </w:tcPr>
          <w:p w14:paraId="3BF2EB4B" w14:textId="6A14352E" w:rsidR="00312599" w:rsidRDefault="00DC7ED9" w:rsidP="00A71936">
            <w:pPr>
              <w:spacing w:line="276" w:lineRule="auto"/>
              <w:jc w:val="both"/>
              <w:rPr>
                <w:lang w:eastAsia="en-IN"/>
              </w:rPr>
            </w:pPr>
            <w:r w:rsidRPr="00DC7ED9">
              <w:rPr>
                <w:lang w:eastAsia="en-IN"/>
              </w:rPr>
              <w:t>Correct Recall of At-Risk Learners.</w:t>
            </w:r>
          </w:p>
        </w:tc>
        <w:tc>
          <w:tcPr>
            <w:tcW w:w="1884" w:type="dxa"/>
          </w:tcPr>
          <w:p w14:paraId="71397543" w14:textId="6609DF49" w:rsidR="00312599" w:rsidRDefault="00312599" w:rsidP="00312599">
            <w:pPr>
              <w:spacing w:line="276" w:lineRule="auto"/>
              <w:jc w:val="both"/>
              <w:rPr>
                <w:lang w:eastAsia="en-IN"/>
              </w:rPr>
            </w:pPr>
            <w:r>
              <w:rPr>
                <w:lang w:eastAsia="en-IN"/>
              </w:rPr>
              <w:t>78.6%</w:t>
            </w:r>
          </w:p>
        </w:tc>
      </w:tr>
      <w:tr w:rsidR="00312599" w14:paraId="14A851C9" w14:textId="77777777" w:rsidTr="00312599">
        <w:tc>
          <w:tcPr>
            <w:tcW w:w="2972" w:type="dxa"/>
          </w:tcPr>
          <w:p w14:paraId="76F66DCB" w14:textId="327EAD87" w:rsidR="00312599" w:rsidRDefault="00DC7ED9" w:rsidP="00A71936">
            <w:pPr>
              <w:spacing w:line="276" w:lineRule="auto"/>
              <w:jc w:val="both"/>
              <w:rPr>
                <w:lang w:eastAsia="en-IN"/>
              </w:rPr>
            </w:pPr>
            <w:r w:rsidRPr="00DC7ED9">
              <w:rPr>
                <w:lang w:eastAsia="en-IN"/>
              </w:rPr>
              <w:t>Identification of Non risk learners correctly.</w:t>
            </w:r>
          </w:p>
        </w:tc>
        <w:tc>
          <w:tcPr>
            <w:tcW w:w="1884" w:type="dxa"/>
          </w:tcPr>
          <w:p w14:paraId="66DF03F9" w14:textId="479975EF" w:rsidR="00312599" w:rsidRDefault="00312599" w:rsidP="00312599">
            <w:pPr>
              <w:spacing w:line="276" w:lineRule="auto"/>
              <w:jc w:val="both"/>
              <w:rPr>
                <w:lang w:eastAsia="en-IN"/>
              </w:rPr>
            </w:pPr>
            <w:r>
              <w:rPr>
                <w:lang w:eastAsia="en-IN"/>
              </w:rPr>
              <w:t>84.3%</w:t>
            </w:r>
          </w:p>
        </w:tc>
      </w:tr>
      <w:tr w:rsidR="00312599" w14:paraId="67B2CEB1" w14:textId="77777777" w:rsidTr="00312599">
        <w:tc>
          <w:tcPr>
            <w:tcW w:w="2972" w:type="dxa"/>
          </w:tcPr>
          <w:p w14:paraId="185635D5" w14:textId="53F99B00" w:rsidR="00312599" w:rsidRDefault="00DC7ED9" w:rsidP="00A71936">
            <w:pPr>
              <w:spacing w:line="276" w:lineRule="auto"/>
              <w:jc w:val="both"/>
              <w:rPr>
                <w:lang w:eastAsia="en-IN"/>
              </w:rPr>
            </w:pPr>
            <w:r w:rsidRPr="00DC7ED9">
              <w:rPr>
                <w:lang w:eastAsia="en-IN"/>
              </w:rPr>
              <w:t>Correlation with a Risky Classification to be Accurate.</w:t>
            </w:r>
          </w:p>
        </w:tc>
        <w:tc>
          <w:tcPr>
            <w:tcW w:w="1884" w:type="dxa"/>
          </w:tcPr>
          <w:p w14:paraId="3E5BED7E" w14:textId="507185EE" w:rsidR="00312599" w:rsidRDefault="00312599" w:rsidP="00312599">
            <w:pPr>
              <w:spacing w:line="276" w:lineRule="auto"/>
              <w:jc w:val="both"/>
              <w:rPr>
                <w:lang w:eastAsia="en-IN"/>
              </w:rPr>
            </w:pPr>
            <w:r>
              <w:rPr>
                <w:lang w:eastAsia="en-IN"/>
              </w:rPr>
              <w:t>68.2%</w:t>
            </w:r>
          </w:p>
        </w:tc>
      </w:tr>
      <w:tr w:rsidR="00312599" w14:paraId="27A04AA6" w14:textId="77777777" w:rsidTr="00312599">
        <w:tc>
          <w:tcPr>
            <w:tcW w:w="2972" w:type="dxa"/>
          </w:tcPr>
          <w:p w14:paraId="51B046EC" w14:textId="17EEE29C" w:rsidR="00312599" w:rsidRDefault="00A71936" w:rsidP="00A71936">
            <w:pPr>
              <w:spacing w:line="276" w:lineRule="auto"/>
              <w:jc w:val="both"/>
              <w:rPr>
                <w:lang w:eastAsia="en-IN"/>
              </w:rPr>
            </w:pPr>
            <w:r w:rsidRPr="00A71936">
              <w:rPr>
                <w:lang w:eastAsia="en-IN"/>
              </w:rPr>
              <w:t>Indicate that that Low-Risk Classification is right.</w:t>
            </w:r>
          </w:p>
        </w:tc>
        <w:tc>
          <w:tcPr>
            <w:tcW w:w="1884" w:type="dxa"/>
          </w:tcPr>
          <w:p w14:paraId="729DB7C7" w14:textId="334495B3" w:rsidR="00312599" w:rsidRDefault="00312599" w:rsidP="00312599">
            <w:pPr>
              <w:spacing w:line="276" w:lineRule="auto"/>
              <w:jc w:val="both"/>
              <w:rPr>
                <w:lang w:eastAsia="en-IN"/>
              </w:rPr>
            </w:pPr>
            <w:r>
              <w:rPr>
                <w:lang w:eastAsia="en-IN"/>
              </w:rPr>
              <w:t>90.4%</w:t>
            </w:r>
          </w:p>
        </w:tc>
      </w:tr>
      <w:tr w:rsidR="00312599" w14:paraId="1D797945" w14:textId="77777777" w:rsidTr="00312599">
        <w:tc>
          <w:tcPr>
            <w:tcW w:w="2972" w:type="dxa"/>
          </w:tcPr>
          <w:p w14:paraId="4B5C97CC" w14:textId="1DA519FE" w:rsidR="00312599" w:rsidRDefault="00A71936" w:rsidP="00A71936">
            <w:pPr>
              <w:spacing w:line="276" w:lineRule="auto"/>
              <w:jc w:val="both"/>
              <w:rPr>
                <w:lang w:eastAsia="en-IN"/>
              </w:rPr>
            </w:pPr>
            <w:r w:rsidRPr="00A71936">
              <w:rPr>
                <w:lang w:eastAsia="en-IN"/>
              </w:rPr>
              <w:t>overall rate of classification will be measured.</w:t>
            </w:r>
          </w:p>
        </w:tc>
        <w:tc>
          <w:tcPr>
            <w:tcW w:w="1884" w:type="dxa"/>
          </w:tcPr>
          <w:p w14:paraId="3A38509D" w14:textId="23685469" w:rsidR="00312599" w:rsidRDefault="00312599" w:rsidP="00312599">
            <w:pPr>
              <w:spacing w:line="276" w:lineRule="auto"/>
              <w:jc w:val="both"/>
              <w:rPr>
                <w:lang w:eastAsia="en-IN"/>
              </w:rPr>
            </w:pPr>
            <w:r>
              <w:rPr>
                <w:lang w:eastAsia="en-IN"/>
              </w:rPr>
              <w:t>82.5%</w:t>
            </w:r>
          </w:p>
        </w:tc>
      </w:tr>
    </w:tbl>
    <w:p w14:paraId="03DDBDE2" w14:textId="77777777" w:rsidR="00312599" w:rsidRDefault="00312599" w:rsidP="00312599">
      <w:pPr>
        <w:jc w:val="both"/>
        <w:rPr>
          <w:lang w:eastAsia="en-IN"/>
        </w:rPr>
      </w:pPr>
    </w:p>
    <w:p w14:paraId="4AB402BD" w14:textId="03DC0624" w:rsidR="00312599" w:rsidRPr="00F7417C" w:rsidRDefault="00312599" w:rsidP="00F7417C">
      <w:pPr>
        <w:spacing w:after="240"/>
        <w:jc w:val="both"/>
        <w:rPr>
          <w:lang w:eastAsia="en-IN"/>
        </w:rPr>
      </w:pPr>
      <w:r w:rsidRPr="00312599">
        <w:rPr>
          <w:lang w:eastAsia="en-IN"/>
        </w:rPr>
        <w:t>The high-risk category demonstrated good performance, having a good sensitivity (78.6) and specificity (84.3) and thus most of the students with low learning effectiveness would be detected and false positives would be minimized.</w:t>
      </w:r>
    </w:p>
    <w:p w14:paraId="1F276EF1" w14:textId="48D9A3AF" w:rsidR="00312599" w:rsidRDefault="00312599" w:rsidP="00F7417C">
      <w:pPr>
        <w:spacing w:after="240"/>
        <w:jc w:val="both"/>
        <w:rPr>
          <w:lang w:eastAsia="en-IN"/>
        </w:rPr>
      </w:pPr>
      <w:r w:rsidRPr="00312599">
        <w:rPr>
          <w:lang w:eastAsia="en-IN"/>
        </w:rPr>
        <w:t xml:space="preserve">Reliability was also supported by predictive values: the positive predictive value was 68. 2, and the negative predictive value was high (90.4), which means that low- and middle-risk classifications can be embraced with high confidence. </w:t>
      </w:r>
    </w:p>
    <w:p w14:paraId="0C2C5458" w14:textId="50269367" w:rsidR="00312599" w:rsidRPr="00F7417C" w:rsidRDefault="00312599" w:rsidP="00F7417C">
      <w:pPr>
        <w:spacing w:after="240"/>
        <w:jc w:val="both"/>
        <w:rPr>
          <w:lang w:eastAsia="en-IN"/>
        </w:rPr>
      </w:pPr>
      <w:r w:rsidRPr="00312599">
        <w:rPr>
          <w:lang w:eastAsia="en-IN"/>
        </w:rPr>
        <w:t xml:space="preserve">The overall accuracy was 82.5, which was significantly higher than random classification (50%), as well as the accuracy of both measurements individually (LFI: 73.8, RDP: 69.2), and it is evident that combining both is beneficial. </w:t>
      </w:r>
    </w:p>
    <w:p w14:paraId="70A2EF9E" w14:textId="5992ED3F" w:rsidR="00E02FDF" w:rsidRPr="00F7417C" w:rsidRDefault="00312599" w:rsidP="00F7417C">
      <w:pPr>
        <w:spacing w:after="240"/>
        <w:jc w:val="both"/>
        <w:rPr>
          <w:lang w:eastAsia="en-IN"/>
        </w:rPr>
      </w:pPr>
      <w:r w:rsidRPr="00312599">
        <w:rPr>
          <w:lang w:eastAsia="en-IN"/>
        </w:rPr>
        <w:t>Practical implications: The LFI-RDP framework with a combination of the two works as a quality screening tool to identify underprivileged students at an early age, allowing one to intervene in time by providing educational support in the form of study skills training and academic personalization.</w:t>
      </w:r>
    </w:p>
    <w:p w14:paraId="2C10D215" w14:textId="580973F2" w:rsidR="00C70478" w:rsidRPr="00556F96" w:rsidRDefault="00556F96" w:rsidP="009D1849">
      <w:pPr>
        <w:pStyle w:val="Heading1"/>
        <w:numPr>
          <w:ilvl w:val="0"/>
          <w:numId w:val="0"/>
        </w:numPr>
        <w:jc w:val="left"/>
        <w:rPr>
          <w:b/>
          <w:bCs/>
          <w:smallCaps w:val="0"/>
          <w:sz w:val="24"/>
          <w:szCs w:val="24"/>
          <w:lang w:val="en-IN" w:eastAsia="en-IN"/>
        </w:rPr>
      </w:pPr>
      <w:r>
        <w:rPr>
          <w:b/>
          <w:bCs/>
          <w:smallCaps w:val="0"/>
          <w:sz w:val="24"/>
          <w:szCs w:val="24"/>
          <w:lang w:val="en-IN" w:eastAsia="en-IN"/>
        </w:rPr>
        <w:lastRenderedPageBreak/>
        <w:t>C</w:t>
      </w:r>
      <w:r w:rsidRPr="00556F96">
        <w:rPr>
          <w:b/>
          <w:bCs/>
          <w:smallCaps w:val="0"/>
          <w:sz w:val="24"/>
          <w:szCs w:val="24"/>
          <w:lang w:val="en-IN" w:eastAsia="en-IN"/>
        </w:rPr>
        <w:t xml:space="preserve">onclusion and </w:t>
      </w:r>
      <w:r>
        <w:rPr>
          <w:b/>
          <w:bCs/>
          <w:smallCaps w:val="0"/>
          <w:sz w:val="24"/>
          <w:szCs w:val="24"/>
          <w:lang w:val="en-IN" w:eastAsia="en-IN"/>
        </w:rPr>
        <w:t>f</w:t>
      </w:r>
      <w:r w:rsidRPr="00556F96">
        <w:rPr>
          <w:b/>
          <w:bCs/>
          <w:smallCaps w:val="0"/>
          <w:sz w:val="24"/>
          <w:szCs w:val="24"/>
          <w:lang w:val="en-IN" w:eastAsia="en-IN"/>
        </w:rPr>
        <w:t>uture work</w:t>
      </w:r>
    </w:p>
    <w:p w14:paraId="728119EA" w14:textId="59363352" w:rsidR="002246F1" w:rsidRDefault="00EF0E8C" w:rsidP="002246F1">
      <w:pPr>
        <w:spacing w:before="100" w:beforeAutospacing="1"/>
        <w:jc w:val="both"/>
        <w:rPr>
          <w:rFonts w:eastAsia="Times New Roman"/>
          <w:lang w:eastAsia="en-IN"/>
        </w:rPr>
      </w:pPr>
      <w:r w:rsidRPr="00EF0E8C">
        <w:rPr>
          <w:rFonts w:eastAsia="Times New Roman"/>
          <w:lang w:eastAsia="en-IN"/>
        </w:rPr>
        <w:t>As the presented research proposed and proved, two indicators of behavior were formulated and validated that comprise Learning Fragmentation Index (LFI) and Replay Dependency Phenomenon (RDP) used to analyze those facets of learner behavior dimensions that are the least explored in online learning.</w:t>
      </w:r>
      <w:r w:rsidR="008E60C0">
        <w:rPr>
          <w:rFonts w:eastAsia="Times New Roman"/>
          <w:lang w:eastAsia="en-IN"/>
        </w:rPr>
        <w:t xml:space="preserve"> </w:t>
      </w:r>
      <w:r w:rsidR="008E60C0" w:rsidRPr="008E60C0">
        <w:rPr>
          <w:rFonts w:eastAsia="Times New Roman"/>
          <w:lang w:eastAsia="en-IN"/>
        </w:rPr>
        <w:t>The survey-based approach is subjective (students self-report) unlike objective neurophysiological techniques like EEG-based measures of attention, and thus may induce biases in subjects and social desirability in answers.</w:t>
      </w:r>
      <w:r w:rsidRPr="00EF0E8C">
        <w:rPr>
          <w:rFonts w:eastAsia="Times New Roman"/>
          <w:lang w:eastAsia="en-IN"/>
        </w:rPr>
        <w:t xml:space="preserve"> </w:t>
      </w:r>
      <w:r w:rsidR="00E677BC" w:rsidRPr="00E677BC">
        <w:rPr>
          <w:rFonts w:eastAsia="Times New Roman"/>
          <w:lang w:eastAsia="en-IN"/>
        </w:rPr>
        <w:t>In addition, further research must be used to develop the survey tool to minimize false positive classification of high-risk learners in the survey, which may be through cross-validation with objective behavioral measures of the survey, like system logs or neurophysiological contributions.</w:t>
      </w:r>
      <w:r w:rsidR="00E677BC">
        <w:rPr>
          <w:rFonts w:eastAsia="Times New Roman"/>
          <w:lang w:eastAsia="en-IN"/>
        </w:rPr>
        <w:t xml:space="preserve"> </w:t>
      </w:r>
      <w:r w:rsidRPr="00EF0E8C">
        <w:rPr>
          <w:rFonts w:eastAsia="Times New Roman"/>
          <w:lang w:eastAsia="en-IN"/>
        </w:rPr>
        <w:t>According to findings of a survey conducted on 120 students in the university, the research study showed that the measures effectively describe the trends of interrupted and extended time spent on passengers and oversensitivity to replay capabilities. The achieved empirical findings confirmed that consequently a high degree of fragmentation and replay dependency is always associated with low learning effectiveness, low course satisfaction, and reduction in self-reported academic performance. The fact that the study operationalizes their behaviors into measurable variables makes the study useful in coming up with the fact that some form of academic assistance may be needed by a learner in the online learning environment.</w:t>
      </w:r>
      <w:r w:rsidR="00C6510F">
        <w:rPr>
          <w:rFonts w:eastAsia="Times New Roman"/>
          <w:lang w:eastAsia="en-IN"/>
        </w:rPr>
        <w:t xml:space="preserve"> </w:t>
      </w:r>
      <w:r w:rsidR="00312599" w:rsidRPr="00312599">
        <w:rPr>
          <w:rFonts w:eastAsia="Times New Roman"/>
          <w:lang w:eastAsia="en-IN"/>
        </w:rPr>
        <w:t>The online learning behaviors were found to vary greatly with 28% of the students having high fragmentation and 32% of the students having high replay dependency.</w:t>
      </w:r>
      <w:r w:rsidR="002246F1">
        <w:rPr>
          <w:rFonts w:eastAsia="Times New Roman"/>
          <w:lang w:eastAsia="en-IN"/>
        </w:rPr>
        <w:t xml:space="preserve"> </w:t>
      </w:r>
      <w:r w:rsidR="00312599" w:rsidRPr="00312599">
        <w:rPr>
          <w:rFonts w:eastAsia="Times New Roman"/>
          <w:lang w:eastAsia="en-IN"/>
        </w:rPr>
        <w:t xml:space="preserve">LFI and RDP were negatively and highly related with learning effectiveness, course satisfaction and self-reported performance. Problematic learning patterns were more likely to be exhibited by female and first-year students. </w:t>
      </w:r>
    </w:p>
    <w:p w14:paraId="79536BC6" w14:textId="0F5BAF5A" w:rsidR="002246F1" w:rsidRDefault="00312599" w:rsidP="00E677BC">
      <w:pPr>
        <w:jc w:val="both"/>
        <w:rPr>
          <w:lang w:eastAsia="en-IN"/>
        </w:rPr>
      </w:pPr>
      <w:r w:rsidRPr="00312599">
        <w:rPr>
          <w:rFonts w:eastAsia="Times New Roman"/>
          <w:lang w:eastAsia="en-IN"/>
        </w:rPr>
        <w:t>Combined LFI-RDP model had an accuracy of 82.5 in detecting the students who had low learning effectiveness.</w:t>
      </w:r>
      <w:r w:rsidR="00C6510F">
        <w:rPr>
          <w:rFonts w:eastAsia="Times New Roman"/>
          <w:lang w:eastAsia="en-IN"/>
        </w:rPr>
        <w:t xml:space="preserve"> </w:t>
      </w:r>
      <w:r w:rsidRPr="000645A8">
        <w:rPr>
          <w:rFonts w:eastAsia="Times New Roman"/>
          <w:lang w:eastAsia="en-IN"/>
        </w:rPr>
        <w:t>Fragmentation of transformational learning and replay dependence are turned into measurable and computational quantities.</w:t>
      </w:r>
      <w:r w:rsidR="00C6510F">
        <w:rPr>
          <w:rFonts w:eastAsia="Times New Roman"/>
          <w:lang w:eastAsia="en-IN"/>
        </w:rPr>
        <w:t xml:space="preserve"> </w:t>
      </w:r>
      <w:r w:rsidRPr="000645A8">
        <w:rPr>
          <w:rFonts w:eastAsia="Times New Roman"/>
          <w:lang w:eastAsia="en-IN"/>
        </w:rPr>
        <w:t xml:space="preserve">Long-term learning analytics through the focus on continuity and active engagement of learning, not time-based. </w:t>
      </w:r>
      <w:r w:rsidR="00C6510F">
        <w:rPr>
          <w:rFonts w:eastAsia="Times New Roman"/>
          <w:lang w:eastAsia="en-IN"/>
        </w:rPr>
        <w:t xml:space="preserve"> </w:t>
      </w:r>
      <w:r w:rsidRPr="000645A8">
        <w:rPr>
          <w:rFonts w:eastAsia="Times New Roman"/>
          <w:lang w:eastAsia="en-IN"/>
        </w:rPr>
        <w:t xml:space="preserve">It was shown that LFI and RDP are different but complementary aspects of online learning </w:t>
      </w:r>
      <w:proofErr w:type="spellStart"/>
      <w:r w:rsidRPr="000645A8">
        <w:rPr>
          <w:rFonts w:eastAsia="Times New Roman"/>
          <w:lang w:eastAsia="en-IN"/>
        </w:rPr>
        <w:t>behaviour</w:t>
      </w:r>
      <w:proofErr w:type="spellEnd"/>
      <w:r w:rsidRPr="000645A8">
        <w:rPr>
          <w:rFonts w:eastAsia="Times New Roman"/>
          <w:lang w:eastAsia="en-IN"/>
        </w:rPr>
        <w:t>.</w:t>
      </w:r>
      <w:r w:rsidR="00C6510F">
        <w:rPr>
          <w:rFonts w:eastAsia="Times New Roman"/>
          <w:lang w:eastAsia="en-IN"/>
        </w:rPr>
        <w:t xml:space="preserve"> </w:t>
      </w:r>
      <w:r w:rsidR="000645A8" w:rsidRPr="000645A8">
        <w:rPr>
          <w:rFonts w:eastAsia="Times New Roman"/>
          <w:lang w:eastAsia="en-IN"/>
        </w:rPr>
        <w:t xml:space="preserve">LFI and RDP can allow identifying students at risk in online learning conditions early. </w:t>
      </w:r>
      <w:r w:rsidR="00C6510F">
        <w:rPr>
          <w:rFonts w:eastAsia="Times New Roman"/>
          <w:lang w:eastAsia="en-IN"/>
        </w:rPr>
        <w:t xml:space="preserve"> </w:t>
      </w:r>
      <w:r w:rsidR="000645A8" w:rsidRPr="000645A8">
        <w:rPr>
          <w:rFonts w:eastAsia="Times New Roman"/>
          <w:lang w:eastAsia="en-IN"/>
        </w:rPr>
        <w:t xml:space="preserve">The targeted interventions can be directed by metrics, i.e., time-management training and effective video-learning strategies. </w:t>
      </w:r>
      <w:r w:rsidR="00C6510F">
        <w:rPr>
          <w:rFonts w:eastAsia="Times New Roman"/>
          <w:lang w:eastAsia="en-IN"/>
        </w:rPr>
        <w:t xml:space="preserve"> </w:t>
      </w:r>
      <w:r w:rsidR="000645A8" w:rsidRPr="000645A8">
        <w:rPr>
          <w:rFonts w:eastAsia="Times New Roman"/>
          <w:lang w:eastAsia="en-IN"/>
        </w:rPr>
        <w:t xml:space="preserve">Real-time monitoring and early warning systems can be supported by being integrated into learning management systems. </w:t>
      </w:r>
      <w:r w:rsidR="00C6510F">
        <w:rPr>
          <w:rFonts w:eastAsia="Times New Roman"/>
          <w:lang w:eastAsia="en-IN"/>
        </w:rPr>
        <w:t xml:space="preserve"> </w:t>
      </w:r>
      <w:r w:rsidR="000645A8" w:rsidRPr="000645A8">
        <w:rPr>
          <w:rFonts w:eastAsia="Times New Roman"/>
          <w:lang w:eastAsia="en-IN"/>
        </w:rPr>
        <w:t>Course design can be improved through aggregate metric analysis in order to minimize fragmentation and replay dependency.</w:t>
      </w:r>
      <w:r w:rsidR="00C6510F">
        <w:rPr>
          <w:rFonts w:eastAsia="Times New Roman"/>
          <w:lang w:eastAsia="en-IN"/>
        </w:rPr>
        <w:t xml:space="preserve"> </w:t>
      </w:r>
      <w:r w:rsidR="000645A8" w:rsidRPr="000645A8">
        <w:rPr>
          <w:rFonts w:eastAsia="Times New Roman"/>
          <w:lang w:eastAsia="en-IN"/>
        </w:rPr>
        <w:t xml:space="preserve">Reliance on self-reported data can bring about recall bias and response bias. </w:t>
      </w:r>
      <w:r w:rsidR="00613553">
        <w:rPr>
          <w:rFonts w:eastAsia="Times New Roman"/>
          <w:lang w:eastAsia="en-IN"/>
        </w:rPr>
        <w:t xml:space="preserve"> </w:t>
      </w:r>
      <w:r w:rsidR="000645A8" w:rsidRPr="000645A8">
        <w:rPr>
          <w:rFonts w:eastAsia="Times New Roman"/>
          <w:lang w:eastAsia="en-IN"/>
        </w:rPr>
        <w:t xml:space="preserve">The sample is restricted to single-institutions, and this reduces generalizability. </w:t>
      </w:r>
      <w:r w:rsidR="00613553">
        <w:rPr>
          <w:rFonts w:eastAsia="Times New Roman"/>
          <w:lang w:eastAsia="en-IN"/>
        </w:rPr>
        <w:t xml:space="preserve"> </w:t>
      </w:r>
      <w:r w:rsidR="000645A8" w:rsidRPr="000645A8">
        <w:rPr>
          <w:rFonts w:eastAsia="Times New Roman"/>
          <w:lang w:eastAsia="en-IN"/>
        </w:rPr>
        <w:t>Possible design Cross-sectional design blocks causal interpretation. The measurement of learning was also subjective as opposed to objective.</w:t>
      </w:r>
      <w:r w:rsidR="00C6510F">
        <w:rPr>
          <w:rFonts w:eastAsia="Times New Roman"/>
          <w:lang w:eastAsia="en-IN"/>
        </w:rPr>
        <w:t xml:space="preserve"> </w:t>
      </w:r>
      <w:r w:rsidR="000645A8" w:rsidRPr="000645A8">
        <w:rPr>
          <w:lang w:eastAsia="en-IN"/>
        </w:rPr>
        <w:t xml:space="preserve">There are a number of avenues of future research that can be suggested out of this work. Firstly, validation research based on objective behavioral logs in learning management systems would exert more confidence on the metrics and compare self-reported and system-logged data. Second, longitudinal studies of students across courses or semesters might investigate the issue of LFI and RDP being constant characteristics of the individual or change in context, and whether variation in these measures foreshadows variation in performance. Third, the causal relationships and practical effects would be determined and intervention studies evaluating whether targeted support of the high-risk students results in improvements in LFI, RDP, and learning outcomes would be implemented. Fourth, studies that investigate the cognitive and motivation process that drives fragmentation and replay dependency would contribute to the theoretical knowledge. Fifth, the metrics should be extended to other learning modes rather than just the video-based instruction, which can be reading-based or interactive </w:t>
      </w:r>
      <w:proofErr w:type="gramStart"/>
      <w:r w:rsidR="000645A8" w:rsidRPr="000645A8">
        <w:rPr>
          <w:lang w:eastAsia="en-IN"/>
        </w:rPr>
        <w:t>simulation based</w:t>
      </w:r>
      <w:proofErr w:type="gramEnd"/>
      <w:r w:rsidR="000645A8" w:rsidRPr="000645A8">
        <w:rPr>
          <w:lang w:eastAsia="en-IN"/>
        </w:rPr>
        <w:t xml:space="preserve"> learning.</w:t>
      </w:r>
    </w:p>
    <w:p w14:paraId="76559272" w14:textId="4899251C" w:rsidR="00E677BC" w:rsidRPr="00E677BC" w:rsidRDefault="00E677BC" w:rsidP="00613553">
      <w:pPr>
        <w:spacing w:after="240"/>
        <w:jc w:val="both"/>
        <w:rPr>
          <w:lang w:eastAsia="en-IN"/>
        </w:rPr>
      </w:pPr>
      <w:r w:rsidRPr="00E677BC">
        <w:rPr>
          <w:lang w:eastAsia="en-IN"/>
        </w:rPr>
        <w:t>Also, the RDP high-dependency threshold of 1.49 was identified through the empirical presence of the sample distribution; the threshold of the future studies should be confirmed through other more varied and large groups of students to reduce the possible false positive identifications in the categories of at-risk.</w:t>
      </w:r>
    </w:p>
    <w:p w14:paraId="0283FB66" w14:textId="046F62E1" w:rsidR="000645A8" w:rsidRPr="00F80069" w:rsidRDefault="000645A8" w:rsidP="00F80069">
      <w:pPr>
        <w:spacing w:after="240"/>
        <w:jc w:val="both"/>
        <w:rPr>
          <w:rFonts w:eastAsia="Times New Roman"/>
          <w:lang w:eastAsia="en-IN"/>
        </w:rPr>
      </w:pPr>
      <w:r w:rsidRPr="000645A8">
        <w:rPr>
          <w:lang w:eastAsia="en-IN"/>
        </w:rPr>
        <w:t>Learning Fragmentation Index and Replay Dependency Phenomenon are useful extensions to the learning analytics tool, filling gaps in current methods of online learning engagement measurement. Quantifying the patterns of interrupted learning, excessive re-play behavior, these measures allow having a more detailed insight into how students engage with online learning content and the ones who are at risk of poor performance. With the growing trend of online learning, these metrics will gain more significance to make digital learning environment usable by all students.</w:t>
      </w:r>
      <w:r w:rsidR="00E677BC">
        <w:rPr>
          <w:lang w:eastAsia="en-IN"/>
        </w:rPr>
        <w:t xml:space="preserve"> </w:t>
      </w:r>
    </w:p>
    <w:p w14:paraId="5FE3EA36" w14:textId="1E48EBB3" w:rsidR="00E5360B" w:rsidRPr="00556F96" w:rsidRDefault="00556F96" w:rsidP="009D1849">
      <w:pPr>
        <w:pStyle w:val="Heading1"/>
        <w:numPr>
          <w:ilvl w:val="0"/>
          <w:numId w:val="0"/>
        </w:numPr>
        <w:jc w:val="left"/>
        <w:rPr>
          <w:b/>
          <w:bCs/>
          <w:smallCaps w:val="0"/>
          <w:sz w:val="24"/>
          <w:szCs w:val="24"/>
        </w:rPr>
      </w:pPr>
      <w:r>
        <w:rPr>
          <w:b/>
          <w:bCs/>
          <w:smallCaps w:val="0"/>
          <w:sz w:val="24"/>
          <w:szCs w:val="24"/>
        </w:rPr>
        <w:t>R</w:t>
      </w:r>
      <w:r w:rsidRPr="00556F96">
        <w:rPr>
          <w:b/>
          <w:bCs/>
          <w:smallCaps w:val="0"/>
          <w:sz w:val="24"/>
          <w:szCs w:val="24"/>
        </w:rPr>
        <w:t>eferences</w:t>
      </w:r>
    </w:p>
    <w:p w14:paraId="1C416683" w14:textId="77777777" w:rsidR="000645A8" w:rsidRDefault="000645A8" w:rsidP="00672D54">
      <w:pPr>
        <w:pStyle w:val="BodyText"/>
        <w:ind w:firstLine="0"/>
        <w:rPr>
          <w:lang w:val="en-IN"/>
        </w:rPr>
      </w:pPr>
      <w:r w:rsidRPr="000645A8">
        <w:t>[1] E. Er, G. Özden, and M. Y. Özden, "Identifying behavioral patterns in MOOC video engagement using clustering approach," </w:t>
      </w:r>
      <w:proofErr w:type="spellStart"/>
      <w:r w:rsidRPr="000645A8">
        <w:rPr>
          <w:i/>
          <w:iCs/>
        </w:rPr>
        <w:t>Eğitim</w:t>
      </w:r>
      <w:proofErr w:type="spellEnd"/>
      <w:r w:rsidRPr="000645A8">
        <w:rPr>
          <w:i/>
          <w:iCs/>
        </w:rPr>
        <w:t xml:space="preserve"> </w:t>
      </w:r>
      <w:proofErr w:type="spellStart"/>
      <w:r w:rsidRPr="000645A8">
        <w:rPr>
          <w:i/>
          <w:iCs/>
        </w:rPr>
        <w:t>Teknolojisi</w:t>
      </w:r>
      <w:proofErr w:type="spellEnd"/>
      <w:r w:rsidRPr="000645A8">
        <w:rPr>
          <w:i/>
          <w:iCs/>
        </w:rPr>
        <w:t xml:space="preserve"> Kuram </w:t>
      </w:r>
      <w:proofErr w:type="spellStart"/>
      <w:r w:rsidRPr="000645A8">
        <w:rPr>
          <w:i/>
          <w:iCs/>
        </w:rPr>
        <w:t>ve</w:t>
      </w:r>
      <w:proofErr w:type="spellEnd"/>
      <w:r w:rsidRPr="000645A8">
        <w:rPr>
          <w:i/>
          <w:iCs/>
        </w:rPr>
        <w:t xml:space="preserve"> </w:t>
      </w:r>
      <w:proofErr w:type="spellStart"/>
      <w:r w:rsidRPr="000645A8">
        <w:rPr>
          <w:i/>
          <w:iCs/>
        </w:rPr>
        <w:t>Uygulama</w:t>
      </w:r>
      <w:proofErr w:type="spellEnd"/>
      <w:r w:rsidRPr="000645A8">
        <w:t xml:space="preserve">, vol. 14, no. 2, pp. 45-62, 2024, </w:t>
      </w:r>
      <w:proofErr w:type="spellStart"/>
      <w:r w:rsidRPr="000645A8">
        <w:t>doi</w:t>
      </w:r>
      <w:proofErr w:type="spellEnd"/>
      <w:r w:rsidRPr="000645A8">
        <w:t>: 10.17943/etku.1367188.</w:t>
      </w:r>
      <w:r w:rsidRPr="000645A8">
        <w:rPr>
          <w:lang w:val="en-IN"/>
        </w:rPr>
        <w:t xml:space="preserve"> </w:t>
      </w:r>
    </w:p>
    <w:p w14:paraId="0F84F413" w14:textId="32DFF545" w:rsidR="00940C9E" w:rsidRDefault="00940C9E" w:rsidP="00672D54">
      <w:pPr>
        <w:pStyle w:val="BodyText"/>
        <w:ind w:firstLine="0"/>
        <w:rPr>
          <w:lang w:val="en-IN"/>
        </w:rPr>
      </w:pPr>
      <w:r w:rsidRPr="00940C9E">
        <w:t xml:space="preserve">[2] </w:t>
      </w:r>
      <w:proofErr w:type="spellStart"/>
      <w:r w:rsidRPr="00940C9E">
        <w:t>Chorianopoulos</w:t>
      </w:r>
      <w:proofErr w:type="spellEnd"/>
      <w:r w:rsidRPr="00940C9E">
        <w:t xml:space="preserve">, K., &amp; </w:t>
      </w:r>
      <w:proofErr w:type="spellStart"/>
      <w:r w:rsidRPr="00940C9E">
        <w:t>Leftheriotis</w:t>
      </w:r>
      <w:proofErr w:type="spellEnd"/>
      <w:r w:rsidRPr="00940C9E">
        <w:t xml:space="preserve">, I. (2013). "A Framework for Recording, Monitoring and Analyzing Learner Behavior while Watching and Interacting with Online Educational Videos," </w:t>
      </w:r>
      <w:r w:rsidRPr="00940C9E">
        <w:rPr>
          <w:i/>
          <w:iCs/>
        </w:rPr>
        <w:t>2013 IEEE 13th International Conference on Advanced Learning Technologies</w:t>
      </w:r>
      <w:r w:rsidRPr="00940C9E">
        <w:t xml:space="preserve">, pp. 303–305. </w:t>
      </w:r>
      <w:hyperlink r:id="rId19" w:history="1">
        <w:r w:rsidRPr="00940C9E">
          <w:rPr>
            <w:rStyle w:val="Hyperlink"/>
          </w:rPr>
          <w:t>https://ieeexplore.ieee.org/document/6601853</w:t>
        </w:r>
      </w:hyperlink>
    </w:p>
    <w:p w14:paraId="20271B75" w14:textId="77777777" w:rsidR="00C6123F" w:rsidRDefault="000645A8" w:rsidP="00672D54">
      <w:pPr>
        <w:pStyle w:val="BodyText"/>
        <w:ind w:firstLine="0"/>
      </w:pPr>
      <w:r w:rsidRPr="000645A8">
        <w:t>[</w:t>
      </w:r>
      <w:r w:rsidR="00940C9E">
        <w:t>3</w:t>
      </w:r>
      <w:r w:rsidRPr="000645A8">
        <w:t>] Y. Sheng, L. Wang, and X. Chen, "Multimodal non-semantic feature fusion for predicting segment access frequency in lecture archives," </w:t>
      </w:r>
      <w:proofErr w:type="spellStart"/>
      <w:r w:rsidRPr="000645A8">
        <w:rPr>
          <w:i/>
          <w:iCs/>
        </w:rPr>
        <w:t>arXiv</w:t>
      </w:r>
      <w:proofErr w:type="spellEnd"/>
      <w:r w:rsidRPr="000645A8">
        <w:rPr>
          <w:i/>
          <w:iCs/>
        </w:rPr>
        <w:t xml:space="preserve"> preprint arXiv:2504.14927</w:t>
      </w:r>
      <w:r w:rsidRPr="000645A8">
        <w:t xml:space="preserve">, 2025, </w:t>
      </w:r>
      <w:proofErr w:type="spellStart"/>
      <w:r w:rsidRPr="000645A8">
        <w:t>doi</w:t>
      </w:r>
      <w:proofErr w:type="spellEnd"/>
      <w:r w:rsidRPr="000645A8">
        <w:t>: 10.48550/arxiv.2504.14927.</w:t>
      </w:r>
    </w:p>
    <w:p w14:paraId="2A86F641" w14:textId="253E3AC7" w:rsidR="000645A8" w:rsidRDefault="00C6123F" w:rsidP="00672D54">
      <w:pPr>
        <w:pStyle w:val="BodyText"/>
        <w:ind w:firstLine="0"/>
        <w:rPr>
          <w:lang w:val="en-IN"/>
        </w:rPr>
      </w:pPr>
      <w:r w:rsidRPr="00C6123F">
        <w:t>[</w:t>
      </w:r>
      <w:r>
        <w:t>4</w:t>
      </w:r>
      <w:r w:rsidRPr="00C6123F">
        <w:t xml:space="preserve">] A. Alhazmi and A. </w:t>
      </w:r>
      <w:proofErr w:type="spellStart"/>
      <w:r w:rsidRPr="00C6123F">
        <w:t>Sheneamer</w:t>
      </w:r>
      <w:proofErr w:type="spellEnd"/>
      <w:r w:rsidRPr="00C6123F">
        <w:t xml:space="preserve"> (2023). "Early Predicting of Students Performance in Higher Education," </w:t>
      </w:r>
      <w:r w:rsidRPr="00C6123F">
        <w:rPr>
          <w:i/>
          <w:iCs/>
        </w:rPr>
        <w:t>IEEE Access</w:t>
      </w:r>
      <w:r w:rsidRPr="00C6123F">
        <w:t xml:space="preserve">, vol. 11, pp. 27579–27589. </w:t>
      </w:r>
      <w:hyperlink r:id="rId20" w:history="1">
        <w:r w:rsidRPr="00C6123F">
          <w:rPr>
            <w:rStyle w:val="Hyperlink"/>
          </w:rPr>
          <w:t>https://doi.org/10.1109/access.2023.3250702</w:t>
        </w:r>
      </w:hyperlink>
      <w:r w:rsidR="000645A8" w:rsidRPr="000645A8">
        <w:rPr>
          <w:lang w:val="en-IN"/>
        </w:rPr>
        <w:t xml:space="preserve"> </w:t>
      </w:r>
    </w:p>
    <w:p w14:paraId="1D357D99" w14:textId="408C1545" w:rsidR="000645A8" w:rsidRDefault="000645A8" w:rsidP="00672D54">
      <w:pPr>
        <w:pStyle w:val="BodyText"/>
        <w:ind w:firstLine="0"/>
        <w:rPr>
          <w:lang w:val="en-IN"/>
        </w:rPr>
      </w:pPr>
      <w:r w:rsidRPr="000645A8">
        <w:lastRenderedPageBreak/>
        <w:t>[</w:t>
      </w:r>
      <w:r w:rsidR="00C6123F">
        <w:t>5</w:t>
      </w:r>
      <w:r w:rsidRPr="000645A8">
        <w:t xml:space="preserve">] G. </w:t>
      </w:r>
      <w:proofErr w:type="spellStart"/>
      <w:r w:rsidRPr="000645A8">
        <w:t>Akçapinar</w:t>
      </w:r>
      <w:proofErr w:type="spellEnd"/>
      <w:r w:rsidRPr="000645A8">
        <w:t xml:space="preserve">, A. Altun, and P. </w:t>
      </w:r>
      <w:proofErr w:type="spellStart"/>
      <w:r w:rsidRPr="000645A8">
        <w:t>Aşkar</w:t>
      </w:r>
      <w:proofErr w:type="spellEnd"/>
      <w:r w:rsidRPr="000645A8">
        <w:t>, "Decoding video logs: Unveiling student engagement patterns in lecture capture videos," </w:t>
      </w:r>
      <w:r w:rsidRPr="000645A8">
        <w:rPr>
          <w:i/>
          <w:iCs/>
        </w:rPr>
        <w:t>The International Review of Research in Open and Distributed Learning</w:t>
      </w:r>
      <w:r w:rsidRPr="000645A8">
        <w:t xml:space="preserve">, vol. 25, no. 2, pp. 123-145, 2024, </w:t>
      </w:r>
      <w:proofErr w:type="spellStart"/>
      <w:r w:rsidRPr="000645A8">
        <w:t>doi</w:t>
      </w:r>
      <w:proofErr w:type="spellEnd"/>
      <w:r w:rsidRPr="000645A8">
        <w:t>: 10.19173/</w:t>
      </w:r>
      <w:proofErr w:type="gramStart"/>
      <w:r w:rsidRPr="000645A8">
        <w:t>irrodl.v</w:t>
      </w:r>
      <w:proofErr w:type="gramEnd"/>
      <w:r w:rsidRPr="000645A8">
        <w:t>25i2.7621.</w:t>
      </w:r>
      <w:r w:rsidRPr="000645A8">
        <w:rPr>
          <w:lang w:val="en-IN"/>
        </w:rPr>
        <w:t xml:space="preserve"> </w:t>
      </w:r>
    </w:p>
    <w:p w14:paraId="6DAC8615" w14:textId="27CC47DF" w:rsidR="000645A8" w:rsidRDefault="000645A8" w:rsidP="00672D54">
      <w:pPr>
        <w:pStyle w:val="BodyText"/>
        <w:ind w:firstLine="0"/>
        <w:rPr>
          <w:lang w:val="en-IN"/>
        </w:rPr>
      </w:pPr>
      <w:r w:rsidRPr="000645A8">
        <w:t>[</w:t>
      </w:r>
      <w:r w:rsidR="00C6123F">
        <w:t>6</w:t>
      </w:r>
      <w:r w:rsidRPr="000645A8">
        <w:t xml:space="preserve">] L. Bühler, M. Bétrancourt, and P. </w:t>
      </w:r>
      <w:proofErr w:type="spellStart"/>
      <w:r w:rsidRPr="000645A8">
        <w:t>Dillenbourg</w:t>
      </w:r>
      <w:proofErr w:type="spellEnd"/>
      <w:r w:rsidRPr="000645A8">
        <w:t>, "On task and in sync: Examining the relationship between gaze synchrony and self-reported attention during video lecture learning," </w:t>
      </w:r>
      <w:r w:rsidRPr="000645A8">
        <w:rPr>
          <w:i/>
          <w:iCs/>
        </w:rPr>
        <w:t>Proceedings of the ACM on Human-Computer Interaction</w:t>
      </w:r>
      <w:r w:rsidRPr="000645A8">
        <w:t xml:space="preserve">, vol. 8, no. CSCW1, pp. 1-24, 2024, </w:t>
      </w:r>
      <w:proofErr w:type="spellStart"/>
      <w:r w:rsidRPr="000645A8">
        <w:t>doi</w:t>
      </w:r>
      <w:proofErr w:type="spellEnd"/>
      <w:r w:rsidRPr="000645A8">
        <w:t>: 10.1145/3655604.</w:t>
      </w:r>
      <w:r w:rsidRPr="000645A8">
        <w:rPr>
          <w:lang w:val="en-IN"/>
        </w:rPr>
        <w:t xml:space="preserve"> </w:t>
      </w:r>
    </w:p>
    <w:p w14:paraId="7F22C798" w14:textId="5C8AAD6D" w:rsidR="0045012A" w:rsidRDefault="000645A8" w:rsidP="00672D54">
      <w:pPr>
        <w:pStyle w:val="BodyText"/>
        <w:ind w:firstLine="0"/>
      </w:pPr>
      <w:r w:rsidRPr="000645A8">
        <w:t>[</w:t>
      </w:r>
      <w:r w:rsidR="00C6123F">
        <w:t>7</w:t>
      </w:r>
      <w:r w:rsidRPr="000645A8">
        <w:t>] Y. Zheng, M. Johnson, and R. Smith, "An exploratory study of dental students' use of whiteboard animated videos as supplementary learning resources in basic sciences," </w:t>
      </w:r>
      <w:proofErr w:type="spellStart"/>
      <w:r w:rsidRPr="000645A8">
        <w:rPr>
          <w:i/>
          <w:iCs/>
        </w:rPr>
        <w:t>TechTrends</w:t>
      </w:r>
      <w:proofErr w:type="spellEnd"/>
      <w:r w:rsidRPr="000645A8">
        <w:t xml:space="preserve">, vol. 67, no. 4, pp. 612-625, 2023, </w:t>
      </w:r>
      <w:proofErr w:type="spellStart"/>
      <w:r w:rsidRPr="000645A8">
        <w:t>doi</w:t>
      </w:r>
      <w:proofErr w:type="spellEnd"/>
      <w:r w:rsidRPr="000645A8">
        <w:t>: 10.1007/s11528-023-00875-5.</w:t>
      </w:r>
    </w:p>
    <w:p w14:paraId="62F0D1AF" w14:textId="67FEBA57" w:rsidR="00940C9E" w:rsidRDefault="00940C9E" w:rsidP="00672D54">
      <w:pPr>
        <w:pStyle w:val="BodyText"/>
        <w:ind w:firstLine="0"/>
        <w:rPr>
          <w:lang w:val="en-IN"/>
        </w:rPr>
      </w:pPr>
      <w:r>
        <w:t>[</w:t>
      </w:r>
      <w:r w:rsidR="00C6123F">
        <w:t>8</w:t>
      </w:r>
      <w:r>
        <w:t xml:space="preserve">] </w:t>
      </w:r>
      <w:r w:rsidRPr="00940C9E">
        <w:t xml:space="preserve">Qiu, L., Liu, Y., &amp; Feng, X. (2018). "Predictive Learning Analytics for Video-Watching Behavior in MOOCs," </w:t>
      </w:r>
      <w:r w:rsidRPr="00940C9E">
        <w:rPr>
          <w:i/>
          <w:iCs/>
        </w:rPr>
        <w:t>2018 IEEE International Conference on Acoustics, Speech and Signal Processing (ICASSP)</w:t>
      </w:r>
      <w:r w:rsidRPr="00940C9E">
        <w:t xml:space="preserve">, pp. 6324–6328. </w:t>
      </w:r>
      <w:hyperlink r:id="rId21" w:history="1">
        <w:r w:rsidRPr="00940C9E">
          <w:rPr>
            <w:rStyle w:val="Hyperlink"/>
          </w:rPr>
          <w:t>https://ieeexplore.ieee.org/document/8362323</w:t>
        </w:r>
      </w:hyperlink>
    </w:p>
    <w:p w14:paraId="65383D3A" w14:textId="496C525C" w:rsidR="000645A8" w:rsidRDefault="000645A8" w:rsidP="00672D54">
      <w:pPr>
        <w:pStyle w:val="BodyText"/>
        <w:ind w:firstLine="0"/>
        <w:rPr>
          <w:lang w:val="en-IN"/>
        </w:rPr>
      </w:pPr>
      <w:r w:rsidRPr="000645A8">
        <w:t>[</w:t>
      </w:r>
      <w:r w:rsidR="00C6123F">
        <w:t>9</w:t>
      </w:r>
      <w:r w:rsidRPr="000645A8">
        <w:t>] S. Kim, J. Park, and H. Lee, "Characteristic behaviors of elementary students in a low attention state during online learning identified using electroencephalography," </w:t>
      </w:r>
      <w:r w:rsidRPr="000645A8">
        <w:rPr>
          <w:i/>
          <w:iCs/>
        </w:rPr>
        <w:t>IEEE Transactions on Learning Technologies</w:t>
      </w:r>
      <w:r w:rsidRPr="000645A8">
        <w:t xml:space="preserve">, vol. 16, no. 5, pp. 678-692, 2023, </w:t>
      </w:r>
      <w:proofErr w:type="spellStart"/>
      <w:r w:rsidRPr="000645A8">
        <w:t>doi</w:t>
      </w:r>
      <w:proofErr w:type="spellEnd"/>
      <w:r w:rsidRPr="000645A8">
        <w:t>: 10.1109/tlt.2023.3289498.</w:t>
      </w:r>
      <w:r w:rsidRPr="000645A8">
        <w:rPr>
          <w:lang w:val="en-IN"/>
        </w:rPr>
        <w:t xml:space="preserve"> </w:t>
      </w:r>
    </w:p>
    <w:p w14:paraId="65F29A12" w14:textId="1F3164C3" w:rsidR="000645A8" w:rsidRDefault="000645A8" w:rsidP="00656A44">
      <w:pPr>
        <w:pStyle w:val="BodyText"/>
        <w:ind w:firstLine="0"/>
        <w:rPr>
          <w:lang w:val="en-IN"/>
        </w:rPr>
      </w:pPr>
      <w:r w:rsidRPr="000645A8">
        <w:t>[</w:t>
      </w:r>
      <w:r w:rsidR="00C6123F">
        <w:t>10</w:t>
      </w:r>
      <w:r w:rsidRPr="000645A8">
        <w:t>] J. Marty-Dugas, C. Ralph, and D. Smilek, "Active vs passive media multitasking and memory for lecture materials," </w:t>
      </w:r>
      <w:proofErr w:type="spellStart"/>
      <w:r w:rsidRPr="000645A8">
        <w:rPr>
          <w:i/>
          <w:iCs/>
        </w:rPr>
        <w:t>Heliyon</w:t>
      </w:r>
      <w:proofErr w:type="spellEnd"/>
      <w:r w:rsidRPr="000645A8">
        <w:t xml:space="preserve">, vol. 10, no. 11, p. e31935, 2024, </w:t>
      </w:r>
      <w:proofErr w:type="spellStart"/>
      <w:r w:rsidRPr="000645A8">
        <w:t>doi</w:t>
      </w:r>
      <w:proofErr w:type="spellEnd"/>
      <w:r w:rsidRPr="000645A8">
        <w:t xml:space="preserve">: </w:t>
      </w:r>
      <w:proofErr w:type="gramStart"/>
      <w:r w:rsidRPr="000645A8">
        <w:t>10.1016/j.heliyon.2024.e</w:t>
      </w:r>
      <w:proofErr w:type="gramEnd"/>
      <w:r w:rsidRPr="000645A8">
        <w:t>31935.</w:t>
      </w:r>
      <w:r w:rsidRPr="000645A8">
        <w:rPr>
          <w:lang w:val="en-IN"/>
        </w:rPr>
        <w:t xml:space="preserve"> </w:t>
      </w:r>
    </w:p>
    <w:p w14:paraId="32B01D7E" w14:textId="454A3A54" w:rsidR="00940C9E" w:rsidRDefault="00940C9E" w:rsidP="00656A44">
      <w:pPr>
        <w:pStyle w:val="BodyText"/>
        <w:ind w:firstLine="0"/>
        <w:rPr>
          <w:lang w:val="en-IN"/>
        </w:rPr>
      </w:pPr>
      <w:r w:rsidRPr="00940C9E">
        <w:t>[</w:t>
      </w:r>
      <w:r>
        <w:t>1</w:t>
      </w:r>
      <w:r w:rsidR="00C6123F">
        <w:t>1</w:t>
      </w:r>
      <w:r w:rsidRPr="00940C9E">
        <w:t xml:space="preserve">] </w:t>
      </w:r>
      <w:proofErr w:type="spellStart"/>
      <w:r w:rsidRPr="00940C9E">
        <w:t>Lallé</w:t>
      </w:r>
      <w:proofErr w:type="spellEnd"/>
      <w:r w:rsidRPr="00940C9E">
        <w:t xml:space="preserve">, S., &amp; </w:t>
      </w:r>
      <w:proofErr w:type="spellStart"/>
      <w:r w:rsidRPr="00940C9E">
        <w:t>Conati</w:t>
      </w:r>
      <w:proofErr w:type="spellEnd"/>
      <w:r w:rsidRPr="00940C9E">
        <w:t xml:space="preserve">, C. (2022). "Mining MOOC Clickstreams: Video-Watching Behavior vs. In-Video Quiz Performance," </w:t>
      </w:r>
      <w:r w:rsidRPr="00940C9E">
        <w:rPr>
          <w:i/>
          <w:iCs/>
        </w:rPr>
        <w:t>IEEE Transactions on Learning Technologies</w:t>
      </w:r>
      <w:r w:rsidRPr="00940C9E">
        <w:t xml:space="preserve">, vol. 15, no. 3, pp. 380–393. </w:t>
      </w:r>
      <w:hyperlink r:id="rId22" w:history="1">
        <w:r w:rsidRPr="00940C9E">
          <w:rPr>
            <w:rStyle w:val="Hyperlink"/>
          </w:rPr>
          <w:t>https://ieeexplore.ieee.org/document/7440878</w:t>
        </w:r>
      </w:hyperlink>
    </w:p>
    <w:p w14:paraId="12C786FD" w14:textId="32A49F28" w:rsidR="000645A8" w:rsidRDefault="000645A8" w:rsidP="00656A44">
      <w:pPr>
        <w:pStyle w:val="BodyText"/>
        <w:ind w:firstLine="0"/>
      </w:pPr>
      <w:r w:rsidRPr="000645A8">
        <w:t>[</w:t>
      </w:r>
      <w:r w:rsidR="00940C9E">
        <w:t>1</w:t>
      </w:r>
      <w:r w:rsidR="00C6123F">
        <w:t>2</w:t>
      </w:r>
      <w:r w:rsidRPr="000645A8">
        <w:t>] Y. Zhang, L. Liu, and X. Wang, "Question generation type and organizational cues in video learning: A study on their effects on online learning behaviors," </w:t>
      </w:r>
      <w:r w:rsidRPr="000645A8">
        <w:rPr>
          <w:i/>
          <w:iCs/>
        </w:rPr>
        <w:t>Active Learning in Higher Education</w:t>
      </w:r>
      <w:r w:rsidRPr="000645A8">
        <w:t xml:space="preserve">, 2024, </w:t>
      </w:r>
      <w:proofErr w:type="spellStart"/>
      <w:r w:rsidRPr="000645A8">
        <w:t>doi</w:t>
      </w:r>
      <w:proofErr w:type="spellEnd"/>
      <w:r w:rsidRPr="000645A8">
        <w:t>: 10.1177/14697874241286706.</w:t>
      </w:r>
    </w:p>
    <w:p w14:paraId="4BA4239F" w14:textId="288815A1" w:rsidR="000645A8" w:rsidRDefault="000645A8" w:rsidP="000645A8">
      <w:pPr>
        <w:pStyle w:val="BodyText"/>
        <w:ind w:firstLine="0"/>
      </w:pPr>
      <w:r w:rsidRPr="000645A8">
        <w:t>[</w:t>
      </w:r>
      <w:r w:rsidR="00940C9E">
        <w:t>1</w:t>
      </w:r>
      <w:r w:rsidR="00C6123F">
        <w:t>3</w:t>
      </w:r>
      <w:r w:rsidRPr="000645A8">
        <w:t xml:space="preserve">] C. Kavitha, M. Subramanian, and R. Kumar, "Learning </w:t>
      </w:r>
      <w:proofErr w:type="spellStart"/>
      <w:r w:rsidRPr="000645A8">
        <w:t>behaviour</w:t>
      </w:r>
      <w:proofErr w:type="spellEnd"/>
      <w:r w:rsidRPr="000645A8">
        <w:t xml:space="preserve"> analysis of online course learners using EEG and facial expression data," </w:t>
      </w:r>
      <w:r w:rsidRPr="000645A8">
        <w:rPr>
          <w:i/>
          <w:iCs/>
        </w:rPr>
        <w:t>Measurement: Sensors</w:t>
      </w:r>
      <w:r w:rsidRPr="000645A8">
        <w:t xml:space="preserve">, vol. 27, p. 100669, 2023, </w:t>
      </w:r>
      <w:proofErr w:type="spellStart"/>
      <w:r w:rsidRPr="000645A8">
        <w:t>doi</w:t>
      </w:r>
      <w:proofErr w:type="spellEnd"/>
      <w:r w:rsidRPr="000645A8">
        <w:t>: 10.1016/j.measen.2023.100669.</w:t>
      </w:r>
    </w:p>
    <w:p w14:paraId="19B10E89" w14:textId="65ED2600" w:rsidR="004809D3" w:rsidRDefault="000645A8" w:rsidP="004809D3">
      <w:pPr>
        <w:pStyle w:val="BodyText"/>
        <w:ind w:firstLine="0"/>
        <w:rPr>
          <w:lang w:val="en-IN"/>
        </w:rPr>
      </w:pPr>
      <w:r w:rsidRPr="000645A8">
        <w:rPr>
          <w:lang w:val="en-IN"/>
        </w:rPr>
        <w:t>[1</w:t>
      </w:r>
      <w:r w:rsidR="00C6123F">
        <w:rPr>
          <w:lang w:val="en-IN"/>
        </w:rPr>
        <w:t>4</w:t>
      </w:r>
      <w:r w:rsidRPr="000645A8">
        <w:rPr>
          <w:lang w:val="en-IN"/>
        </w:rPr>
        <w:t>] J. Liang, Y. Zhang, and H. Liu, "Teaching expectancy improves video-based learning: Evidence from eye-movement synchronization," </w:t>
      </w:r>
      <w:r w:rsidRPr="000645A8">
        <w:rPr>
          <w:i/>
          <w:iCs/>
          <w:lang w:val="en-IN"/>
        </w:rPr>
        <w:t>British Journal of Educational Technology</w:t>
      </w:r>
      <w:r w:rsidRPr="000645A8">
        <w:rPr>
          <w:lang w:val="en-IN"/>
        </w:rPr>
        <w:t xml:space="preserve">, vol. 55, no. 4, pp. 1456-1473, 2024, </w:t>
      </w:r>
      <w:proofErr w:type="spellStart"/>
      <w:r w:rsidRPr="000645A8">
        <w:rPr>
          <w:lang w:val="en-IN"/>
        </w:rPr>
        <w:t>doi</w:t>
      </w:r>
      <w:proofErr w:type="spellEnd"/>
      <w:r w:rsidRPr="000645A8">
        <w:rPr>
          <w:lang w:val="en-IN"/>
        </w:rPr>
        <w:t>: 10.1111/bjet.13496.</w:t>
      </w:r>
    </w:p>
    <w:p w14:paraId="7769EA61" w14:textId="52567AD7" w:rsidR="004809D3" w:rsidRDefault="004809D3" w:rsidP="004809D3">
      <w:pPr>
        <w:pStyle w:val="BodyText"/>
        <w:ind w:firstLine="0"/>
        <w:rPr>
          <w:lang w:val="en-IN"/>
        </w:rPr>
      </w:pPr>
      <w:r w:rsidRPr="000645A8">
        <w:rPr>
          <w:lang w:val="en-IN"/>
        </w:rPr>
        <w:t>[1</w:t>
      </w:r>
      <w:r w:rsidR="00C6123F">
        <w:rPr>
          <w:lang w:val="en-IN"/>
        </w:rPr>
        <w:t>5</w:t>
      </w:r>
      <w:r w:rsidRPr="000645A8">
        <w:rPr>
          <w:lang w:val="en-IN"/>
        </w:rPr>
        <w:t>]</w:t>
      </w:r>
      <w:r>
        <w:rPr>
          <w:lang w:val="en-IN"/>
        </w:rPr>
        <w:t xml:space="preserve"> </w:t>
      </w:r>
      <w:r w:rsidRPr="004809D3">
        <w:rPr>
          <w:lang w:val="en-IN"/>
        </w:rPr>
        <w:t xml:space="preserve">M. S. S. Kassim, Z. H. Azizul and A. A. H. Ahmad Fuaad, "Student Engagement Dataset (SED): An Online Learning Activity Dataset," IEEE Access, vol. 13, pp. 23607–23617, 2025, </w:t>
      </w:r>
      <w:proofErr w:type="spellStart"/>
      <w:r w:rsidRPr="004809D3">
        <w:rPr>
          <w:lang w:val="en-IN"/>
        </w:rPr>
        <w:t>doi</w:t>
      </w:r>
      <w:proofErr w:type="spellEnd"/>
      <w:r w:rsidRPr="004809D3">
        <w:rPr>
          <w:lang w:val="en-IN"/>
        </w:rPr>
        <w:t>: 10.1109/ACCESS.2025.3531102.</w:t>
      </w:r>
    </w:p>
    <w:p w14:paraId="1831F851" w14:textId="2E44D5A4" w:rsidR="00580BA1" w:rsidRDefault="00580BA1" w:rsidP="004809D3">
      <w:pPr>
        <w:pStyle w:val="BodyText"/>
        <w:ind w:firstLine="0"/>
        <w:rPr>
          <w:lang w:val="en-IN"/>
        </w:rPr>
      </w:pPr>
      <w:r w:rsidRPr="00580BA1">
        <w:t>[</w:t>
      </w:r>
      <w:r>
        <w:t>1</w:t>
      </w:r>
      <w:r w:rsidR="00C6123F">
        <w:t>6</w:t>
      </w:r>
      <w:r w:rsidRPr="00580BA1">
        <w:t xml:space="preserve">] </w:t>
      </w:r>
      <w:proofErr w:type="spellStart"/>
      <w:r w:rsidRPr="00580BA1">
        <w:t>Tabuenca</w:t>
      </w:r>
      <w:proofErr w:type="spellEnd"/>
      <w:r w:rsidRPr="00580BA1">
        <w:t xml:space="preserve">, B., et al. (2022). "Tools Designed to Support Self-Regulated Learning in Online Learning Environments: A Systematic Review," </w:t>
      </w:r>
      <w:r w:rsidRPr="00580BA1">
        <w:rPr>
          <w:i/>
          <w:iCs/>
        </w:rPr>
        <w:t>IEEE Transactions on Learning Technologies</w:t>
      </w:r>
      <w:r w:rsidRPr="00580BA1">
        <w:t xml:space="preserve">, vol. 15, no. 4, pp. 508–522. </w:t>
      </w:r>
      <w:hyperlink r:id="rId23" w:history="1">
        <w:r w:rsidRPr="00580BA1">
          <w:rPr>
            <w:rStyle w:val="Hyperlink"/>
          </w:rPr>
          <w:t>https://ieeexplore.ieee.org/document/9852014</w:t>
        </w:r>
      </w:hyperlink>
    </w:p>
    <w:p w14:paraId="2206614C" w14:textId="135B5123" w:rsidR="00580BA1" w:rsidRDefault="00580BA1" w:rsidP="004809D3">
      <w:pPr>
        <w:pStyle w:val="BodyText"/>
        <w:ind w:firstLine="0"/>
        <w:rPr>
          <w:lang w:val="en-IN"/>
        </w:rPr>
      </w:pPr>
      <w:r w:rsidRPr="00580BA1">
        <w:t>[</w:t>
      </w:r>
      <w:r>
        <w:t>1</w:t>
      </w:r>
      <w:r w:rsidR="00C6123F">
        <w:t>7</w:t>
      </w:r>
      <w:r w:rsidRPr="00580BA1">
        <w:t xml:space="preserve">] </w:t>
      </w:r>
      <w:proofErr w:type="spellStart"/>
      <w:r w:rsidRPr="00580BA1">
        <w:t>Alserhan</w:t>
      </w:r>
      <w:proofErr w:type="spellEnd"/>
      <w:r w:rsidRPr="00580BA1">
        <w:t xml:space="preserve">, S., Alqahtani, T. M., Yahaya, N., Al-Rahmi, W. M., &amp; </w:t>
      </w:r>
      <w:proofErr w:type="spellStart"/>
      <w:r w:rsidRPr="00580BA1">
        <w:t>Abuhassna</w:t>
      </w:r>
      <w:proofErr w:type="spellEnd"/>
      <w:r w:rsidRPr="00580BA1">
        <w:t xml:space="preserve">, H. (2023). "Personal Learning Environments: Modeling Students' Self-Regulation Enhancement Through a Learning Management System Platform," </w:t>
      </w:r>
      <w:r w:rsidRPr="00580BA1">
        <w:rPr>
          <w:i/>
          <w:iCs/>
        </w:rPr>
        <w:t>IEEE Access</w:t>
      </w:r>
      <w:r w:rsidRPr="00580BA1">
        <w:t xml:space="preserve">, vol. 11, pp. 5464–5482. </w:t>
      </w:r>
      <w:hyperlink r:id="rId24" w:history="1">
        <w:r w:rsidRPr="00580BA1">
          <w:rPr>
            <w:rStyle w:val="Hyperlink"/>
          </w:rPr>
          <w:t>https://doi.org/10.1109/ACCESS.2023.3236504</w:t>
        </w:r>
      </w:hyperlink>
    </w:p>
    <w:p w14:paraId="07B6624B" w14:textId="275AE898" w:rsidR="00580BA1" w:rsidRPr="004809D3" w:rsidRDefault="00580BA1" w:rsidP="004809D3">
      <w:pPr>
        <w:pStyle w:val="BodyText"/>
        <w:ind w:firstLine="0"/>
        <w:rPr>
          <w:lang w:val="en-IN"/>
        </w:rPr>
      </w:pPr>
      <w:r w:rsidRPr="00580BA1">
        <w:t>[1</w:t>
      </w:r>
      <w:r w:rsidR="00C6123F">
        <w:t>8</w:t>
      </w:r>
      <w:r w:rsidRPr="00580BA1">
        <w:t xml:space="preserve">] Liao, C.-H., et al. (2022). "Real-time Attention Span Tracking in Online Education," </w:t>
      </w:r>
      <w:r w:rsidRPr="00580BA1">
        <w:rPr>
          <w:i/>
          <w:iCs/>
        </w:rPr>
        <w:t>2021 IEEE International Conference on Big Data</w:t>
      </w:r>
      <w:r w:rsidRPr="00580BA1">
        <w:t xml:space="preserve">, pp. 5271–5275. </w:t>
      </w:r>
      <w:hyperlink r:id="rId25" w:history="1">
        <w:r w:rsidRPr="00580BA1">
          <w:rPr>
            <w:rStyle w:val="Hyperlink"/>
          </w:rPr>
          <w:t>https://ieeexplore.ieee.org/document/9668900</w:t>
        </w:r>
      </w:hyperlink>
    </w:p>
    <w:p w14:paraId="5876EB99" w14:textId="5B35C5A4" w:rsidR="00895F53" w:rsidRDefault="000645A8" w:rsidP="00656A44">
      <w:pPr>
        <w:pStyle w:val="BodyText"/>
        <w:ind w:firstLine="0"/>
        <w:rPr>
          <w:lang w:val="en-IN"/>
        </w:rPr>
      </w:pPr>
      <w:r w:rsidRPr="000645A8">
        <w:rPr>
          <w:lang w:val="en-IN"/>
        </w:rPr>
        <w:t>[1</w:t>
      </w:r>
      <w:r w:rsidR="00C6123F">
        <w:rPr>
          <w:lang w:val="en-IN"/>
        </w:rPr>
        <w:t>9</w:t>
      </w:r>
      <w:r w:rsidRPr="000645A8">
        <w:rPr>
          <w:lang w:val="en-IN"/>
        </w:rPr>
        <w:t>] S. Schneider, M. Nebel, and G. Rey, "Is seeing the instructor's face or gaze in online videos helpful for learning?" </w:t>
      </w:r>
      <w:r w:rsidRPr="000645A8">
        <w:rPr>
          <w:i/>
          <w:iCs/>
          <w:lang w:val="en-IN"/>
        </w:rPr>
        <w:t>Journal of Learning Analytics</w:t>
      </w:r>
      <w:r w:rsidRPr="000645A8">
        <w:rPr>
          <w:lang w:val="en-IN"/>
        </w:rPr>
        <w:t xml:space="preserve">, vol. 11, no. 2, pp. 1-18, 2024, </w:t>
      </w:r>
      <w:proofErr w:type="spellStart"/>
      <w:r w:rsidRPr="000645A8">
        <w:rPr>
          <w:lang w:val="en-IN"/>
        </w:rPr>
        <w:t>doi</w:t>
      </w:r>
      <w:proofErr w:type="spellEnd"/>
      <w:r w:rsidRPr="000645A8">
        <w:rPr>
          <w:lang w:val="en-IN"/>
        </w:rPr>
        <w:t>: 10.18608/jla.2024.8235.</w:t>
      </w:r>
    </w:p>
    <w:p w14:paraId="29D3B9C9" w14:textId="3B425F1E" w:rsidR="00895F53" w:rsidRPr="00895F53" w:rsidRDefault="00895F53" w:rsidP="00895F53">
      <w:pPr>
        <w:pStyle w:val="BodyText"/>
        <w:spacing w:after="0"/>
        <w:ind w:firstLine="0"/>
        <w:rPr>
          <w:lang w:val="en-IN"/>
        </w:rPr>
        <w:sectPr w:rsidR="00895F53" w:rsidRPr="00895F53" w:rsidSect="00901BF4">
          <w:type w:val="continuous"/>
          <w:pgSz w:w="11906" w:h="16838" w:code="9"/>
          <w:pgMar w:top="1080" w:right="907" w:bottom="1440" w:left="907" w:header="720" w:footer="720" w:gutter="0"/>
          <w:cols w:space="360"/>
          <w:docGrid w:linePitch="360"/>
        </w:sectPr>
      </w:pPr>
      <w:r>
        <w:rPr>
          <w:lang w:val="en-IN"/>
        </w:rPr>
        <w:t>[</w:t>
      </w:r>
      <w:r w:rsidR="00C6123F">
        <w:rPr>
          <w:lang w:val="en-IN"/>
        </w:rPr>
        <w:t>20</w:t>
      </w:r>
      <w:r>
        <w:rPr>
          <w:lang w:val="en-IN"/>
        </w:rPr>
        <w:t xml:space="preserve">] </w:t>
      </w:r>
      <w:r w:rsidRPr="000645A8">
        <w:rPr>
          <w:lang w:val="en-IN"/>
        </w:rPr>
        <w:t xml:space="preserve">C. Vale, M. Barbosa, and A. Mendes, "Using learning analytics to understand K–12 learner </w:t>
      </w:r>
      <w:proofErr w:type="spellStart"/>
      <w:r w:rsidRPr="000645A8">
        <w:rPr>
          <w:lang w:val="en-IN"/>
        </w:rPr>
        <w:t>behavior</w:t>
      </w:r>
      <w:proofErr w:type="spellEnd"/>
      <w:r w:rsidRPr="000645A8">
        <w:rPr>
          <w:lang w:val="en-IN"/>
        </w:rPr>
        <w:t xml:space="preserve"> in online video-based learning," </w:t>
      </w:r>
      <w:r w:rsidRPr="000645A8">
        <w:rPr>
          <w:i/>
          <w:iCs/>
          <w:lang w:val="en-IN"/>
        </w:rPr>
        <w:t>Online Learning</w:t>
      </w:r>
      <w:r w:rsidRPr="000645A8">
        <w:rPr>
          <w:lang w:val="en-IN"/>
        </w:rPr>
        <w:t xml:space="preserve">, vol. 28, no. 1, pp. 89-108, 2024, </w:t>
      </w:r>
      <w:proofErr w:type="spellStart"/>
      <w:r w:rsidRPr="000645A8">
        <w:rPr>
          <w:lang w:val="en-IN"/>
        </w:rPr>
        <w:t>doi</w:t>
      </w:r>
      <w:proofErr w:type="spellEnd"/>
      <w:r w:rsidRPr="000645A8">
        <w:rPr>
          <w:lang w:val="en-IN"/>
        </w:rPr>
        <w:t>: 10.24059/</w:t>
      </w:r>
      <w:proofErr w:type="gramStart"/>
      <w:r w:rsidRPr="000645A8">
        <w:rPr>
          <w:lang w:val="en-IN"/>
        </w:rPr>
        <w:t>olj.v</w:t>
      </w:r>
      <w:proofErr w:type="gramEnd"/>
      <w:r w:rsidRPr="000645A8">
        <w:rPr>
          <w:lang w:val="en-IN"/>
        </w:rPr>
        <w:t>28i1.3675.</w:t>
      </w:r>
    </w:p>
    <w:p w14:paraId="505BE814" w14:textId="4713C67D" w:rsidR="001A7AE2" w:rsidRPr="00FD6159" w:rsidRDefault="001A7AE2" w:rsidP="00483802">
      <w:pPr>
        <w:pStyle w:val="BodyText"/>
        <w:ind w:firstLine="0"/>
        <w:rPr>
          <w:sz w:val="24"/>
          <w:szCs w:val="24"/>
        </w:rPr>
      </w:pPr>
    </w:p>
    <w:sectPr w:rsidR="001A7AE2" w:rsidRPr="00FD6159" w:rsidSect="00901BF4">
      <w:type w:val="continuous"/>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5FD6C" w14:textId="77777777" w:rsidR="00C27F2E" w:rsidRDefault="00C27F2E" w:rsidP="001A3B3D">
      <w:r>
        <w:separator/>
      </w:r>
    </w:p>
  </w:endnote>
  <w:endnote w:type="continuationSeparator" w:id="0">
    <w:p w14:paraId="731FCF8B" w14:textId="77777777" w:rsidR="00C27F2E" w:rsidRDefault="00C27F2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CB8EF" w14:textId="77777777" w:rsidR="00C27F2E" w:rsidRDefault="00C27F2E" w:rsidP="001A3B3D">
      <w:r>
        <w:separator/>
      </w:r>
    </w:p>
  </w:footnote>
  <w:footnote w:type="continuationSeparator" w:id="0">
    <w:p w14:paraId="1219EE27" w14:textId="77777777" w:rsidR="00C27F2E" w:rsidRDefault="00C27F2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40A"/>
    <w:multiLevelType w:val="multilevel"/>
    <w:tmpl w:val="3CFE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15970"/>
    <w:multiLevelType w:val="multilevel"/>
    <w:tmpl w:val="E0B05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30633"/>
    <w:multiLevelType w:val="multilevel"/>
    <w:tmpl w:val="F3B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437FC"/>
    <w:multiLevelType w:val="multilevel"/>
    <w:tmpl w:val="F1CA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73BCA"/>
    <w:multiLevelType w:val="multilevel"/>
    <w:tmpl w:val="D9D0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43713"/>
    <w:multiLevelType w:val="multilevel"/>
    <w:tmpl w:val="2FB8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A0456"/>
    <w:multiLevelType w:val="hybridMultilevel"/>
    <w:tmpl w:val="65144876"/>
    <w:lvl w:ilvl="0" w:tplc="6C56BFBA">
      <w:start w:val="1"/>
      <w:numFmt w:val="decimal"/>
      <w:lvlText w:val="Table %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414AE8"/>
    <w:multiLevelType w:val="hybridMultilevel"/>
    <w:tmpl w:val="FF2E114C"/>
    <w:lvl w:ilvl="0" w:tplc="40090001">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4A63F4C"/>
    <w:multiLevelType w:val="multilevel"/>
    <w:tmpl w:val="2F80D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FE1FCF"/>
    <w:multiLevelType w:val="hybridMultilevel"/>
    <w:tmpl w:val="33826962"/>
    <w:lvl w:ilvl="0" w:tplc="A2947960">
      <w:start w:val="1"/>
      <w:numFmt w:val="decimal"/>
      <w:pStyle w:val="footnote"/>
      <w:lvlText w:val="%1 "/>
      <w:lvlJc w:val="left"/>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 w15:restartNumberingAfterBreak="0">
    <w:nsid w:val="2951302C"/>
    <w:multiLevelType w:val="multilevel"/>
    <w:tmpl w:val="44328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E4861"/>
    <w:multiLevelType w:val="hybridMultilevel"/>
    <w:tmpl w:val="E4201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BF0B85"/>
    <w:multiLevelType w:val="multilevel"/>
    <w:tmpl w:val="255C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D240D8"/>
    <w:multiLevelType w:val="hybridMultilevel"/>
    <w:tmpl w:val="D9A8A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396506"/>
    <w:multiLevelType w:val="hybridMultilevel"/>
    <w:tmpl w:val="BBFC4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89603E"/>
    <w:multiLevelType w:val="multilevel"/>
    <w:tmpl w:val="8CDAEDB6"/>
    <w:lvl w:ilvl="0">
      <w:start w:val="1"/>
      <w:numFmt w:val="upperRoman"/>
      <w:pStyle w:val="Heading1"/>
      <w:lvlText w:val="%1."/>
      <w:lvlJc w:val="cente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rPr>
        <w:rFonts w:ascii="Times New Roman" w:hAnsi="Times New Roman" w:cs="Times New Roman" w:hint="default"/>
        <w:b/>
        <w:bCs/>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1056"/>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666"/>
        </w:tabs>
        <w:ind w:left="3306"/>
      </w:pPr>
      <w:rPr>
        <w:rFonts w:cs="Times New Roman" w:hint="default"/>
      </w:rPr>
    </w:lvl>
    <w:lvl w:ilvl="5">
      <w:start w:val="1"/>
      <w:numFmt w:val="lowerLetter"/>
      <w:lvlText w:val="(%6)"/>
      <w:lvlJc w:val="left"/>
      <w:pPr>
        <w:tabs>
          <w:tab w:val="num" w:pos="4386"/>
        </w:tabs>
        <w:ind w:left="4026"/>
      </w:pPr>
      <w:rPr>
        <w:rFonts w:cs="Times New Roman" w:hint="default"/>
      </w:rPr>
    </w:lvl>
    <w:lvl w:ilvl="6">
      <w:start w:val="1"/>
      <w:numFmt w:val="lowerRoman"/>
      <w:lvlText w:val="(%7)"/>
      <w:lvlJc w:val="left"/>
      <w:pPr>
        <w:tabs>
          <w:tab w:val="num" w:pos="5106"/>
        </w:tabs>
        <w:ind w:left="4746"/>
      </w:pPr>
      <w:rPr>
        <w:rFonts w:cs="Times New Roman" w:hint="default"/>
      </w:rPr>
    </w:lvl>
    <w:lvl w:ilvl="7">
      <w:start w:val="1"/>
      <w:numFmt w:val="lowerLetter"/>
      <w:lvlText w:val="(%8)"/>
      <w:lvlJc w:val="left"/>
      <w:pPr>
        <w:tabs>
          <w:tab w:val="num" w:pos="5826"/>
        </w:tabs>
        <w:ind w:left="5466"/>
      </w:pPr>
      <w:rPr>
        <w:rFonts w:cs="Times New Roman" w:hint="default"/>
      </w:rPr>
    </w:lvl>
    <w:lvl w:ilvl="8">
      <w:start w:val="1"/>
      <w:numFmt w:val="lowerRoman"/>
      <w:lvlText w:val="(%9)"/>
      <w:lvlJc w:val="left"/>
      <w:pPr>
        <w:tabs>
          <w:tab w:val="num" w:pos="6546"/>
        </w:tabs>
        <w:ind w:left="6186"/>
      </w:pPr>
      <w:rPr>
        <w:rFonts w:cs="Times New Roman" w:hint="default"/>
      </w:rPr>
    </w:lvl>
  </w:abstractNum>
  <w:abstractNum w:abstractNumId="17" w15:restartNumberingAfterBreak="0">
    <w:nsid w:val="43E60491"/>
    <w:multiLevelType w:val="hybridMultilevel"/>
    <w:tmpl w:val="CC8EE70E"/>
    <w:lvl w:ilvl="0" w:tplc="924AAA5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5B0E3A"/>
    <w:multiLevelType w:val="multilevel"/>
    <w:tmpl w:val="0674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3C3F76"/>
    <w:multiLevelType w:val="hybridMultilevel"/>
    <w:tmpl w:val="9A9E418C"/>
    <w:lvl w:ilvl="0" w:tplc="2C18EFA4">
      <w:start w:val="1"/>
      <w:numFmt w:val="lowerLetter"/>
      <w:pStyle w:val="tablefootnote"/>
      <w:lvlText w:val="%1."/>
      <w:lvlJc w:val="right"/>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6917DB"/>
    <w:multiLevelType w:val="hybridMultilevel"/>
    <w:tmpl w:val="D2B4E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CD14FE"/>
    <w:multiLevelType w:val="multilevel"/>
    <w:tmpl w:val="116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4CE3CE1"/>
    <w:multiLevelType w:val="multilevel"/>
    <w:tmpl w:val="6DFA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038FD"/>
    <w:multiLevelType w:val="hybridMultilevel"/>
    <w:tmpl w:val="955EDEB6"/>
    <w:lvl w:ilvl="0" w:tplc="924AAA5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F01816"/>
    <w:multiLevelType w:val="multilevel"/>
    <w:tmpl w:val="5BC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6192C"/>
    <w:multiLevelType w:val="multilevel"/>
    <w:tmpl w:val="D6DE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9" w15:restartNumberingAfterBreak="0">
    <w:nsid w:val="6D4422D8"/>
    <w:multiLevelType w:val="multilevel"/>
    <w:tmpl w:val="D1A2D0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13628B"/>
    <w:multiLevelType w:val="hybridMultilevel"/>
    <w:tmpl w:val="91BA1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3E7662"/>
    <w:multiLevelType w:val="hybridMultilevel"/>
    <w:tmpl w:val="E292B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CEC40F9"/>
    <w:multiLevelType w:val="multilevel"/>
    <w:tmpl w:val="B1CA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256508">
    <w:abstractNumId w:val="14"/>
  </w:num>
  <w:num w:numId="2" w16cid:durableId="893350555">
    <w:abstractNumId w:val="27"/>
  </w:num>
  <w:num w:numId="3" w16cid:durableId="887496689">
    <w:abstractNumId w:val="9"/>
  </w:num>
  <w:num w:numId="4" w16cid:durableId="112409643">
    <w:abstractNumId w:val="16"/>
  </w:num>
  <w:num w:numId="5" w16cid:durableId="1564636674">
    <w:abstractNumId w:val="22"/>
  </w:num>
  <w:num w:numId="6" w16cid:durableId="1319455821">
    <w:abstractNumId w:val="28"/>
  </w:num>
  <w:num w:numId="7" w16cid:durableId="1995185617">
    <w:abstractNumId w:val="19"/>
  </w:num>
  <w:num w:numId="8" w16cid:durableId="1124813668">
    <w:abstractNumId w:val="5"/>
  </w:num>
  <w:num w:numId="9" w16cid:durableId="2112973706">
    <w:abstractNumId w:val="18"/>
  </w:num>
  <w:num w:numId="10" w16cid:durableId="1974600547">
    <w:abstractNumId w:val="3"/>
  </w:num>
  <w:num w:numId="11" w16cid:durableId="1375690257">
    <w:abstractNumId w:val="8"/>
  </w:num>
  <w:num w:numId="12" w16cid:durableId="790130135">
    <w:abstractNumId w:val="29"/>
  </w:num>
  <w:num w:numId="13" w16cid:durableId="844824655">
    <w:abstractNumId w:val="10"/>
  </w:num>
  <w:num w:numId="14" w16cid:durableId="787511067">
    <w:abstractNumId w:val="32"/>
  </w:num>
  <w:num w:numId="15" w16cid:durableId="1856797238">
    <w:abstractNumId w:val="23"/>
  </w:num>
  <w:num w:numId="16" w16cid:durableId="335304610">
    <w:abstractNumId w:val="6"/>
  </w:num>
  <w:num w:numId="17" w16cid:durableId="650982141">
    <w:abstractNumId w:val="21"/>
  </w:num>
  <w:num w:numId="18" w16cid:durableId="1254241090">
    <w:abstractNumId w:val="2"/>
  </w:num>
  <w:num w:numId="19" w16cid:durableId="567299801">
    <w:abstractNumId w:val="26"/>
  </w:num>
  <w:num w:numId="20" w16cid:durableId="1999188501">
    <w:abstractNumId w:val="25"/>
  </w:num>
  <w:num w:numId="21" w16cid:durableId="550969413">
    <w:abstractNumId w:val="4"/>
  </w:num>
  <w:num w:numId="22" w16cid:durableId="1075317055">
    <w:abstractNumId w:val="0"/>
  </w:num>
  <w:num w:numId="23" w16cid:durableId="1578051026">
    <w:abstractNumId w:val="1"/>
  </w:num>
  <w:num w:numId="24" w16cid:durableId="496656645">
    <w:abstractNumId w:val="12"/>
  </w:num>
  <w:num w:numId="25" w16cid:durableId="1430617705">
    <w:abstractNumId w:val="24"/>
  </w:num>
  <w:num w:numId="26" w16cid:durableId="172308965">
    <w:abstractNumId w:val="17"/>
  </w:num>
  <w:num w:numId="27" w16cid:durableId="1642883665">
    <w:abstractNumId w:val="7"/>
  </w:num>
  <w:num w:numId="28" w16cid:durableId="457141350">
    <w:abstractNumId w:val="20"/>
  </w:num>
  <w:num w:numId="29" w16cid:durableId="2013139112">
    <w:abstractNumId w:val="13"/>
  </w:num>
  <w:num w:numId="30" w16cid:durableId="1351175092">
    <w:abstractNumId w:val="31"/>
  </w:num>
  <w:num w:numId="31" w16cid:durableId="1357150885">
    <w:abstractNumId w:val="30"/>
  </w:num>
  <w:num w:numId="32" w16cid:durableId="508833922">
    <w:abstractNumId w:val="11"/>
  </w:num>
  <w:num w:numId="33" w16cid:durableId="424301381">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02A3"/>
    <w:rsid w:val="00002036"/>
    <w:rsid w:val="00006AF9"/>
    <w:rsid w:val="00007CD7"/>
    <w:rsid w:val="000117F9"/>
    <w:rsid w:val="00012EE3"/>
    <w:rsid w:val="00014EA9"/>
    <w:rsid w:val="00015864"/>
    <w:rsid w:val="00017EC9"/>
    <w:rsid w:val="00025023"/>
    <w:rsid w:val="000273FF"/>
    <w:rsid w:val="000361AD"/>
    <w:rsid w:val="0003763A"/>
    <w:rsid w:val="00045F0A"/>
    <w:rsid w:val="00046139"/>
    <w:rsid w:val="00046F14"/>
    <w:rsid w:val="0004781E"/>
    <w:rsid w:val="000506A9"/>
    <w:rsid w:val="00051626"/>
    <w:rsid w:val="00051828"/>
    <w:rsid w:val="00053BFB"/>
    <w:rsid w:val="00056144"/>
    <w:rsid w:val="00060AB1"/>
    <w:rsid w:val="00061CF2"/>
    <w:rsid w:val="0006253B"/>
    <w:rsid w:val="000645A8"/>
    <w:rsid w:val="000653DD"/>
    <w:rsid w:val="00070352"/>
    <w:rsid w:val="00070A16"/>
    <w:rsid w:val="00071605"/>
    <w:rsid w:val="000759D9"/>
    <w:rsid w:val="00075D88"/>
    <w:rsid w:val="000805EE"/>
    <w:rsid w:val="00080AA2"/>
    <w:rsid w:val="00081B1F"/>
    <w:rsid w:val="00081C74"/>
    <w:rsid w:val="00081C8C"/>
    <w:rsid w:val="00083628"/>
    <w:rsid w:val="00086470"/>
    <w:rsid w:val="00086CFD"/>
    <w:rsid w:val="0008758A"/>
    <w:rsid w:val="000909C5"/>
    <w:rsid w:val="000916E4"/>
    <w:rsid w:val="00092780"/>
    <w:rsid w:val="00092A74"/>
    <w:rsid w:val="00093548"/>
    <w:rsid w:val="000938C1"/>
    <w:rsid w:val="000A095E"/>
    <w:rsid w:val="000A1BEB"/>
    <w:rsid w:val="000A1F95"/>
    <w:rsid w:val="000A2FE8"/>
    <w:rsid w:val="000A39C3"/>
    <w:rsid w:val="000A4773"/>
    <w:rsid w:val="000A55DA"/>
    <w:rsid w:val="000B2370"/>
    <w:rsid w:val="000B2AD3"/>
    <w:rsid w:val="000B3134"/>
    <w:rsid w:val="000B354D"/>
    <w:rsid w:val="000B363B"/>
    <w:rsid w:val="000B481A"/>
    <w:rsid w:val="000B7177"/>
    <w:rsid w:val="000C1E68"/>
    <w:rsid w:val="000C2A43"/>
    <w:rsid w:val="000C66A3"/>
    <w:rsid w:val="000C7D1F"/>
    <w:rsid w:val="000D29EA"/>
    <w:rsid w:val="000D2F59"/>
    <w:rsid w:val="000D3E37"/>
    <w:rsid w:val="000D513E"/>
    <w:rsid w:val="000D62A6"/>
    <w:rsid w:val="000D6E12"/>
    <w:rsid w:val="000D7E3F"/>
    <w:rsid w:val="000E0AB6"/>
    <w:rsid w:val="000E17BD"/>
    <w:rsid w:val="000E3747"/>
    <w:rsid w:val="000E5110"/>
    <w:rsid w:val="000E557C"/>
    <w:rsid w:val="000E5912"/>
    <w:rsid w:val="000E6BC9"/>
    <w:rsid w:val="000F2E1A"/>
    <w:rsid w:val="000F5426"/>
    <w:rsid w:val="001004AD"/>
    <w:rsid w:val="00100856"/>
    <w:rsid w:val="001018D6"/>
    <w:rsid w:val="00102017"/>
    <w:rsid w:val="00104AE1"/>
    <w:rsid w:val="001051A4"/>
    <w:rsid w:val="00105849"/>
    <w:rsid w:val="0010599C"/>
    <w:rsid w:val="00106DF4"/>
    <w:rsid w:val="00111A12"/>
    <w:rsid w:val="00112260"/>
    <w:rsid w:val="00113035"/>
    <w:rsid w:val="00115620"/>
    <w:rsid w:val="0012188A"/>
    <w:rsid w:val="0012202E"/>
    <w:rsid w:val="001233A0"/>
    <w:rsid w:val="00123F00"/>
    <w:rsid w:val="001253D5"/>
    <w:rsid w:val="00126120"/>
    <w:rsid w:val="00130272"/>
    <w:rsid w:val="0013059E"/>
    <w:rsid w:val="001311EB"/>
    <w:rsid w:val="00133879"/>
    <w:rsid w:val="001369BE"/>
    <w:rsid w:val="00136EB4"/>
    <w:rsid w:val="00137B53"/>
    <w:rsid w:val="0014170B"/>
    <w:rsid w:val="00144868"/>
    <w:rsid w:val="00146529"/>
    <w:rsid w:val="0014671B"/>
    <w:rsid w:val="00150BCA"/>
    <w:rsid w:val="00151929"/>
    <w:rsid w:val="00152915"/>
    <w:rsid w:val="0015344C"/>
    <w:rsid w:val="0015367F"/>
    <w:rsid w:val="001638E4"/>
    <w:rsid w:val="00164870"/>
    <w:rsid w:val="00166CA0"/>
    <w:rsid w:val="00166F89"/>
    <w:rsid w:val="001751EA"/>
    <w:rsid w:val="0017664C"/>
    <w:rsid w:val="001775A8"/>
    <w:rsid w:val="00177F0B"/>
    <w:rsid w:val="00187D76"/>
    <w:rsid w:val="00191C53"/>
    <w:rsid w:val="001923EF"/>
    <w:rsid w:val="00195303"/>
    <w:rsid w:val="00195E06"/>
    <w:rsid w:val="0019785C"/>
    <w:rsid w:val="001A006A"/>
    <w:rsid w:val="001A0DC3"/>
    <w:rsid w:val="001A2260"/>
    <w:rsid w:val="001A2EFD"/>
    <w:rsid w:val="001A375C"/>
    <w:rsid w:val="001A3B3D"/>
    <w:rsid w:val="001A4259"/>
    <w:rsid w:val="001A4D8B"/>
    <w:rsid w:val="001A4F4E"/>
    <w:rsid w:val="001A597B"/>
    <w:rsid w:val="001A7AE2"/>
    <w:rsid w:val="001B12A7"/>
    <w:rsid w:val="001B3979"/>
    <w:rsid w:val="001B4456"/>
    <w:rsid w:val="001B4BE4"/>
    <w:rsid w:val="001B67DC"/>
    <w:rsid w:val="001C0379"/>
    <w:rsid w:val="001C3553"/>
    <w:rsid w:val="001C36B9"/>
    <w:rsid w:val="001C457B"/>
    <w:rsid w:val="001C4812"/>
    <w:rsid w:val="001C58F1"/>
    <w:rsid w:val="001C6232"/>
    <w:rsid w:val="001C62F7"/>
    <w:rsid w:val="001C718C"/>
    <w:rsid w:val="001D01C8"/>
    <w:rsid w:val="001D0778"/>
    <w:rsid w:val="001D0BF8"/>
    <w:rsid w:val="001D0CB8"/>
    <w:rsid w:val="001D2677"/>
    <w:rsid w:val="001D3A6F"/>
    <w:rsid w:val="001E0822"/>
    <w:rsid w:val="001E12E2"/>
    <w:rsid w:val="001E3F07"/>
    <w:rsid w:val="001E6C11"/>
    <w:rsid w:val="001E77B3"/>
    <w:rsid w:val="001F0C7D"/>
    <w:rsid w:val="001F0E01"/>
    <w:rsid w:val="001F37F2"/>
    <w:rsid w:val="001F4D56"/>
    <w:rsid w:val="001F5F1E"/>
    <w:rsid w:val="001F7591"/>
    <w:rsid w:val="00203149"/>
    <w:rsid w:val="00203E56"/>
    <w:rsid w:val="002041E3"/>
    <w:rsid w:val="0020684F"/>
    <w:rsid w:val="00210CC2"/>
    <w:rsid w:val="00212541"/>
    <w:rsid w:val="002125A4"/>
    <w:rsid w:val="002132DC"/>
    <w:rsid w:val="002142A5"/>
    <w:rsid w:val="00215516"/>
    <w:rsid w:val="00217AEF"/>
    <w:rsid w:val="00221097"/>
    <w:rsid w:val="00221159"/>
    <w:rsid w:val="00221AD7"/>
    <w:rsid w:val="002232B7"/>
    <w:rsid w:val="002246F1"/>
    <w:rsid w:val="002254A9"/>
    <w:rsid w:val="00226392"/>
    <w:rsid w:val="00227021"/>
    <w:rsid w:val="00227223"/>
    <w:rsid w:val="00232A8A"/>
    <w:rsid w:val="00233D97"/>
    <w:rsid w:val="002343CE"/>
    <w:rsid w:val="002347A2"/>
    <w:rsid w:val="00237177"/>
    <w:rsid w:val="00240E1E"/>
    <w:rsid w:val="00240EB6"/>
    <w:rsid w:val="00241A96"/>
    <w:rsid w:val="00241E90"/>
    <w:rsid w:val="002453D9"/>
    <w:rsid w:val="002458EC"/>
    <w:rsid w:val="002478DB"/>
    <w:rsid w:val="00253C81"/>
    <w:rsid w:val="002558B0"/>
    <w:rsid w:val="00255FBF"/>
    <w:rsid w:val="00262067"/>
    <w:rsid w:val="00263680"/>
    <w:rsid w:val="002638DD"/>
    <w:rsid w:val="00265C7A"/>
    <w:rsid w:val="00266892"/>
    <w:rsid w:val="0026746B"/>
    <w:rsid w:val="002723D6"/>
    <w:rsid w:val="00272452"/>
    <w:rsid w:val="00272B52"/>
    <w:rsid w:val="00272C1F"/>
    <w:rsid w:val="00272E80"/>
    <w:rsid w:val="0027450C"/>
    <w:rsid w:val="00274536"/>
    <w:rsid w:val="00277A3C"/>
    <w:rsid w:val="0028056E"/>
    <w:rsid w:val="002806AC"/>
    <w:rsid w:val="0028301E"/>
    <w:rsid w:val="00283126"/>
    <w:rsid w:val="00283654"/>
    <w:rsid w:val="0028447B"/>
    <w:rsid w:val="002850E3"/>
    <w:rsid w:val="00285556"/>
    <w:rsid w:val="00285611"/>
    <w:rsid w:val="002912F4"/>
    <w:rsid w:val="002A16E8"/>
    <w:rsid w:val="002A4F90"/>
    <w:rsid w:val="002A5B54"/>
    <w:rsid w:val="002A641C"/>
    <w:rsid w:val="002A6ADB"/>
    <w:rsid w:val="002A7D5E"/>
    <w:rsid w:val="002B0F5D"/>
    <w:rsid w:val="002B465A"/>
    <w:rsid w:val="002B5509"/>
    <w:rsid w:val="002B73F4"/>
    <w:rsid w:val="002B78E8"/>
    <w:rsid w:val="002C2EF5"/>
    <w:rsid w:val="002C6E6A"/>
    <w:rsid w:val="002C72F8"/>
    <w:rsid w:val="002D2EF7"/>
    <w:rsid w:val="002D514D"/>
    <w:rsid w:val="002D5958"/>
    <w:rsid w:val="002D5EB8"/>
    <w:rsid w:val="002D628B"/>
    <w:rsid w:val="002E46E9"/>
    <w:rsid w:val="002E4B32"/>
    <w:rsid w:val="002E5CF8"/>
    <w:rsid w:val="002E7F6A"/>
    <w:rsid w:val="002F0E2F"/>
    <w:rsid w:val="002F0F28"/>
    <w:rsid w:val="002F7A97"/>
    <w:rsid w:val="0030043E"/>
    <w:rsid w:val="003016BC"/>
    <w:rsid w:val="00301BBA"/>
    <w:rsid w:val="00303290"/>
    <w:rsid w:val="00306D0C"/>
    <w:rsid w:val="00310B3F"/>
    <w:rsid w:val="00312599"/>
    <w:rsid w:val="003164F6"/>
    <w:rsid w:val="00322CD1"/>
    <w:rsid w:val="00323318"/>
    <w:rsid w:val="0032590C"/>
    <w:rsid w:val="0032760A"/>
    <w:rsid w:val="00327828"/>
    <w:rsid w:val="00330153"/>
    <w:rsid w:val="00331AF8"/>
    <w:rsid w:val="00337A89"/>
    <w:rsid w:val="00337E05"/>
    <w:rsid w:val="0034204E"/>
    <w:rsid w:val="00342AF1"/>
    <w:rsid w:val="003534E5"/>
    <w:rsid w:val="00354235"/>
    <w:rsid w:val="00354FCF"/>
    <w:rsid w:val="00357536"/>
    <w:rsid w:val="0036008E"/>
    <w:rsid w:val="00361ECD"/>
    <w:rsid w:val="00363F9C"/>
    <w:rsid w:val="0036451B"/>
    <w:rsid w:val="00365060"/>
    <w:rsid w:val="0037217D"/>
    <w:rsid w:val="00372535"/>
    <w:rsid w:val="00373027"/>
    <w:rsid w:val="00374479"/>
    <w:rsid w:val="003745D1"/>
    <w:rsid w:val="0037496A"/>
    <w:rsid w:val="00374CB0"/>
    <w:rsid w:val="003804BF"/>
    <w:rsid w:val="00381250"/>
    <w:rsid w:val="00381572"/>
    <w:rsid w:val="00381D0C"/>
    <w:rsid w:val="00381F50"/>
    <w:rsid w:val="00382584"/>
    <w:rsid w:val="00382AEF"/>
    <w:rsid w:val="0038560D"/>
    <w:rsid w:val="00386A7A"/>
    <w:rsid w:val="00387258"/>
    <w:rsid w:val="0039051C"/>
    <w:rsid w:val="00390C85"/>
    <w:rsid w:val="00392350"/>
    <w:rsid w:val="00395B59"/>
    <w:rsid w:val="0039652F"/>
    <w:rsid w:val="003A175D"/>
    <w:rsid w:val="003A19E2"/>
    <w:rsid w:val="003A2AAF"/>
    <w:rsid w:val="003A3267"/>
    <w:rsid w:val="003A460B"/>
    <w:rsid w:val="003A6AA7"/>
    <w:rsid w:val="003A7D2C"/>
    <w:rsid w:val="003B0E29"/>
    <w:rsid w:val="003B18D7"/>
    <w:rsid w:val="003B4515"/>
    <w:rsid w:val="003B460C"/>
    <w:rsid w:val="003B4E04"/>
    <w:rsid w:val="003B5870"/>
    <w:rsid w:val="003B6F92"/>
    <w:rsid w:val="003B6FA7"/>
    <w:rsid w:val="003B78DF"/>
    <w:rsid w:val="003C20CA"/>
    <w:rsid w:val="003C4ECF"/>
    <w:rsid w:val="003C5F0D"/>
    <w:rsid w:val="003D1541"/>
    <w:rsid w:val="003D21A2"/>
    <w:rsid w:val="003D5BA6"/>
    <w:rsid w:val="003D7D31"/>
    <w:rsid w:val="003E07D8"/>
    <w:rsid w:val="003E169B"/>
    <w:rsid w:val="003E1F78"/>
    <w:rsid w:val="003E5E9C"/>
    <w:rsid w:val="003E6773"/>
    <w:rsid w:val="003F0565"/>
    <w:rsid w:val="003F2557"/>
    <w:rsid w:val="003F4453"/>
    <w:rsid w:val="003F4B3F"/>
    <w:rsid w:val="003F4DCB"/>
    <w:rsid w:val="003F58BE"/>
    <w:rsid w:val="003F5A08"/>
    <w:rsid w:val="003F75D5"/>
    <w:rsid w:val="003F7CD1"/>
    <w:rsid w:val="00400339"/>
    <w:rsid w:val="0040583C"/>
    <w:rsid w:val="004079F7"/>
    <w:rsid w:val="00410408"/>
    <w:rsid w:val="00410BA4"/>
    <w:rsid w:val="00410BEA"/>
    <w:rsid w:val="0041295A"/>
    <w:rsid w:val="004142CD"/>
    <w:rsid w:val="00420716"/>
    <w:rsid w:val="00421B44"/>
    <w:rsid w:val="0042278F"/>
    <w:rsid w:val="00426134"/>
    <w:rsid w:val="00427DCF"/>
    <w:rsid w:val="00427FB1"/>
    <w:rsid w:val="0043155B"/>
    <w:rsid w:val="00431E00"/>
    <w:rsid w:val="004325FB"/>
    <w:rsid w:val="00433AF0"/>
    <w:rsid w:val="00435E39"/>
    <w:rsid w:val="004362A1"/>
    <w:rsid w:val="00436E3C"/>
    <w:rsid w:val="00437293"/>
    <w:rsid w:val="00441224"/>
    <w:rsid w:val="00441811"/>
    <w:rsid w:val="004432BA"/>
    <w:rsid w:val="0044407E"/>
    <w:rsid w:val="004442C2"/>
    <w:rsid w:val="00445833"/>
    <w:rsid w:val="00445D95"/>
    <w:rsid w:val="004472F1"/>
    <w:rsid w:val="00447BB9"/>
    <w:rsid w:val="0045012A"/>
    <w:rsid w:val="00450B78"/>
    <w:rsid w:val="00451B02"/>
    <w:rsid w:val="004601F2"/>
    <w:rsid w:val="0046031D"/>
    <w:rsid w:val="00466008"/>
    <w:rsid w:val="00470849"/>
    <w:rsid w:val="0047453B"/>
    <w:rsid w:val="00477B5A"/>
    <w:rsid w:val="004809D3"/>
    <w:rsid w:val="00483550"/>
    <w:rsid w:val="00483802"/>
    <w:rsid w:val="00484D51"/>
    <w:rsid w:val="00490B25"/>
    <w:rsid w:val="00490ED8"/>
    <w:rsid w:val="004961F8"/>
    <w:rsid w:val="004963B0"/>
    <w:rsid w:val="004976AD"/>
    <w:rsid w:val="00497DE4"/>
    <w:rsid w:val="004A19FB"/>
    <w:rsid w:val="004A2A63"/>
    <w:rsid w:val="004A3013"/>
    <w:rsid w:val="004A43E4"/>
    <w:rsid w:val="004A570C"/>
    <w:rsid w:val="004A59CC"/>
    <w:rsid w:val="004A7DDB"/>
    <w:rsid w:val="004B009C"/>
    <w:rsid w:val="004B0CD8"/>
    <w:rsid w:val="004B149A"/>
    <w:rsid w:val="004B3B25"/>
    <w:rsid w:val="004B4C9C"/>
    <w:rsid w:val="004B4CCC"/>
    <w:rsid w:val="004B6471"/>
    <w:rsid w:val="004B7E40"/>
    <w:rsid w:val="004C091E"/>
    <w:rsid w:val="004C18B3"/>
    <w:rsid w:val="004C19BB"/>
    <w:rsid w:val="004C30D6"/>
    <w:rsid w:val="004C4099"/>
    <w:rsid w:val="004C51D1"/>
    <w:rsid w:val="004D05CF"/>
    <w:rsid w:val="004D1329"/>
    <w:rsid w:val="004D1402"/>
    <w:rsid w:val="004D36FF"/>
    <w:rsid w:val="004D457B"/>
    <w:rsid w:val="004D5A05"/>
    <w:rsid w:val="004D6463"/>
    <w:rsid w:val="004D6CE6"/>
    <w:rsid w:val="004D6E35"/>
    <w:rsid w:val="004D72B5"/>
    <w:rsid w:val="004E1A93"/>
    <w:rsid w:val="004E4090"/>
    <w:rsid w:val="004F4A37"/>
    <w:rsid w:val="004F4BD8"/>
    <w:rsid w:val="004F6CD3"/>
    <w:rsid w:val="004F7055"/>
    <w:rsid w:val="005009CA"/>
    <w:rsid w:val="00501CEC"/>
    <w:rsid w:val="00502050"/>
    <w:rsid w:val="00503DFC"/>
    <w:rsid w:val="00504D6C"/>
    <w:rsid w:val="00505FDB"/>
    <w:rsid w:val="005127D5"/>
    <w:rsid w:val="00512949"/>
    <w:rsid w:val="005137EA"/>
    <w:rsid w:val="00516057"/>
    <w:rsid w:val="005163A2"/>
    <w:rsid w:val="00516AE0"/>
    <w:rsid w:val="0052085A"/>
    <w:rsid w:val="005231FB"/>
    <w:rsid w:val="005263B7"/>
    <w:rsid w:val="0053155A"/>
    <w:rsid w:val="00532903"/>
    <w:rsid w:val="0053507D"/>
    <w:rsid w:val="0053565F"/>
    <w:rsid w:val="00540281"/>
    <w:rsid w:val="00542450"/>
    <w:rsid w:val="00543D20"/>
    <w:rsid w:val="00544CE8"/>
    <w:rsid w:val="0055028C"/>
    <w:rsid w:val="00550AF8"/>
    <w:rsid w:val="00551B7F"/>
    <w:rsid w:val="005560DE"/>
    <w:rsid w:val="00556F96"/>
    <w:rsid w:val="00562129"/>
    <w:rsid w:val="00562357"/>
    <w:rsid w:val="00562EDF"/>
    <w:rsid w:val="005654DD"/>
    <w:rsid w:val="0056603C"/>
    <w:rsid w:val="0056610F"/>
    <w:rsid w:val="00566622"/>
    <w:rsid w:val="00566699"/>
    <w:rsid w:val="00566FD6"/>
    <w:rsid w:val="00567607"/>
    <w:rsid w:val="00572A2D"/>
    <w:rsid w:val="005743B5"/>
    <w:rsid w:val="00574AB2"/>
    <w:rsid w:val="00575BCA"/>
    <w:rsid w:val="00580049"/>
    <w:rsid w:val="00580208"/>
    <w:rsid w:val="00580754"/>
    <w:rsid w:val="00580BA1"/>
    <w:rsid w:val="005836CB"/>
    <w:rsid w:val="00583BFB"/>
    <w:rsid w:val="00584BB5"/>
    <w:rsid w:val="005858C3"/>
    <w:rsid w:val="00585EBE"/>
    <w:rsid w:val="0058672E"/>
    <w:rsid w:val="0059057A"/>
    <w:rsid w:val="00591A90"/>
    <w:rsid w:val="00592E21"/>
    <w:rsid w:val="00593944"/>
    <w:rsid w:val="00594631"/>
    <w:rsid w:val="00597BF1"/>
    <w:rsid w:val="005A120E"/>
    <w:rsid w:val="005A3228"/>
    <w:rsid w:val="005B0344"/>
    <w:rsid w:val="005B03A5"/>
    <w:rsid w:val="005B2EBA"/>
    <w:rsid w:val="005B3E0C"/>
    <w:rsid w:val="005B520E"/>
    <w:rsid w:val="005B5829"/>
    <w:rsid w:val="005C0A64"/>
    <w:rsid w:val="005C2BA6"/>
    <w:rsid w:val="005C4AC3"/>
    <w:rsid w:val="005C7CBD"/>
    <w:rsid w:val="005D57CB"/>
    <w:rsid w:val="005D64CB"/>
    <w:rsid w:val="005E1464"/>
    <w:rsid w:val="005E1526"/>
    <w:rsid w:val="005E16A1"/>
    <w:rsid w:val="005E1A96"/>
    <w:rsid w:val="005E2800"/>
    <w:rsid w:val="005E2E50"/>
    <w:rsid w:val="005E3838"/>
    <w:rsid w:val="005E4EEB"/>
    <w:rsid w:val="005E66D5"/>
    <w:rsid w:val="005E6C1A"/>
    <w:rsid w:val="005E79D1"/>
    <w:rsid w:val="005F07DB"/>
    <w:rsid w:val="005F7173"/>
    <w:rsid w:val="005F7280"/>
    <w:rsid w:val="00601328"/>
    <w:rsid w:val="00601D10"/>
    <w:rsid w:val="00603ED0"/>
    <w:rsid w:val="00605825"/>
    <w:rsid w:val="00610B24"/>
    <w:rsid w:val="0061272F"/>
    <w:rsid w:val="006132BC"/>
    <w:rsid w:val="00613553"/>
    <w:rsid w:val="0061366A"/>
    <w:rsid w:val="006225CC"/>
    <w:rsid w:val="00622A12"/>
    <w:rsid w:val="00626E73"/>
    <w:rsid w:val="00632413"/>
    <w:rsid w:val="00634361"/>
    <w:rsid w:val="00634CF0"/>
    <w:rsid w:val="0063551D"/>
    <w:rsid w:val="006424C2"/>
    <w:rsid w:val="00642D02"/>
    <w:rsid w:val="00644644"/>
    <w:rsid w:val="00645D22"/>
    <w:rsid w:val="006475EB"/>
    <w:rsid w:val="00651A08"/>
    <w:rsid w:val="00654204"/>
    <w:rsid w:val="00656A44"/>
    <w:rsid w:val="006601B1"/>
    <w:rsid w:val="00661267"/>
    <w:rsid w:val="00662C2D"/>
    <w:rsid w:val="0066393B"/>
    <w:rsid w:val="00663D7E"/>
    <w:rsid w:val="00664B0D"/>
    <w:rsid w:val="006660DD"/>
    <w:rsid w:val="00666972"/>
    <w:rsid w:val="00666A02"/>
    <w:rsid w:val="00670434"/>
    <w:rsid w:val="00672D2E"/>
    <w:rsid w:val="00672D54"/>
    <w:rsid w:val="0067475B"/>
    <w:rsid w:val="00675828"/>
    <w:rsid w:val="006826A3"/>
    <w:rsid w:val="00685A79"/>
    <w:rsid w:val="00686E17"/>
    <w:rsid w:val="006871ED"/>
    <w:rsid w:val="0068726C"/>
    <w:rsid w:val="00692F2D"/>
    <w:rsid w:val="0069339E"/>
    <w:rsid w:val="006943E9"/>
    <w:rsid w:val="006948E1"/>
    <w:rsid w:val="006A0B27"/>
    <w:rsid w:val="006A1478"/>
    <w:rsid w:val="006A37AB"/>
    <w:rsid w:val="006A3996"/>
    <w:rsid w:val="006A443B"/>
    <w:rsid w:val="006A61F2"/>
    <w:rsid w:val="006B0CC5"/>
    <w:rsid w:val="006B2B80"/>
    <w:rsid w:val="006B3266"/>
    <w:rsid w:val="006B391B"/>
    <w:rsid w:val="006B5B19"/>
    <w:rsid w:val="006B5E92"/>
    <w:rsid w:val="006B6537"/>
    <w:rsid w:val="006B6B66"/>
    <w:rsid w:val="006C7EA6"/>
    <w:rsid w:val="006D05B7"/>
    <w:rsid w:val="006D0958"/>
    <w:rsid w:val="006E0425"/>
    <w:rsid w:val="006E1284"/>
    <w:rsid w:val="006E1F88"/>
    <w:rsid w:val="006E3644"/>
    <w:rsid w:val="006E3FD5"/>
    <w:rsid w:val="006E4B5F"/>
    <w:rsid w:val="006E5C8F"/>
    <w:rsid w:val="006E7D9F"/>
    <w:rsid w:val="006F12FD"/>
    <w:rsid w:val="006F1718"/>
    <w:rsid w:val="006F3B89"/>
    <w:rsid w:val="006F4AC4"/>
    <w:rsid w:val="006F4F7A"/>
    <w:rsid w:val="006F6D3D"/>
    <w:rsid w:val="006F6F12"/>
    <w:rsid w:val="00704516"/>
    <w:rsid w:val="00705414"/>
    <w:rsid w:val="007057E6"/>
    <w:rsid w:val="00705A81"/>
    <w:rsid w:val="00705B48"/>
    <w:rsid w:val="00706E93"/>
    <w:rsid w:val="0071099A"/>
    <w:rsid w:val="007120EF"/>
    <w:rsid w:val="00712BFA"/>
    <w:rsid w:val="00714AC4"/>
    <w:rsid w:val="00715BEA"/>
    <w:rsid w:val="00724720"/>
    <w:rsid w:val="00725FC9"/>
    <w:rsid w:val="00730208"/>
    <w:rsid w:val="00732B55"/>
    <w:rsid w:val="007360E2"/>
    <w:rsid w:val="00736CC2"/>
    <w:rsid w:val="007374E1"/>
    <w:rsid w:val="00740EEA"/>
    <w:rsid w:val="00741273"/>
    <w:rsid w:val="00741DC5"/>
    <w:rsid w:val="00742DB1"/>
    <w:rsid w:val="0074334D"/>
    <w:rsid w:val="00743FBC"/>
    <w:rsid w:val="00745577"/>
    <w:rsid w:val="00745B55"/>
    <w:rsid w:val="007463DB"/>
    <w:rsid w:val="00751218"/>
    <w:rsid w:val="00753A98"/>
    <w:rsid w:val="00760223"/>
    <w:rsid w:val="00762980"/>
    <w:rsid w:val="007631D9"/>
    <w:rsid w:val="00763D5D"/>
    <w:rsid w:val="0076505A"/>
    <w:rsid w:val="00771E5B"/>
    <w:rsid w:val="00773B4A"/>
    <w:rsid w:val="007741E2"/>
    <w:rsid w:val="007759E8"/>
    <w:rsid w:val="0077753E"/>
    <w:rsid w:val="00780624"/>
    <w:rsid w:val="00780C78"/>
    <w:rsid w:val="00782887"/>
    <w:rsid w:val="00783CDD"/>
    <w:rsid w:val="00791ABF"/>
    <w:rsid w:val="00794804"/>
    <w:rsid w:val="00794EEC"/>
    <w:rsid w:val="0079658A"/>
    <w:rsid w:val="00796E25"/>
    <w:rsid w:val="007A0E92"/>
    <w:rsid w:val="007A513C"/>
    <w:rsid w:val="007A7940"/>
    <w:rsid w:val="007B2488"/>
    <w:rsid w:val="007B33F1"/>
    <w:rsid w:val="007B3EFD"/>
    <w:rsid w:val="007B4A7A"/>
    <w:rsid w:val="007B62FE"/>
    <w:rsid w:val="007B6DDA"/>
    <w:rsid w:val="007B7DE2"/>
    <w:rsid w:val="007C0308"/>
    <w:rsid w:val="007C0399"/>
    <w:rsid w:val="007C081C"/>
    <w:rsid w:val="007C2FF2"/>
    <w:rsid w:val="007C7E56"/>
    <w:rsid w:val="007D06D0"/>
    <w:rsid w:val="007D1BCB"/>
    <w:rsid w:val="007D5999"/>
    <w:rsid w:val="007D5A24"/>
    <w:rsid w:val="007D6232"/>
    <w:rsid w:val="007D64C3"/>
    <w:rsid w:val="007E0962"/>
    <w:rsid w:val="007E4561"/>
    <w:rsid w:val="007E6FDB"/>
    <w:rsid w:val="007F1092"/>
    <w:rsid w:val="007F1F99"/>
    <w:rsid w:val="007F28A4"/>
    <w:rsid w:val="007F3CE1"/>
    <w:rsid w:val="007F6D20"/>
    <w:rsid w:val="007F768F"/>
    <w:rsid w:val="00800C1B"/>
    <w:rsid w:val="00801A82"/>
    <w:rsid w:val="00802785"/>
    <w:rsid w:val="00802C9E"/>
    <w:rsid w:val="008042EE"/>
    <w:rsid w:val="00805D51"/>
    <w:rsid w:val="0080791D"/>
    <w:rsid w:val="0080796C"/>
    <w:rsid w:val="00810701"/>
    <w:rsid w:val="00810E2B"/>
    <w:rsid w:val="00812B90"/>
    <w:rsid w:val="008131FC"/>
    <w:rsid w:val="00814354"/>
    <w:rsid w:val="008147CB"/>
    <w:rsid w:val="00815B50"/>
    <w:rsid w:val="00817583"/>
    <w:rsid w:val="00822124"/>
    <w:rsid w:val="008223F5"/>
    <w:rsid w:val="00825653"/>
    <w:rsid w:val="008262D3"/>
    <w:rsid w:val="0082641D"/>
    <w:rsid w:val="00831A65"/>
    <w:rsid w:val="008327B4"/>
    <w:rsid w:val="008330C2"/>
    <w:rsid w:val="0083346A"/>
    <w:rsid w:val="00833782"/>
    <w:rsid w:val="00833D8A"/>
    <w:rsid w:val="00836367"/>
    <w:rsid w:val="00844768"/>
    <w:rsid w:val="00844839"/>
    <w:rsid w:val="00845AD1"/>
    <w:rsid w:val="00846176"/>
    <w:rsid w:val="008470F7"/>
    <w:rsid w:val="00854156"/>
    <w:rsid w:val="00855CDF"/>
    <w:rsid w:val="008572F4"/>
    <w:rsid w:val="00860EAA"/>
    <w:rsid w:val="00862BB1"/>
    <w:rsid w:val="00863372"/>
    <w:rsid w:val="00863F4B"/>
    <w:rsid w:val="00864C7A"/>
    <w:rsid w:val="00865800"/>
    <w:rsid w:val="008663CD"/>
    <w:rsid w:val="0087324E"/>
    <w:rsid w:val="00873603"/>
    <w:rsid w:val="0087496A"/>
    <w:rsid w:val="008820F5"/>
    <w:rsid w:val="0088234E"/>
    <w:rsid w:val="00885C8A"/>
    <w:rsid w:val="00886259"/>
    <w:rsid w:val="00891359"/>
    <w:rsid w:val="00895D66"/>
    <w:rsid w:val="00895F53"/>
    <w:rsid w:val="00897028"/>
    <w:rsid w:val="00897B97"/>
    <w:rsid w:val="00897C00"/>
    <w:rsid w:val="008A1B32"/>
    <w:rsid w:val="008A1E81"/>
    <w:rsid w:val="008A2C7D"/>
    <w:rsid w:val="008A2F73"/>
    <w:rsid w:val="008A4943"/>
    <w:rsid w:val="008A495F"/>
    <w:rsid w:val="008A4B6C"/>
    <w:rsid w:val="008B3083"/>
    <w:rsid w:val="008B5E0C"/>
    <w:rsid w:val="008B70D2"/>
    <w:rsid w:val="008C0FD9"/>
    <w:rsid w:val="008C4B23"/>
    <w:rsid w:val="008D05A0"/>
    <w:rsid w:val="008D0ECD"/>
    <w:rsid w:val="008D5863"/>
    <w:rsid w:val="008D5A81"/>
    <w:rsid w:val="008D7406"/>
    <w:rsid w:val="008D765B"/>
    <w:rsid w:val="008D7BA1"/>
    <w:rsid w:val="008D7F32"/>
    <w:rsid w:val="008E50DE"/>
    <w:rsid w:val="008E6016"/>
    <w:rsid w:val="008E60C0"/>
    <w:rsid w:val="008E7CCF"/>
    <w:rsid w:val="008F04B3"/>
    <w:rsid w:val="008F1510"/>
    <w:rsid w:val="008F5807"/>
    <w:rsid w:val="008F6E2C"/>
    <w:rsid w:val="008F6F24"/>
    <w:rsid w:val="00900639"/>
    <w:rsid w:val="009016F7"/>
    <w:rsid w:val="00901BF4"/>
    <w:rsid w:val="00901D90"/>
    <w:rsid w:val="00903D89"/>
    <w:rsid w:val="00907C22"/>
    <w:rsid w:val="00910C6E"/>
    <w:rsid w:val="00911501"/>
    <w:rsid w:val="00913B6E"/>
    <w:rsid w:val="00916C5D"/>
    <w:rsid w:val="00921F2E"/>
    <w:rsid w:val="00925ABE"/>
    <w:rsid w:val="00926889"/>
    <w:rsid w:val="00926CBE"/>
    <w:rsid w:val="00927629"/>
    <w:rsid w:val="00927772"/>
    <w:rsid w:val="009303D9"/>
    <w:rsid w:val="00933BEB"/>
    <w:rsid w:val="00933C64"/>
    <w:rsid w:val="00935F2E"/>
    <w:rsid w:val="00936A29"/>
    <w:rsid w:val="00940537"/>
    <w:rsid w:val="0094090B"/>
    <w:rsid w:val="00940C9E"/>
    <w:rsid w:val="009420B5"/>
    <w:rsid w:val="00946836"/>
    <w:rsid w:val="00947D8E"/>
    <w:rsid w:val="00950995"/>
    <w:rsid w:val="00954E94"/>
    <w:rsid w:val="0095515C"/>
    <w:rsid w:val="00955DCB"/>
    <w:rsid w:val="009616DB"/>
    <w:rsid w:val="0096198E"/>
    <w:rsid w:val="0096254C"/>
    <w:rsid w:val="00964284"/>
    <w:rsid w:val="0096459A"/>
    <w:rsid w:val="0096513A"/>
    <w:rsid w:val="0096536F"/>
    <w:rsid w:val="0096688E"/>
    <w:rsid w:val="0096781E"/>
    <w:rsid w:val="00971F1F"/>
    <w:rsid w:val="00972203"/>
    <w:rsid w:val="009727DE"/>
    <w:rsid w:val="00972A1E"/>
    <w:rsid w:val="009758A1"/>
    <w:rsid w:val="00980110"/>
    <w:rsid w:val="00981512"/>
    <w:rsid w:val="00984000"/>
    <w:rsid w:val="009866EC"/>
    <w:rsid w:val="009878CF"/>
    <w:rsid w:val="00995E48"/>
    <w:rsid w:val="00996EAC"/>
    <w:rsid w:val="009A1E40"/>
    <w:rsid w:val="009A6C12"/>
    <w:rsid w:val="009B1216"/>
    <w:rsid w:val="009B36B2"/>
    <w:rsid w:val="009B5856"/>
    <w:rsid w:val="009B6122"/>
    <w:rsid w:val="009B6A88"/>
    <w:rsid w:val="009B7AF6"/>
    <w:rsid w:val="009C1647"/>
    <w:rsid w:val="009C6856"/>
    <w:rsid w:val="009C7162"/>
    <w:rsid w:val="009D03ED"/>
    <w:rsid w:val="009D1849"/>
    <w:rsid w:val="009D4015"/>
    <w:rsid w:val="009D690E"/>
    <w:rsid w:val="009E3B13"/>
    <w:rsid w:val="009F1D79"/>
    <w:rsid w:val="009F1F8C"/>
    <w:rsid w:val="009F28E3"/>
    <w:rsid w:val="009F2C8D"/>
    <w:rsid w:val="009F41B8"/>
    <w:rsid w:val="009F45CF"/>
    <w:rsid w:val="00A01249"/>
    <w:rsid w:val="00A01F44"/>
    <w:rsid w:val="00A03582"/>
    <w:rsid w:val="00A04AA3"/>
    <w:rsid w:val="00A05847"/>
    <w:rsid w:val="00A059B3"/>
    <w:rsid w:val="00A100EC"/>
    <w:rsid w:val="00A11D5D"/>
    <w:rsid w:val="00A12826"/>
    <w:rsid w:val="00A130B6"/>
    <w:rsid w:val="00A13F09"/>
    <w:rsid w:val="00A14378"/>
    <w:rsid w:val="00A1480A"/>
    <w:rsid w:val="00A17515"/>
    <w:rsid w:val="00A17B58"/>
    <w:rsid w:val="00A208A0"/>
    <w:rsid w:val="00A21834"/>
    <w:rsid w:val="00A219BB"/>
    <w:rsid w:val="00A21AC9"/>
    <w:rsid w:val="00A22197"/>
    <w:rsid w:val="00A2222D"/>
    <w:rsid w:val="00A23A6E"/>
    <w:rsid w:val="00A23C21"/>
    <w:rsid w:val="00A23E88"/>
    <w:rsid w:val="00A252E3"/>
    <w:rsid w:val="00A332F7"/>
    <w:rsid w:val="00A343B9"/>
    <w:rsid w:val="00A3547C"/>
    <w:rsid w:val="00A37CF8"/>
    <w:rsid w:val="00A44163"/>
    <w:rsid w:val="00A44265"/>
    <w:rsid w:val="00A45824"/>
    <w:rsid w:val="00A45B90"/>
    <w:rsid w:val="00A46018"/>
    <w:rsid w:val="00A46164"/>
    <w:rsid w:val="00A4697D"/>
    <w:rsid w:val="00A47F4D"/>
    <w:rsid w:val="00A54935"/>
    <w:rsid w:val="00A560C3"/>
    <w:rsid w:val="00A5791D"/>
    <w:rsid w:val="00A6280A"/>
    <w:rsid w:val="00A6412C"/>
    <w:rsid w:val="00A6641C"/>
    <w:rsid w:val="00A705B3"/>
    <w:rsid w:val="00A70C6F"/>
    <w:rsid w:val="00A71936"/>
    <w:rsid w:val="00A7199D"/>
    <w:rsid w:val="00A775E5"/>
    <w:rsid w:val="00A822D1"/>
    <w:rsid w:val="00A860E8"/>
    <w:rsid w:val="00A919E4"/>
    <w:rsid w:val="00A93B49"/>
    <w:rsid w:val="00A93DEC"/>
    <w:rsid w:val="00A96EAC"/>
    <w:rsid w:val="00A96F18"/>
    <w:rsid w:val="00A9747B"/>
    <w:rsid w:val="00AA07B3"/>
    <w:rsid w:val="00AA17CF"/>
    <w:rsid w:val="00AA3FCB"/>
    <w:rsid w:val="00AA73D2"/>
    <w:rsid w:val="00AB0B0A"/>
    <w:rsid w:val="00AB0D5C"/>
    <w:rsid w:val="00AB1094"/>
    <w:rsid w:val="00AC10F7"/>
    <w:rsid w:val="00AC158D"/>
    <w:rsid w:val="00AC1630"/>
    <w:rsid w:val="00AC649B"/>
    <w:rsid w:val="00AD0A69"/>
    <w:rsid w:val="00AD165C"/>
    <w:rsid w:val="00AD3FE0"/>
    <w:rsid w:val="00AD4838"/>
    <w:rsid w:val="00AE1EC4"/>
    <w:rsid w:val="00AE2EA7"/>
    <w:rsid w:val="00AE3409"/>
    <w:rsid w:val="00AE340E"/>
    <w:rsid w:val="00AE368D"/>
    <w:rsid w:val="00AE7496"/>
    <w:rsid w:val="00AE7FB8"/>
    <w:rsid w:val="00AF0554"/>
    <w:rsid w:val="00AF1C70"/>
    <w:rsid w:val="00AF3C9E"/>
    <w:rsid w:val="00AF49EB"/>
    <w:rsid w:val="00AF6FC7"/>
    <w:rsid w:val="00B00CE9"/>
    <w:rsid w:val="00B01A4C"/>
    <w:rsid w:val="00B01DF1"/>
    <w:rsid w:val="00B06BC9"/>
    <w:rsid w:val="00B073A0"/>
    <w:rsid w:val="00B077F9"/>
    <w:rsid w:val="00B11A60"/>
    <w:rsid w:val="00B1353B"/>
    <w:rsid w:val="00B13CE8"/>
    <w:rsid w:val="00B13ECC"/>
    <w:rsid w:val="00B16B3D"/>
    <w:rsid w:val="00B20E90"/>
    <w:rsid w:val="00B22613"/>
    <w:rsid w:val="00B23D11"/>
    <w:rsid w:val="00B24D74"/>
    <w:rsid w:val="00B25EB8"/>
    <w:rsid w:val="00B304E0"/>
    <w:rsid w:val="00B31165"/>
    <w:rsid w:val="00B31BF8"/>
    <w:rsid w:val="00B3330D"/>
    <w:rsid w:val="00B34CD9"/>
    <w:rsid w:val="00B360BD"/>
    <w:rsid w:val="00B371E4"/>
    <w:rsid w:val="00B37361"/>
    <w:rsid w:val="00B404C0"/>
    <w:rsid w:val="00B4109F"/>
    <w:rsid w:val="00B414F6"/>
    <w:rsid w:val="00B416B5"/>
    <w:rsid w:val="00B42267"/>
    <w:rsid w:val="00B4269F"/>
    <w:rsid w:val="00B42B3F"/>
    <w:rsid w:val="00B437DE"/>
    <w:rsid w:val="00B44377"/>
    <w:rsid w:val="00B44D54"/>
    <w:rsid w:val="00B5021F"/>
    <w:rsid w:val="00B546EB"/>
    <w:rsid w:val="00B55468"/>
    <w:rsid w:val="00B640F7"/>
    <w:rsid w:val="00B66CFC"/>
    <w:rsid w:val="00B75FD7"/>
    <w:rsid w:val="00B7620A"/>
    <w:rsid w:val="00B768D1"/>
    <w:rsid w:val="00B82312"/>
    <w:rsid w:val="00B90C58"/>
    <w:rsid w:val="00B91BEE"/>
    <w:rsid w:val="00B92CBD"/>
    <w:rsid w:val="00B97B9C"/>
    <w:rsid w:val="00BA04AE"/>
    <w:rsid w:val="00BA1025"/>
    <w:rsid w:val="00BA52C8"/>
    <w:rsid w:val="00BA581E"/>
    <w:rsid w:val="00BA5B65"/>
    <w:rsid w:val="00BA5C88"/>
    <w:rsid w:val="00BB21EE"/>
    <w:rsid w:val="00BB37B6"/>
    <w:rsid w:val="00BB4CB6"/>
    <w:rsid w:val="00BB63C2"/>
    <w:rsid w:val="00BB7584"/>
    <w:rsid w:val="00BB7B14"/>
    <w:rsid w:val="00BB7FAD"/>
    <w:rsid w:val="00BC0B32"/>
    <w:rsid w:val="00BC1099"/>
    <w:rsid w:val="00BC3420"/>
    <w:rsid w:val="00BC5F11"/>
    <w:rsid w:val="00BC6E50"/>
    <w:rsid w:val="00BC747A"/>
    <w:rsid w:val="00BD0BD4"/>
    <w:rsid w:val="00BD3365"/>
    <w:rsid w:val="00BD5AE6"/>
    <w:rsid w:val="00BD5B77"/>
    <w:rsid w:val="00BD64E9"/>
    <w:rsid w:val="00BD66F9"/>
    <w:rsid w:val="00BD670B"/>
    <w:rsid w:val="00BE06B8"/>
    <w:rsid w:val="00BE23A8"/>
    <w:rsid w:val="00BE3BEB"/>
    <w:rsid w:val="00BE4465"/>
    <w:rsid w:val="00BE47D0"/>
    <w:rsid w:val="00BE4E39"/>
    <w:rsid w:val="00BE6ECD"/>
    <w:rsid w:val="00BE74DC"/>
    <w:rsid w:val="00BE7D3C"/>
    <w:rsid w:val="00BF065D"/>
    <w:rsid w:val="00BF06F2"/>
    <w:rsid w:val="00BF095E"/>
    <w:rsid w:val="00BF1E4A"/>
    <w:rsid w:val="00BF5730"/>
    <w:rsid w:val="00BF5FF6"/>
    <w:rsid w:val="00C00608"/>
    <w:rsid w:val="00C00E29"/>
    <w:rsid w:val="00C0207F"/>
    <w:rsid w:val="00C0299F"/>
    <w:rsid w:val="00C02D8F"/>
    <w:rsid w:val="00C0324D"/>
    <w:rsid w:val="00C0426B"/>
    <w:rsid w:val="00C10910"/>
    <w:rsid w:val="00C1162D"/>
    <w:rsid w:val="00C116DC"/>
    <w:rsid w:val="00C1296C"/>
    <w:rsid w:val="00C12ABF"/>
    <w:rsid w:val="00C12C53"/>
    <w:rsid w:val="00C12D02"/>
    <w:rsid w:val="00C13987"/>
    <w:rsid w:val="00C150D4"/>
    <w:rsid w:val="00C157EC"/>
    <w:rsid w:val="00C15E45"/>
    <w:rsid w:val="00C160BB"/>
    <w:rsid w:val="00C16117"/>
    <w:rsid w:val="00C214BF"/>
    <w:rsid w:val="00C220BB"/>
    <w:rsid w:val="00C25038"/>
    <w:rsid w:val="00C257D1"/>
    <w:rsid w:val="00C258EF"/>
    <w:rsid w:val="00C267F0"/>
    <w:rsid w:val="00C26E9C"/>
    <w:rsid w:val="00C27F2E"/>
    <w:rsid w:val="00C3075A"/>
    <w:rsid w:val="00C30BD6"/>
    <w:rsid w:val="00C3688B"/>
    <w:rsid w:val="00C36A10"/>
    <w:rsid w:val="00C37FDD"/>
    <w:rsid w:val="00C417E4"/>
    <w:rsid w:val="00C479B4"/>
    <w:rsid w:val="00C52835"/>
    <w:rsid w:val="00C56F03"/>
    <w:rsid w:val="00C57842"/>
    <w:rsid w:val="00C6123F"/>
    <w:rsid w:val="00C6510F"/>
    <w:rsid w:val="00C70179"/>
    <w:rsid w:val="00C70412"/>
    <w:rsid w:val="00C70478"/>
    <w:rsid w:val="00C71BDA"/>
    <w:rsid w:val="00C727F1"/>
    <w:rsid w:val="00C7466E"/>
    <w:rsid w:val="00C74EA6"/>
    <w:rsid w:val="00C77592"/>
    <w:rsid w:val="00C80ADE"/>
    <w:rsid w:val="00C80BD6"/>
    <w:rsid w:val="00C81B4A"/>
    <w:rsid w:val="00C83949"/>
    <w:rsid w:val="00C83A98"/>
    <w:rsid w:val="00C84CA4"/>
    <w:rsid w:val="00C84D31"/>
    <w:rsid w:val="00C919A4"/>
    <w:rsid w:val="00C919ED"/>
    <w:rsid w:val="00C924A0"/>
    <w:rsid w:val="00C9282A"/>
    <w:rsid w:val="00C97EA4"/>
    <w:rsid w:val="00CA1221"/>
    <w:rsid w:val="00CA4392"/>
    <w:rsid w:val="00CA53AF"/>
    <w:rsid w:val="00CB0308"/>
    <w:rsid w:val="00CB05C2"/>
    <w:rsid w:val="00CB0C04"/>
    <w:rsid w:val="00CB511E"/>
    <w:rsid w:val="00CB52AC"/>
    <w:rsid w:val="00CB53C0"/>
    <w:rsid w:val="00CB6344"/>
    <w:rsid w:val="00CB68F6"/>
    <w:rsid w:val="00CC03C6"/>
    <w:rsid w:val="00CC393F"/>
    <w:rsid w:val="00CC4A01"/>
    <w:rsid w:val="00CD3179"/>
    <w:rsid w:val="00CD3B7E"/>
    <w:rsid w:val="00CD6C73"/>
    <w:rsid w:val="00CE0765"/>
    <w:rsid w:val="00CE0D77"/>
    <w:rsid w:val="00CE37AA"/>
    <w:rsid w:val="00CF087E"/>
    <w:rsid w:val="00CF0967"/>
    <w:rsid w:val="00CF0F16"/>
    <w:rsid w:val="00CF6FA8"/>
    <w:rsid w:val="00D03BD1"/>
    <w:rsid w:val="00D073B9"/>
    <w:rsid w:val="00D10740"/>
    <w:rsid w:val="00D11C12"/>
    <w:rsid w:val="00D13072"/>
    <w:rsid w:val="00D14DED"/>
    <w:rsid w:val="00D1504B"/>
    <w:rsid w:val="00D16302"/>
    <w:rsid w:val="00D170E0"/>
    <w:rsid w:val="00D2166F"/>
    <w:rsid w:val="00D2176E"/>
    <w:rsid w:val="00D265FF"/>
    <w:rsid w:val="00D27A1A"/>
    <w:rsid w:val="00D32033"/>
    <w:rsid w:val="00D3359B"/>
    <w:rsid w:val="00D3371E"/>
    <w:rsid w:val="00D33DAF"/>
    <w:rsid w:val="00D348DE"/>
    <w:rsid w:val="00D349FC"/>
    <w:rsid w:val="00D3540C"/>
    <w:rsid w:val="00D35AE0"/>
    <w:rsid w:val="00D40BBD"/>
    <w:rsid w:val="00D41446"/>
    <w:rsid w:val="00D416A7"/>
    <w:rsid w:val="00D43308"/>
    <w:rsid w:val="00D511D3"/>
    <w:rsid w:val="00D536B6"/>
    <w:rsid w:val="00D632BE"/>
    <w:rsid w:val="00D64661"/>
    <w:rsid w:val="00D65953"/>
    <w:rsid w:val="00D71A66"/>
    <w:rsid w:val="00D71C64"/>
    <w:rsid w:val="00D72D06"/>
    <w:rsid w:val="00D74C94"/>
    <w:rsid w:val="00D7522C"/>
    <w:rsid w:val="00D7536F"/>
    <w:rsid w:val="00D757E5"/>
    <w:rsid w:val="00D76668"/>
    <w:rsid w:val="00D76F6C"/>
    <w:rsid w:val="00D77743"/>
    <w:rsid w:val="00D7778F"/>
    <w:rsid w:val="00D779B4"/>
    <w:rsid w:val="00D85548"/>
    <w:rsid w:val="00D87B5E"/>
    <w:rsid w:val="00D90C45"/>
    <w:rsid w:val="00D92B0B"/>
    <w:rsid w:val="00D93577"/>
    <w:rsid w:val="00D93E5B"/>
    <w:rsid w:val="00D94C4F"/>
    <w:rsid w:val="00D950D4"/>
    <w:rsid w:val="00D956FA"/>
    <w:rsid w:val="00D95FEB"/>
    <w:rsid w:val="00D9715A"/>
    <w:rsid w:val="00D97B31"/>
    <w:rsid w:val="00DA125D"/>
    <w:rsid w:val="00DA13CB"/>
    <w:rsid w:val="00DA2EA9"/>
    <w:rsid w:val="00DA3209"/>
    <w:rsid w:val="00DB1D27"/>
    <w:rsid w:val="00DB37BB"/>
    <w:rsid w:val="00DB48F3"/>
    <w:rsid w:val="00DB7387"/>
    <w:rsid w:val="00DB7FEE"/>
    <w:rsid w:val="00DC3E75"/>
    <w:rsid w:val="00DC6649"/>
    <w:rsid w:val="00DC7049"/>
    <w:rsid w:val="00DC7335"/>
    <w:rsid w:val="00DC7ED9"/>
    <w:rsid w:val="00DD1684"/>
    <w:rsid w:val="00DD4137"/>
    <w:rsid w:val="00DD4301"/>
    <w:rsid w:val="00DD5B79"/>
    <w:rsid w:val="00DD5D2D"/>
    <w:rsid w:val="00DD6CBB"/>
    <w:rsid w:val="00DD73BE"/>
    <w:rsid w:val="00DD7C2D"/>
    <w:rsid w:val="00DE016A"/>
    <w:rsid w:val="00DE1EF9"/>
    <w:rsid w:val="00DE6798"/>
    <w:rsid w:val="00DF0CFC"/>
    <w:rsid w:val="00DF0F89"/>
    <w:rsid w:val="00DF241B"/>
    <w:rsid w:val="00DF427B"/>
    <w:rsid w:val="00DF4815"/>
    <w:rsid w:val="00DF59A1"/>
    <w:rsid w:val="00E0179A"/>
    <w:rsid w:val="00E01D75"/>
    <w:rsid w:val="00E02FDF"/>
    <w:rsid w:val="00E0427B"/>
    <w:rsid w:val="00E07383"/>
    <w:rsid w:val="00E07A0A"/>
    <w:rsid w:val="00E10EDA"/>
    <w:rsid w:val="00E12D4D"/>
    <w:rsid w:val="00E1640B"/>
    <w:rsid w:val="00E165BC"/>
    <w:rsid w:val="00E16DDD"/>
    <w:rsid w:val="00E265D1"/>
    <w:rsid w:val="00E35F62"/>
    <w:rsid w:val="00E365AF"/>
    <w:rsid w:val="00E45A0C"/>
    <w:rsid w:val="00E505A0"/>
    <w:rsid w:val="00E52B98"/>
    <w:rsid w:val="00E5360B"/>
    <w:rsid w:val="00E54BEB"/>
    <w:rsid w:val="00E54E4B"/>
    <w:rsid w:val="00E55160"/>
    <w:rsid w:val="00E557E2"/>
    <w:rsid w:val="00E61438"/>
    <w:rsid w:val="00E61D74"/>
    <w:rsid w:val="00E61E12"/>
    <w:rsid w:val="00E6263A"/>
    <w:rsid w:val="00E62A78"/>
    <w:rsid w:val="00E64000"/>
    <w:rsid w:val="00E640BD"/>
    <w:rsid w:val="00E64921"/>
    <w:rsid w:val="00E6552E"/>
    <w:rsid w:val="00E6589A"/>
    <w:rsid w:val="00E669C9"/>
    <w:rsid w:val="00E677BC"/>
    <w:rsid w:val="00E71B36"/>
    <w:rsid w:val="00E7544F"/>
    <w:rsid w:val="00E75909"/>
    <w:rsid w:val="00E7596C"/>
    <w:rsid w:val="00E80280"/>
    <w:rsid w:val="00E80308"/>
    <w:rsid w:val="00E80368"/>
    <w:rsid w:val="00E8282F"/>
    <w:rsid w:val="00E832D9"/>
    <w:rsid w:val="00E84FCF"/>
    <w:rsid w:val="00E85B78"/>
    <w:rsid w:val="00E878F2"/>
    <w:rsid w:val="00E91335"/>
    <w:rsid w:val="00E9409F"/>
    <w:rsid w:val="00E94F0B"/>
    <w:rsid w:val="00E96020"/>
    <w:rsid w:val="00E9791E"/>
    <w:rsid w:val="00EA0D4E"/>
    <w:rsid w:val="00EA0F92"/>
    <w:rsid w:val="00EA1B22"/>
    <w:rsid w:val="00EA1D2A"/>
    <w:rsid w:val="00EB2AF4"/>
    <w:rsid w:val="00EB569F"/>
    <w:rsid w:val="00EB6890"/>
    <w:rsid w:val="00EC176F"/>
    <w:rsid w:val="00EC1950"/>
    <w:rsid w:val="00EC276D"/>
    <w:rsid w:val="00EC3C46"/>
    <w:rsid w:val="00EC6F6C"/>
    <w:rsid w:val="00EC737E"/>
    <w:rsid w:val="00ED0149"/>
    <w:rsid w:val="00ED1612"/>
    <w:rsid w:val="00ED2FEC"/>
    <w:rsid w:val="00EE1806"/>
    <w:rsid w:val="00EE1CF6"/>
    <w:rsid w:val="00EE1DCF"/>
    <w:rsid w:val="00EE2ADF"/>
    <w:rsid w:val="00EE7295"/>
    <w:rsid w:val="00EE79CC"/>
    <w:rsid w:val="00EE7CAA"/>
    <w:rsid w:val="00EF02AF"/>
    <w:rsid w:val="00EF0E8C"/>
    <w:rsid w:val="00EF1C23"/>
    <w:rsid w:val="00EF1C5A"/>
    <w:rsid w:val="00EF4F3E"/>
    <w:rsid w:val="00EF52CC"/>
    <w:rsid w:val="00EF7DE3"/>
    <w:rsid w:val="00F00A65"/>
    <w:rsid w:val="00F020A8"/>
    <w:rsid w:val="00F03103"/>
    <w:rsid w:val="00F035A1"/>
    <w:rsid w:val="00F038F5"/>
    <w:rsid w:val="00F04966"/>
    <w:rsid w:val="00F062D9"/>
    <w:rsid w:val="00F12442"/>
    <w:rsid w:val="00F14BD0"/>
    <w:rsid w:val="00F15D40"/>
    <w:rsid w:val="00F16186"/>
    <w:rsid w:val="00F17229"/>
    <w:rsid w:val="00F17C1A"/>
    <w:rsid w:val="00F2154F"/>
    <w:rsid w:val="00F2205D"/>
    <w:rsid w:val="00F245BC"/>
    <w:rsid w:val="00F252EB"/>
    <w:rsid w:val="00F263BD"/>
    <w:rsid w:val="00F271DE"/>
    <w:rsid w:val="00F30853"/>
    <w:rsid w:val="00F331EC"/>
    <w:rsid w:val="00F34093"/>
    <w:rsid w:val="00F36879"/>
    <w:rsid w:val="00F4290F"/>
    <w:rsid w:val="00F44C28"/>
    <w:rsid w:val="00F5517C"/>
    <w:rsid w:val="00F564B8"/>
    <w:rsid w:val="00F57269"/>
    <w:rsid w:val="00F57E66"/>
    <w:rsid w:val="00F61F1E"/>
    <w:rsid w:val="00F627DA"/>
    <w:rsid w:val="00F65FFB"/>
    <w:rsid w:val="00F6642C"/>
    <w:rsid w:val="00F664E4"/>
    <w:rsid w:val="00F70CF9"/>
    <w:rsid w:val="00F7288F"/>
    <w:rsid w:val="00F73C23"/>
    <w:rsid w:val="00F7417C"/>
    <w:rsid w:val="00F75B35"/>
    <w:rsid w:val="00F75E7A"/>
    <w:rsid w:val="00F76EF5"/>
    <w:rsid w:val="00F77AEB"/>
    <w:rsid w:val="00F80069"/>
    <w:rsid w:val="00F82CCB"/>
    <w:rsid w:val="00F847A6"/>
    <w:rsid w:val="00F85607"/>
    <w:rsid w:val="00F935A5"/>
    <w:rsid w:val="00F93A51"/>
    <w:rsid w:val="00F9441B"/>
    <w:rsid w:val="00F969B9"/>
    <w:rsid w:val="00F97BD2"/>
    <w:rsid w:val="00F97D34"/>
    <w:rsid w:val="00FA15B7"/>
    <w:rsid w:val="00FA4C32"/>
    <w:rsid w:val="00FA666A"/>
    <w:rsid w:val="00FA739C"/>
    <w:rsid w:val="00FB022E"/>
    <w:rsid w:val="00FB16A4"/>
    <w:rsid w:val="00FC091F"/>
    <w:rsid w:val="00FC3AF6"/>
    <w:rsid w:val="00FC571A"/>
    <w:rsid w:val="00FC68F3"/>
    <w:rsid w:val="00FD0EA5"/>
    <w:rsid w:val="00FD11CC"/>
    <w:rsid w:val="00FD51E2"/>
    <w:rsid w:val="00FD6159"/>
    <w:rsid w:val="00FE0C41"/>
    <w:rsid w:val="00FE5E0C"/>
    <w:rsid w:val="00FE6376"/>
    <w:rsid w:val="00FE65E6"/>
    <w:rsid w:val="00FE67CD"/>
    <w:rsid w:val="00FE6F4F"/>
    <w:rsid w:val="00FE7114"/>
    <w:rsid w:val="00FF0B40"/>
    <w:rsid w:val="00FF221E"/>
    <w:rsid w:val="00FF2809"/>
    <w:rsid w:val="00FF4A33"/>
    <w:rsid w:val="00FF65C0"/>
    <w:rsid w:val="00FF7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9B06A"/>
  <w15:docId w15:val="{B996A2F7-C376-4B56-86E0-FB609902B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170B"/>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unhideWhenUsed/>
    <w:qFormat/>
    <w:rsid w:val="00921F2E"/>
    <w:pPr>
      <w:spacing w:before="240" w:after="60"/>
      <w:outlineLvl w:val="5"/>
    </w:pPr>
    <w:rPr>
      <w:rFonts w:asciiTheme="minorHAnsi" w:eastAsiaTheme="minorEastAsia" w:hAnsiTheme="minorHAnsi" w:cstheme="minorBid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5"/>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7"/>
      </w:numPr>
      <w:spacing w:before="60" w:after="30"/>
      <w:ind w:left="58" w:hanging="29"/>
      <w:jc w:val="right"/>
    </w:pPr>
    <w:rPr>
      <w:sz w:val="12"/>
      <w:szCs w:val="12"/>
      <w:lang w:val="en-US" w:eastAsia="en-US"/>
    </w:rPr>
  </w:style>
  <w:style w:type="paragraph" w:customStyle="1" w:styleId="tablehead">
    <w:name w:val="table head"/>
    <w:pPr>
      <w:numPr>
        <w:numId w:val="6"/>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1"/>
    <w:qFormat/>
    <w:rsid w:val="00926CBE"/>
    <w:pPr>
      <w:ind w:left="720"/>
      <w:contextualSpacing/>
      <w:jc w:val="left"/>
    </w:pPr>
    <w:rPr>
      <w:rFonts w:eastAsia="Times New Roman"/>
      <w:sz w:val="24"/>
      <w:szCs w:val="24"/>
    </w:rPr>
  </w:style>
  <w:style w:type="character" w:styleId="Hyperlink">
    <w:name w:val="Hyperlink"/>
    <w:rsid w:val="00272C1F"/>
    <w:rPr>
      <w:color w:val="0000FF"/>
      <w:u w:val="single"/>
    </w:rPr>
  </w:style>
  <w:style w:type="character" w:customStyle="1" w:styleId="Heading6Char">
    <w:name w:val="Heading 6 Char"/>
    <w:basedOn w:val="DefaultParagraphFont"/>
    <w:link w:val="Heading6"/>
    <w:rsid w:val="00921F2E"/>
    <w:rPr>
      <w:rFonts w:asciiTheme="minorHAnsi" w:eastAsiaTheme="minorEastAsia" w:hAnsiTheme="minorHAnsi" w:cstheme="minorBidi"/>
      <w:b/>
      <w:bCs/>
      <w:sz w:val="22"/>
      <w:szCs w:val="22"/>
      <w:lang w:val="en-US" w:eastAsia="en-US"/>
    </w:rPr>
  </w:style>
  <w:style w:type="table" w:styleId="ListTable6Colorful-Accent3">
    <w:name w:val="List Table 6 Colorful Accent 3"/>
    <w:basedOn w:val="TableNormal"/>
    <w:uiPriority w:val="51"/>
    <w:rsid w:val="00BF5730"/>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
    <w:name w:val="List Table 6 Colorful"/>
    <w:basedOn w:val="TableNormal"/>
    <w:uiPriority w:val="51"/>
    <w:rsid w:val="0013059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3">
    <w:name w:val="List Table 2 Accent 3"/>
    <w:basedOn w:val="TableNormal"/>
    <w:uiPriority w:val="47"/>
    <w:rsid w:val="0094090B"/>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Emphasis">
    <w:name w:val="Emphasis"/>
    <w:basedOn w:val="DefaultParagraphFont"/>
    <w:uiPriority w:val="20"/>
    <w:qFormat/>
    <w:rsid w:val="00226392"/>
    <w:rPr>
      <w:i/>
      <w:iCs/>
    </w:rPr>
  </w:style>
  <w:style w:type="table" w:styleId="GridTable6Colorful">
    <w:name w:val="Grid Table 6 Colorful"/>
    <w:basedOn w:val="TableNormal"/>
    <w:uiPriority w:val="51"/>
    <w:rsid w:val="003F58B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771E5B"/>
    <w:rPr>
      <w:color w:val="605E5C"/>
      <w:shd w:val="clear" w:color="auto" w:fill="E1DFDD"/>
    </w:rPr>
  </w:style>
  <w:style w:type="table" w:styleId="TableGrid">
    <w:name w:val="Table Grid"/>
    <w:basedOn w:val="TableNormal"/>
    <w:rsid w:val="001F5F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42267"/>
    <w:pPr>
      <w:spacing w:before="100" w:beforeAutospacing="1" w:after="100" w:afterAutospacing="1"/>
      <w:jc w:val="left"/>
    </w:pPr>
    <w:rPr>
      <w:rFonts w:eastAsia="Times New Roman"/>
      <w:sz w:val="24"/>
      <w:szCs w:val="24"/>
      <w:lang w:val="en-IN" w:eastAsia="en-IN"/>
    </w:rPr>
  </w:style>
  <w:style w:type="character" w:customStyle="1" w:styleId="mord">
    <w:name w:val="mord"/>
    <w:basedOn w:val="DefaultParagraphFont"/>
    <w:rsid w:val="008B3083"/>
  </w:style>
  <w:style w:type="character" w:customStyle="1" w:styleId="mbin">
    <w:name w:val="mbin"/>
    <w:basedOn w:val="DefaultParagraphFont"/>
    <w:rsid w:val="008B3083"/>
  </w:style>
  <w:style w:type="character" w:customStyle="1" w:styleId="vlist-s">
    <w:name w:val="vlist-s"/>
    <w:basedOn w:val="DefaultParagraphFont"/>
    <w:rsid w:val="008B3083"/>
  </w:style>
  <w:style w:type="character" w:customStyle="1" w:styleId="mrel">
    <w:name w:val="mrel"/>
    <w:basedOn w:val="DefaultParagraphFont"/>
    <w:rsid w:val="008B3083"/>
  </w:style>
  <w:style w:type="character" w:customStyle="1" w:styleId="mopen">
    <w:name w:val="mopen"/>
    <w:basedOn w:val="DefaultParagraphFont"/>
    <w:rsid w:val="008B3083"/>
  </w:style>
  <w:style w:type="character" w:customStyle="1" w:styleId="mclose">
    <w:name w:val="mclose"/>
    <w:basedOn w:val="DefaultParagraphFont"/>
    <w:rsid w:val="008B3083"/>
  </w:style>
  <w:style w:type="character" w:customStyle="1" w:styleId="mtight">
    <w:name w:val="mtight"/>
    <w:basedOn w:val="DefaultParagraphFont"/>
    <w:rsid w:val="00203149"/>
  </w:style>
  <w:style w:type="character" w:customStyle="1" w:styleId="mpunct">
    <w:name w:val="mpunct"/>
    <w:basedOn w:val="DefaultParagraphFont"/>
    <w:rsid w:val="00203149"/>
  </w:style>
  <w:style w:type="character" w:customStyle="1" w:styleId="katex-mathml">
    <w:name w:val="katex-mathml"/>
    <w:basedOn w:val="DefaultParagraphFont"/>
    <w:rsid w:val="00203149"/>
  </w:style>
  <w:style w:type="character" w:styleId="FollowedHyperlink">
    <w:name w:val="FollowedHyperlink"/>
    <w:basedOn w:val="DefaultParagraphFont"/>
    <w:semiHidden/>
    <w:unhideWhenUsed/>
    <w:rsid w:val="00BB7B14"/>
    <w:rPr>
      <w:color w:val="954F72" w:themeColor="followedHyperlink"/>
      <w:u w:val="single"/>
    </w:rPr>
  </w:style>
  <w:style w:type="character" w:customStyle="1" w:styleId="Heading2Char">
    <w:name w:val="Heading 2 Char"/>
    <w:basedOn w:val="DefaultParagraphFont"/>
    <w:link w:val="Heading2"/>
    <w:rsid w:val="00516057"/>
    <w:rPr>
      <w:i/>
      <w:iCs/>
      <w:noProof/>
      <w:lang w:val="en-US" w:eastAsia="en-US"/>
    </w:rPr>
  </w:style>
  <w:style w:type="paragraph" w:styleId="FootnoteText">
    <w:name w:val="footnote text"/>
    <w:basedOn w:val="Normal"/>
    <w:link w:val="FootnoteTextChar"/>
    <w:semiHidden/>
    <w:unhideWhenUsed/>
    <w:rsid w:val="00203E56"/>
  </w:style>
  <w:style w:type="character" w:customStyle="1" w:styleId="FootnoteTextChar">
    <w:name w:val="Footnote Text Char"/>
    <w:basedOn w:val="DefaultParagraphFont"/>
    <w:link w:val="FootnoteText"/>
    <w:semiHidden/>
    <w:rsid w:val="00203E56"/>
    <w:rPr>
      <w:lang w:val="en-US" w:eastAsia="en-US"/>
    </w:rPr>
  </w:style>
  <w:style w:type="character" w:styleId="FootnoteReference">
    <w:name w:val="footnote reference"/>
    <w:basedOn w:val="DefaultParagraphFont"/>
    <w:semiHidden/>
    <w:unhideWhenUsed/>
    <w:rsid w:val="00203E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298">
      <w:bodyDiv w:val="1"/>
      <w:marLeft w:val="0"/>
      <w:marRight w:val="0"/>
      <w:marTop w:val="0"/>
      <w:marBottom w:val="0"/>
      <w:divBdr>
        <w:top w:val="none" w:sz="0" w:space="0" w:color="auto"/>
        <w:left w:val="none" w:sz="0" w:space="0" w:color="auto"/>
        <w:bottom w:val="none" w:sz="0" w:space="0" w:color="auto"/>
        <w:right w:val="none" w:sz="0" w:space="0" w:color="auto"/>
      </w:divBdr>
      <w:divsChild>
        <w:div w:id="1487625598">
          <w:marLeft w:val="0"/>
          <w:marRight w:val="0"/>
          <w:marTop w:val="0"/>
          <w:marBottom w:val="0"/>
          <w:divBdr>
            <w:top w:val="none" w:sz="0" w:space="0" w:color="auto"/>
            <w:left w:val="none" w:sz="0" w:space="0" w:color="auto"/>
            <w:bottom w:val="none" w:sz="0" w:space="0" w:color="auto"/>
            <w:right w:val="none" w:sz="0" w:space="0" w:color="auto"/>
          </w:divBdr>
          <w:divsChild>
            <w:div w:id="1570311425">
              <w:marLeft w:val="0"/>
              <w:marRight w:val="0"/>
              <w:marTop w:val="0"/>
              <w:marBottom w:val="0"/>
              <w:divBdr>
                <w:top w:val="none" w:sz="0" w:space="0" w:color="auto"/>
                <w:left w:val="none" w:sz="0" w:space="0" w:color="auto"/>
                <w:bottom w:val="none" w:sz="0" w:space="0" w:color="auto"/>
                <w:right w:val="none" w:sz="0" w:space="0" w:color="auto"/>
              </w:divBdr>
            </w:div>
          </w:divsChild>
        </w:div>
        <w:div w:id="1170099938">
          <w:marLeft w:val="0"/>
          <w:marRight w:val="0"/>
          <w:marTop w:val="0"/>
          <w:marBottom w:val="0"/>
          <w:divBdr>
            <w:top w:val="none" w:sz="0" w:space="0" w:color="auto"/>
            <w:left w:val="none" w:sz="0" w:space="0" w:color="auto"/>
            <w:bottom w:val="none" w:sz="0" w:space="0" w:color="auto"/>
            <w:right w:val="none" w:sz="0" w:space="0" w:color="auto"/>
          </w:divBdr>
          <w:divsChild>
            <w:div w:id="1224412373">
              <w:marLeft w:val="0"/>
              <w:marRight w:val="0"/>
              <w:marTop w:val="0"/>
              <w:marBottom w:val="0"/>
              <w:divBdr>
                <w:top w:val="none" w:sz="0" w:space="0" w:color="auto"/>
                <w:left w:val="none" w:sz="0" w:space="0" w:color="auto"/>
                <w:bottom w:val="none" w:sz="0" w:space="0" w:color="auto"/>
                <w:right w:val="none" w:sz="0" w:space="0" w:color="auto"/>
              </w:divBdr>
            </w:div>
          </w:divsChild>
        </w:div>
        <w:div w:id="326370088">
          <w:marLeft w:val="0"/>
          <w:marRight w:val="0"/>
          <w:marTop w:val="0"/>
          <w:marBottom w:val="0"/>
          <w:divBdr>
            <w:top w:val="none" w:sz="0" w:space="0" w:color="auto"/>
            <w:left w:val="none" w:sz="0" w:space="0" w:color="auto"/>
            <w:bottom w:val="none" w:sz="0" w:space="0" w:color="auto"/>
            <w:right w:val="none" w:sz="0" w:space="0" w:color="auto"/>
          </w:divBdr>
          <w:divsChild>
            <w:div w:id="161200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994">
      <w:bodyDiv w:val="1"/>
      <w:marLeft w:val="0"/>
      <w:marRight w:val="0"/>
      <w:marTop w:val="0"/>
      <w:marBottom w:val="0"/>
      <w:divBdr>
        <w:top w:val="none" w:sz="0" w:space="0" w:color="auto"/>
        <w:left w:val="none" w:sz="0" w:space="0" w:color="auto"/>
        <w:bottom w:val="none" w:sz="0" w:space="0" w:color="auto"/>
        <w:right w:val="none" w:sz="0" w:space="0" w:color="auto"/>
      </w:divBdr>
    </w:div>
    <w:div w:id="11928184">
      <w:bodyDiv w:val="1"/>
      <w:marLeft w:val="0"/>
      <w:marRight w:val="0"/>
      <w:marTop w:val="0"/>
      <w:marBottom w:val="0"/>
      <w:divBdr>
        <w:top w:val="none" w:sz="0" w:space="0" w:color="auto"/>
        <w:left w:val="none" w:sz="0" w:space="0" w:color="auto"/>
        <w:bottom w:val="none" w:sz="0" w:space="0" w:color="auto"/>
        <w:right w:val="none" w:sz="0" w:space="0" w:color="auto"/>
      </w:divBdr>
    </w:div>
    <w:div w:id="12268859">
      <w:bodyDiv w:val="1"/>
      <w:marLeft w:val="0"/>
      <w:marRight w:val="0"/>
      <w:marTop w:val="0"/>
      <w:marBottom w:val="0"/>
      <w:divBdr>
        <w:top w:val="none" w:sz="0" w:space="0" w:color="auto"/>
        <w:left w:val="none" w:sz="0" w:space="0" w:color="auto"/>
        <w:bottom w:val="none" w:sz="0" w:space="0" w:color="auto"/>
        <w:right w:val="none" w:sz="0" w:space="0" w:color="auto"/>
      </w:divBdr>
    </w:div>
    <w:div w:id="14504374">
      <w:bodyDiv w:val="1"/>
      <w:marLeft w:val="0"/>
      <w:marRight w:val="0"/>
      <w:marTop w:val="0"/>
      <w:marBottom w:val="0"/>
      <w:divBdr>
        <w:top w:val="none" w:sz="0" w:space="0" w:color="auto"/>
        <w:left w:val="none" w:sz="0" w:space="0" w:color="auto"/>
        <w:bottom w:val="none" w:sz="0" w:space="0" w:color="auto"/>
        <w:right w:val="none" w:sz="0" w:space="0" w:color="auto"/>
      </w:divBdr>
    </w:div>
    <w:div w:id="15935389">
      <w:bodyDiv w:val="1"/>
      <w:marLeft w:val="0"/>
      <w:marRight w:val="0"/>
      <w:marTop w:val="0"/>
      <w:marBottom w:val="0"/>
      <w:divBdr>
        <w:top w:val="none" w:sz="0" w:space="0" w:color="auto"/>
        <w:left w:val="none" w:sz="0" w:space="0" w:color="auto"/>
        <w:bottom w:val="none" w:sz="0" w:space="0" w:color="auto"/>
        <w:right w:val="none" w:sz="0" w:space="0" w:color="auto"/>
      </w:divBdr>
    </w:div>
    <w:div w:id="20477890">
      <w:bodyDiv w:val="1"/>
      <w:marLeft w:val="0"/>
      <w:marRight w:val="0"/>
      <w:marTop w:val="0"/>
      <w:marBottom w:val="0"/>
      <w:divBdr>
        <w:top w:val="none" w:sz="0" w:space="0" w:color="auto"/>
        <w:left w:val="none" w:sz="0" w:space="0" w:color="auto"/>
        <w:bottom w:val="none" w:sz="0" w:space="0" w:color="auto"/>
        <w:right w:val="none" w:sz="0" w:space="0" w:color="auto"/>
      </w:divBdr>
    </w:div>
    <w:div w:id="34622251">
      <w:bodyDiv w:val="1"/>
      <w:marLeft w:val="0"/>
      <w:marRight w:val="0"/>
      <w:marTop w:val="0"/>
      <w:marBottom w:val="0"/>
      <w:divBdr>
        <w:top w:val="none" w:sz="0" w:space="0" w:color="auto"/>
        <w:left w:val="none" w:sz="0" w:space="0" w:color="auto"/>
        <w:bottom w:val="none" w:sz="0" w:space="0" w:color="auto"/>
        <w:right w:val="none" w:sz="0" w:space="0" w:color="auto"/>
      </w:divBdr>
    </w:div>
    <w:div w:id="38094229">
      <w:bodyDiv w:val="1"/>
      <w:marLeft w:val="0"/>
      <w:marRight w:val="0"/>
      <w:marTop w:val="0"/>
      <w:marBottom w:val="0"/>
      <w:divBdr>
        <w:top w:val="none" w:sz="0" w:space="0" w:color="auto"/>
        <w:left w:val="none" w:sz="0" w:space="0" w:color="auto"/>
        <w:bottom w:val="none" w:sz="0" w:space="0" w:color="auto"/>
        <w:right w:val="none" w:sz="0" w:space="0" w:color="auto"/>
      </w:divBdr>
    </w:div>
    <w:div w:id="51200404">
      <w:bodyDiv w:val="1"/>
      <w:marLeft w:val="0"/>
      <w:marRight w:val="0"/>
      <w:marTop w:val="0"/>
      <w:marBottom w:val="0"/>
      <w:divBdr>
        <w:top w:val="none" w:sz="0" w:space="0" w:color="auto"/>
        <w:left w:val="none" w:sz="0" w:space="0" w:color="auto"/>
        <w:bottom w:val="none" w:sz="0" w:space="0" w:color="auto"/>
        <w:right w:val="none" w:sz="0" w:space="0" w:color="auto"/>
      </w:divBdr>
    </w:div>
    <w:div w:id="52774215">
      <w:bodyDiv w:val="1"/>
      <w:marLeft w:val="0"/>
      <w:marRight w:val="0"/>
      <w:marTop w:val="0"/>
      <w:marBottom w:val="0"/>
      <w:divBdr>
        <w:top w:val="none" w:sz="0" w:space="0" w:color="auto"/>
        <w:left w:val="none" w:sz="0" w:space="0" w:color="auto"/>
        <w:bottom w:val="none" w:sz="0" w:space="0" w:color="auto"/>
        <w:right w:val="none" w:sz="0" w:space="0" w:color="auto"/>
      </w:divBdr>
    </w:div>
    <w:div w:id="56561034">
      <w:bodyDiv w:val="1"/>
      <w:marLeft w:val="0"/>
      <w:marRight w:val="0"/>
      <w:marTop w:val="0"/>
      <w:marBottom w:val="0"/>
      <w:divBdr>
        <w:top w:val="none" w:sz="0" w:space="0" w:color="auto"/>
        <w:left w:val="none" w:sz="0" w:space="0" w:color="auto"/>
        <w:bottom w:val="none" w:sz="0" w:space="0" w:color="auto"/>
        <w:right w:val="none" w:sz="0" w:space="0" w:color="auto"/>
      </w:divBdr>
    </w:div>
    <w:div w:id="61949153">
      <w:bodyDiv w:val="1"/>
      <w:marLeft w:val="0"/>
      <w:marRight w:val="0"/>
      <w:marTop w:val="0"/>
      <w:marBottom w:val="0"/>
      <w:divBdr>
        <w:top w:val="none" w:sz="0" w:space="0" w:color="auto"/>
        <w:left w:val="none" w:sz="0" w:space="0" w:color="auto"/>
        <w:bottom w:val="none" w:sz="0" w:space="0" w:color="auto"/>
        <w:right w:val="none" w:sz="0" w:space="0" w:color="auto"/>
      </w:divBdr>
    </w:div>
    <w:div w:id="62073142">
      <w:bodyDiv w:val="1"/>
      <w:marLeft w:val="0"/>
      <w:marRight w:val="0"/>
      <w:marTop w:val="0"/>
      <w:marBottom w:val="0"/>
      <w:divBdr>
        <w:top w:val="none" w:sz="0" w:space="0" w:color="auto"/>
        <w:left w:val="none" w:sz="0" w:space="0" w:color="auto"/>
        <w:bottom w:val="none" w:sz="0" w:space="0" w:color="auto"/>
        <w:right w:val="none" w:sz="0" w:space="0" w:color="auto"/>
      </w:divBdr>
    </w:div>
    <w:div w:id="75053880">
      <w:bodyDiv w:val="1"/>
      <w:marLeft w:val="0"/>
      <w:marRight w:val="0"/>
      <w:marTop w:val="0"/>
      <w:marBottom w:val="0"/>
      <w:divBdr>
        <w:top w:val="none" w:sz="0" w:space="0" w:color="auto"/>
        <w:left w:val="none" w:sz="0" w:space="0" w:color="auto"/>
        <w:bottom w:val="none" w:sz="0" w:space="0" w:color="auto"/>
        <w:right w:val="none" w:sz="0" w:space="0" w:color="auto"/>
      </w:divBdr>
    </w:div>
    <w:div w:id="77216721">
      <w:bodyDiv w:val="1"/>
      <w:marLeft w:val="0"/>
      <w:marRight w:val="0"/>
      <w:marTop w:val="0"/>
      <w:marBottom w:val="0"/>
      <w:divBdr>
        <w:top w:val="none" w:sz="0" w:space="0" w:color="auto"/>
        <w:left w:val="none" w:sz="0" w:space="0" w:color="auto"/>
        <w:bottom w:val="none" w:sz="0" w:space="0" w:color="auto"/>
        <w:right w:val="none" w:sz="0" w:space="0" w:color="auto"/>
      </w:divBdr>
    </w:div>
    <w:div w:id="79645016">
      <w:bodyDiv w:val="1"/>
      <w:marLeft w:val="0"/>
      <w:marRight w:val="0"/>
      <w:marTop w:val="0"/>
      <w:marBottom w:val="0"/>
      <w:divBdr>
        <w:top w:val="none" w:sz="0" w:space="0" w:color="auto"/>
        <w:left w:val="none" w:sz="0" w:space="0" w:color="auto"/>
        <w:bottom w:val="none" w:sz="0" w:space="0" w:color="auto"/>
        <w:right w:val="none" w:sz="0" w:space="0" w:color="auto"/>
      </w:divBdr>
    </w:div>
    <w:div w:id="82728043">
      <w:bodyDiv w:val="1"/>
      <w:marLeft w:val="0"/>
      <w:marRight w:val="0"/>
      <w:marTop w:val="0"/>
      <w:marBottom w:val="0"/>
      <w:divBdr>
        <w:top w:val="none" w:sz="0" w:space="0" w:color="auto"/>
        <w:left w:val="none" w:sz="0" w:space="0" w:color="auto"/>
        <w:bottom w:val="none" w:sz="0" w:space="0" w:color="auto"/>
        <w:right w:val="none" w:sz="0" w:space="0" w:color="auto"/>
      </w:divBdr>
    </w:div>
    <w:div w:id="88963087">
      <w:bodyDiv w:val="1"/>
      <w:marLeft w:val="0"/>
      <w:marRight w:val="0"/>
      <w:marTop w:val="0"/>
      <w:marBottom w:val="0"/>
      <w:divBdr>
        <w:top w:val="none" w:sz="0" w:space="0" w:color="auto"/>
        <w:left w:val="none" w:sz="0" w:space="0" w:color="auto"/>
        <w:bottom w:val="none" w:sz="0" w:space="0" w:color="auto"/>
        <w:right w:val="none" w:sz="0" w:space="0" w:color="auto"/>
      </w:divBdr>
    </w:div>
    <w:div w:id="95758145">
      <w:bodyDiv w:val="1"/>
      <w:marLeft w:val="0"/>
      <w:marRight w:val="0"/>
      <w:marTop w:val="0"/>
      <w:marBottom w:val="0"/>
      <w:divBdr>
        <w:top w:val="none" w:sz="0" w:space="0" w:color="auto"/>
        <w:left w:val="none" w:sz="0" w:space="0" w:color="auto"/>
        <w:bottom w:val="none" w:sz="0" w:space="0" w:color="auto"/>
        <w:right w:val="none" w:sz="0" w:space="0" w:color="auto"/>
      </w:divBdr>
    </w:div>
    <w:div w:id="103427001">
      <w:bodyDiv w:val="1"/>
      <w:marLeft w:val="0"/>
      <w:marRight w:val="0"/>
      <w:marTop w:val="0"/>
      <w:marBottom w:val="0"/>
      <w:divBdr>
        <w:top w:val="none" w:sz="0" w:space="0" w:color="auto"/>
        <w:left w:val="none" w:sz="0" w:space="0" w:color="auto"/>
        <w:bottom w:val="none" w:sz="0" w:space="0" w:color="auto"/>
        <w:right w:val="none" w:sz="0" w:space="0" w:color="auto"/>
      </w:divBdr>
    </w:div>
    <w:div w:id="108165281">
      <w:bodyDiv w:val="1"/>
      <w:marLeft w:val="0"/>
      <w:marRight w:val="0"/>
      <w:marTop w:val="0"/>
      <w:marBottom w:val="0"/>
      <w:divBdr>
        <w:top w:val="none" w:sz="0" w:space="0" w:color="auto"/>
        <w:left w:val="none" w:sz="0" w:space="0" w:color="auto"/>
        <w:bottom w:val="none" w:sz="0" w:space="0" w:color="auto"/>
        <w:right w:val="none" w:sz="0" w:space="0" w:color="auto"/>
      </w:divBdr>
    </w:div>
    <w:div w:id="114297186">
      <w:bodyDiv w:val="1"/>
      <w:marLeft w:val="0"/>
      <w:marRight w:val="0"/>
      <w:marTop w:val="0"/>
      <w:marBottom w:val="0"/>
      <w:divBdr>
        <w:top w:val="none" w:sz="0" w:space="0" w:color="auto"/>
        <w:left w:val="none" w:sz="0" w:space="0" w:color="auto"/>
        <w:bottom w:val="none" w:sz="0" w:space="0" w:color="auto"/>
        <w:right w:val="none" w:sz="0" w:space="0" w:color="auto"/>
      </w:divBdr>
    </w:div>
    <w:div w:id="117769666">
      <w:bodyDiv w:val="1"/>
      <w:marLeft w:val="0"/>
      <w:marRight w:val="0"/>
      <w:marTop w:val="0"/>
      <w:marBottom w:val="0"/>
      <w:divBdr>
        <w:top w:val="none" w:sz="0" w:space="0" w:color="auto"/>
        <w:left w:val="none" w:sz="0" w:space="0" w:color="auto"/>
        <w:bottom w:val="none" w:sz="0" w:space="0" w:color="auto"/>
        <w:right w:val="none" w:sz="0" w:space="0" w:color="auto"/>
      </w:divBdr>
    </w:div>
    <w:div w:id="118307553">
      <w:bodyDiv w:val="1"/>
      <w:marLeft w:val="0"/>
      <w:marRight w:val="0"/>
      <w:marTop w:val="0"/>
      <w:marBottom w:val="0"/>
      <w:divBdr>
        <w:top w:val="none" w:sz="0" w:space="0" w:color="auto"/>
        <w:left w:val="none" w:sz="0" w:space="0" w:color="auto"/>
        <w:bottom w:val="none" w:sz="0" w:space="0" w:color="auto"/>
        <w:right w:val="none" w:sz="0" w:space="0" w:color="auto"/>
      </w:divBdr>
    </w:div>
    <w:div w:id="121584166">
      <w:bodyDiv w:val="1"/>
      <w:marLeft w:val="0"/>
      <w:marRight w:val="0"/>
      <w:marTop w:val="0"/>
      <w:marBottom w:val="0"/>
      <w:divBdr>
        <w:top w:val="none" w:sz="0" w:space="0" w:color="auto"/>
        <w:left w:val="none" w:sz="0" w:space="0" w:color="auto"/>
        <w:bottom w:val="none" w:sz="0" w:space="0" w:color="auto"/>
        <w:right w:val="none" w:sz="0" w:space="0" w:color="auto"/>
      </w:divBdr>
    </w:div>
    <w:div w:id="135874270">
      <w:bodyDiv w:val="1"/>
      <w:marLeft w:val="0"/>
      <w:marRight w:val="0"/>
      <w:marTop w:val="0"/>
      <w:marBottom w:val="0"/>
      <w:divBdr>
        <w:top w:val="none" w:sz="0" w:space="0" w:color="auto"/>
        <w:left w:val="none" w:sz="0" w:space="0" w:color="auto"/>
        <w:bottom w:val="none" w:sz="0" w:space="0" w:color="auto"/>
        <w:right w:val="none" w:sz="0" w:space="0" w:color="auto"/>
      </w:divBdr>
    </w:div>
    <w:div w:id="139661984">
      <w:bodyDiv w:val="1"/>
      <w:marLeft w:val="0"/>
      <w:marRight w:val="0"/>
      <w:marTop w:val="0"/>
      <w:marBottom w:val="0"/>
      <w:divBdr>
        <w:top w:val="none" w:sz="0" w:space="0" w:color="auto"/>
        <w:left w:val="none" w:sz="0" w:space="0" w:color="auto"/>
        <w:bottom w:val="none" w:sz="0" w:space="0" w:color="auto"/>
        <w:right w:val="none" w:sz="0" w:space="0" w:color="auto"/>
      </w:divBdr>
    </w:div>
    <w:div w:id="144516666">
      <w:bodyDiv w:val="1"/>
      <w:marLeft w:val="0"/>
      <w:marRight w:val="0"/>
      <w:marTop w:val="0"/>
      <w:marBottom w:val="0"/>
      <w:divBdr>
        <w:top w:val="none" w:sz="0" w:space="0" w:color="auto"/>
        <w:left w:val="none" w:sz="0" w:space="0" w:color="auto"/>
        <w:bottom w:val="none" w:sz="0" w:space="0" w:color="auto"/>
        <w:right w:val="none" w:sz="0" w:space="0" w:color="auto"/>
      </w:divBdr>
    </w:div>
    <w:div w:id="146360094">
      <w:bodyDiv w:val="1"/>
      <w:marLeft w:val="0"/>
      <w:marRight w:val="0"/>
      <w:marTop w:val="0"/>
      <w:marBottom w:val="0"/>
      <w:divBdr>
        <w:top w:val="none" w:sz="0" w:space="0" w:color="auto"/>
        <w:left w:val="none" w:sz="0" w:space="0" w:color="auto"/>
        <w:bottom w:val="none" w:sz="0" w:space="0" w:color="auto"/>
        <w:right w:val="none" w:sz="0" w:space="0" w:color="auto"/>
      </w:divBdr>
    </w:div>
    <w:div w:id="148520097">
      <w:bodyDiv w:val="1"/>
      <w:marLeft w:val="0"/>
      <w:marRight w:val="0"/>
      <w:marTop w:val="0"/>
      <w:marBottom w:val="0"/>
      <w:divBdr>
        <w:top w:val="none" w:sz="0" w:space="0" w:color="auto"/>
        <w:left w:val="none" w:sz="0" w:space="0" w:color="auto"/>
        <w:bottom w:val="none" w:sz="0" w:space="0" w:color="auto"/>
        <w:right w:val="none" w:sz="0" w:space="0" w:color="auto"/>
      </w:divBdr>
    </w:div>
    <w:div w:id="150872073">
      <w:bodyDiv w:val="1"/>
      <w:marLeft w:val="0"/>
      <w:marRight w:val="0"/>
      <w:marTop w:val="0"/>
      <w:marBottom w:val="0"/>
      <w:divBdr>
        <w:top w:val="none" w:sz="0" w:space="0" w:color="auto"/>
        <w:left w:val="none" w:sz="0" w:space="0" w:color="auto"/>
        <w:bottom w:val="none" w:sz="0" w:space="0" w:color="auto"/>
        <w:right w:val="none" w:sz="0" w:space="0" w:color="auto"/>
      </w:divBdr>
    </w:div>
    <w:div w:id="160895909">
      <w:bodyDiv w:val="1"/>
      <w:marLeft w:val="0"/>
      <w:marRight w:val="0"/>
      <w:marTop w:val="0"/>
      <w:marBottom w:val="0"/>
      <w:divBdr>
        <w:top w:val="none" w:sz="0" w:space="0" w:color="auto"/>
        <w:left w:val="none" w:sz="0" w:space="0" w:color="auto"/>
        <w:bottom w:val="none" w:sz="0" w:space="0" w:color="auto"/>
        <w:right w:val="none" w:sz="0" w:space="0" w:color="auto"/>
      </w:divBdr>
    </w:div>
    <w:div w:id="163789262">
      <w:bodyDiv w:val="1"/>
      <w:marLeft w:val="0"/>
      <w:marRight w:val="0"/>
      <w:marTop w:val="0"/>
      <w:marBottom w:val="0"/>
      <w:divBdr>
        <w:top w:val="none" w:sz="0" w:space="0" w:color="auto"/>
        <w:left w:val="none" w:sz="0" w:space="0" w:color="auto"/>
        <w:bottom w:val="none" w:sz="0" w:space="0" w:color="auto"/>
        <w:right w:val="none" w:sz="0" w:space="0" w:color="auto"/>
      </w:divBdr>
    </w:div>
    <w:div w:id="175852835">
      <w:bodyDiv w:val="1"/>
      <w:marLeft w:val="0"/>
      <w:marRight w:val="0"/>
      <w:marTop w:val="0"/>
      <w:marBottom w:val="0"/>
      <w:divBdr>
        <w:top w:val="none" w:sz="0" w:space="0" w:color="auto"/>
        <w:left w:val="none" w:sz="0" w:space="0" w:color="auto"/>
        <w:bottom w:val="none" w:sz="0" w:space="0" w:color="auto"/>
        <w:right w:val="none" w:sz="0" w:space="0" w:color="auto"/>
      </w:divBdr>
    </w:div>
    <w:div w:id="191307195">
      <w:bodyDiv w:val="1"/>
      <w:marLeft w:val="0"/>
      <w:marRight w:val="0"/>
      <w:marTop w:val="0"/>
      <w:marBottom w:val="0"/>
      <w:divBdr>
        <w:top w:val="none" w:sz="0" w:space="0" w:color="auto"/>
        <w:left w:val="none" w:sz="0" w:space="0" w:color="auto"/>
        <w:bottom w:val="none" w:sz="0" w:space="0" w:color="auto"/>
        <w:right w:val="none" w:sz="0" w:space="0" w:color="auto"/>
      </w:divBdr>
    </w:div>
    <w:div w:id="192883360">
      <w:bodyDiv w:val="1"/>
      <w:marLeft w:val="0"/>
      <w:marRight w:val="0"/>
      <w:marTop w:val="0"/>
      <w:marBottom w:val="0"/>
      <w:divBdr>
        <w:top w:val="none" w:sz="0" w:space="0" w:color="auto"/>
        <w:left w:val="none" w:sz="0" w:space="0" w:color="auto"/>
        <w:bottom w:val="none" w:sz="0" w:space="0" w:color="auto"/>
        <w:right w:val="none" w:sz="0" w:space="0" w:color="auto"/>
      </w:divBdr>
    </w:div>
    <w:div w:id="209266865">
      <w:bodyDiv w:val="1"/>
      <w:marLeft w:val="0"/>
      <w:marRight w:val="0"/>
      <w:marTop w:val="0"/>
      <w:marBottom w:val="0"/>
      <w:divBdr>
        <w:top w:val="none" w:sz="0" w:space="0" w:color="auto"/>
        <w:left w:val="none" w:sz="0" w:space="0" w:color="auto"/>
        <w:bottom w:val="none" w:sz="0" w:space="0" w:color="auto"/>
        <w:right w:val="none" w:sz="0" w:space="0" w:color="auto"/>
      </w:divBdr>
    </w:div>
    <w:div w:id="225531870">
      <w:bodyDiv w:val="1"/>
      <w:marLeft w:val="0"/>
      <w:marRight w:val="0"/>
      <w:marTop w:val="0"/>
      <w:marBottom w:val="0"/>
      <w:divBdr>
        <w:top w:val="none" w:sz="0" w:space="0" w:color="auto"/>
        <w:left w:val="none" w:sz="0" w:space="0" w:color="auto"/>
        <w:bottom w:val="none" w:sz="0" w:space="0" w:color="auto"/>
        <w:right w:val="none" w:sz="0" w:space="0" w:color="auto"/>
      </w:divBdr>
    </w:div>
    <w:div w:id="228812869">
      <w:bodyDiv w:val="1"/>
      <w:marLeft w:val="0"/>
      <w:marRight w:val="0"/>
      <w:marTop w:val="0"/>
      <w:marBottom w:val="0"/>
      <w:divBdr>
        <w:top w:val="none" w:sz="0" w:space="0" w:color="auto"/>
        <w:left w:val="none" w:sz="0" w:space="0" w:color="auto"/>
        <w:bottom w:val="none" w:sz="0" w:space="0" w:color="auto"/>
        <w:right w:val="none" w:sz="0" w:space="0" w:color="auto"/>
      </w:divBdr>
    </w:div>
    <w:div w:id="239027988">
      <w:bodyDiv w:val="1"/>
      <w:marLeft w:val="0"/>
      <w:marRight w:val="0"/>
      <w:marTop w:val="0"/>
      <w:marBottom w:val="0"/>
      <w:divBdr>
        <w:top w:val="none" w:sz="0" w:space="0" w:color="auto"/>
        <w:left w:val="none" w:sz="0" w:space="0" w:color="auto"/>
        <w:bottom w:val="none" w:sz="0" w:space="0" w:color="auto"/>
        <w:right w:val="none" w:sz="0" w:space="0" w:color="auto"/>
      </w:divBdr>
    </w:div>
    <w:div w:id="242303624">
      <w:bodyDiv w:val="1"/>
      <w:marLeft w:val="0"/>
      <w:marRight w:val="0"/>
      <w:marTop w:val="0"/>
      <w:marBottom w:val="0"/>
      <w:divBdr>
        <w:top w:val="none" w:sz="0" w:space="0" w:color="auto"/>
        <w:left w:val="none" w:sz="0" w:space="0" w:color="auto"/>
        <w:bottom w:val="none" w:sz="0" w:space="0" w:color="auto"/>
        <w:right w:val="none" w:sz="0" w:space="0" w:color="auto"/>
      </w:divBdr>
    </w:div>
    <w:div w:id="243606855">
      <w:bodyDiv w:val="1"/>
      <w:marLeft w:val="0"/>
      <w:marRight w:val="0"/>
      <w:marTop w:val="0"/>
      <w:marBottom w:val="0"/>
      <w:divBdr>
        <w:top w:val="none" w:sz="0" w:space="0" w:color="auto"/>
        <w:left w:val="none" w:sz="0" w:space="0" w:color="auto"/>
        <w:bottom w:val="none" w:sz="0" w:space="0" w:color="auto"/>
        <w:right w:val="none" w:sz="0" w:space="0" w:color="auto"/>
      </w:divBdr>
    </w:div>
    <w:div w:id="257250737">
      <w:bodyDiv w:val="1"/>
      <w:marLeft w:val="0"/>
      <w:marRight w:val="0"/>
      <w:marTop w:val="0"/>
      <w:marBottom w:val="0"/>
      <w:divBdr>
        <w:top w:val="none" w:sz="0" w:space="0" w:color="auto"/>
        <w:left w:val="none" w:sz="0" w:space="0" w:color="auto"/>
        <w:bottom w:val="none" w:sz="0" w:space="0" w:color="auto"/>
        <w:right w:val="none" w:sz="0" w:space="0" w:color="auto"/>
      </w:divBdr>
    </w:div>
    <w:div w:id="261230973">
      <w:bodyDiv w:val="1"/>
      <w:marLeft w:val="0"/>
      <w:marRight w:val="0"/>
      <w:marTop w:val="0"/>
      <w:marBottom w:val="0"/>
      <w:divBdr>
        <w:top w:val="none" w:sz="0" w:space="0" w:color="auto"/>
        <w:left w:val="none" w:sz="0" w:space="0" w:color="auto"/>
        <w:bottom w:val="none" w:sz="0" w:space="0" w:color="auto"/>
        <w:right w:val="none" w:sz="0" w:space="0" w:color="auto"/>
      </w:divBdr>
    </w:div>
    <w:div w:id="265624448">
      <w:bodyDiv w:val="1"/>
      <w:marLeft w:val="0"/>
      <w:marRight w:val="0"/>
      <w:marTop w:val="0"/>
      <w:marBottom w:val="0"/>
      <w:divBdr>
        <w:top w:val="none" w:sz="0" w:space="0" w:color="auto"/>
        <w:left w:val="none" w:sz="0" w:space="0" w:color="auto"/>
        <w:bottom w:val="none" w:sz="0" w:space="0" w:color="auto"/>
        <w:right w:val="none" w:sz="0" w:space="0" w:color="auto"/>
      </w:divBdr>
    </w:div>
    <w:div w:id="269748283">
      <w:bodyDiv w:val="1"/>
      <w:marLeft w:val="0"/>
      <w:marRight w:val="0"/>
      <w:marTop w:val="0"/>
      <w:marBottom w:val="0"/>
      <w:divBdr>
        <w:top w:val="none" w:sz="0" w:space="0" w:color="auto"/>
        <w:left w:val="none" w:sz="0" w:space="0" w:color="auto"/>
        <w:bottom w:val="none" w:sz="0" w:space="0" w:color="auto"/>
        <w:right w:val="none" w:sz="0" w:space="0" w:color="auto"/>
      </w:divBdr>
    </w:div>
    <w:div w:id="276908053">
      <w:bodyDiv w:val="1"/>
      <w:marLeft w:val="0"/>
      <w:marRight w:val="0"/>
      <w:marTop w:val="0"/>
      <w:marBottom w:val="0"/>
      <w:divBdr>
        <w:top w:val="none" w:sz="0" w:space="0" w:color="auto"/>
        <w:left w:val="none" w:sz="0" w:space="0" w:color="auto"/>
        <w:bottom w:val="none" w:sz="0" w:space="0" w:color="auto"/>
        <w:right w:val="none" w:sz="0" w:space="0" w:color="auto"/>
      </w:divBdr>
    </w:div>
    <w:div w:id="282813369">
      <w:bodyDiv w:val="1"/>
      <w:marLeft w:val="0"/>
      <w:marRight w:val="0"/>
      <w:marTop w:val="0"/>
      <w:marBottom w:val="0"/>
      <w:divBdr>
        <w:top w:val="none" w:sz="0" w:space="0" w:color="auto"/>
        <w:left w:val="none" w:sz="0" w:space="0" w:color="auto"/>
        <w:bottom w:val="none" w:sz="0" w:space="0" w:color="auto"/>
        <w:right w:val="none" w:sz="0" w:space="0" w:color="auto"/>
      </w:divBdr>
    </w:div>
    <w:div w:id="282882677">
      <w:bodyDiv w:val="1"/>
      <w:marLeft w:val="0"/>
      <w:marRight w:val="0"/>
      <w:marTop w:val="0"/>
      <w:marBottom w:val="0"/>
      <w:divBdr>
        <w:top w:val="none" w:sz="0" w:space="0" w:color="auto"/>
        <w:left w:val="none" w:sz="0" w:space="0" w:color="auto"/>
        <w:bottom w:val="none" w:sz="0" w:space="0" w:color="auto"/>
        <w:right w:val="none" w:sz="0" w:space="0" w:color="auto"/>
      </w:divBdr>
    </w:div>
    <w:div w:id="304162547">
      <w:bodyDiv w:val="1"/>
      <w:marLeft w:val="0"/>
      <w:marRight w:val="0"/>
      <w:marTop w:val="0"/>
      <w:marBottom w:val="0"/>
      <w:divBdr>
        <w:top w:val="none" w:sz="0" w:space="0" w:color="auto"/>
        <w:left w:val="none" w:sz="0" w:space="0" w:color="auto"/>
        <w:bottom w:val="none" w:sz="0" w:space="0" w:color="auto"/>
        <w:right w:val="none" w:sz="0" w:space="0" w:color="auto"/>
      </w:divBdr>
      <w:divsChild>
        <w:div w:id="43020584">
          <w:marLeft w:val="0"/>
          <w:marRight w:val="0"/>
          <w:marTop w:val="0"/>
          <w:marBottom w:val="0"/>
          <w:divBdr>
            <w:top w:val="none" w:sz="0" w:space="0" w:color="auto"/>
            <w:left w:val="none" w:sz="0" w:space="0" w:color="auto"/>
            <w:bottom w:val="none" w:sz="0" w:space="0" w:color="auto"/>
            <w:right w:val="none" w:sz="0" w:space="0" w:color="auto"/>
          </w:divBdr>
          <w:divsChild>
            <w:div w:id="1474371633">
              <w:marLeft w:val="0"/>
              <w:marRight w:val="0"/>
              <w:marTop w:val="0"/>
              <w:marBottom w:val="0"/>
              <w:divBdr>
                <w:top w:val="none" w:sz="0" w:space="0" w:color="auto"/>
                <w:left w:val="none" w:sz="0" w:space="0" w:color="auto"/>
                <w:bottom w:val="none" w:sz="0" w:space="0" w:color="auto"/>
                <w:right w:val="none" w:sz="0" w:space="0" w:color="auto"/>
              </w:divBdr>
            </w:div>
          </w:divsChild>
        </w:div>
        <w:div w:id="603732993">
          <w:marLeft w:val="0"/>
          <w:marRight w:val="0"/>
          <w:marTop w:val="0"/>
          <w:marBottom w:val="0"/>
          <w:divBdr>
            <w:top w:val="none" w:sz="0" w:space="0" w:color="auto"/>
            <w:left w:val="none" w:sz="0" w:space="0" w:color="auto"/>
            <w:bottom w:val="none" w:sz="0" w:space="0" w:color="auto"/>
            <w:right w:val="none" w:sz="0" w:space="0" w:color="auto"/>
          </w:divBdr>
          <w:divsChild>
            <w:div w:id="202712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36915">
      <w:bodyDiv w:val="1"/>
      <w:marLeft w:val="0"/>
      <w:marRight w:val="0"/>
      <w:marTop w:val="0"/>
      <w:marBottom w:val="0"/>
      <w:divBdr>
        <w:top w:val="none" w:sz="0" w:space="0" w:color="auto"/>
        <w:left w:val="none" w:sz="0" w:space="0" w:color="auto"/>
        <w:bottom w:val="none" w:sz="0" w:space="0" w:color="auto"/>
        <w:right w:val="none" w:sz="0" w:space="0" w:color="auto"/>
      </w:divBdr>
    </w:div>
    <w:div w:id="311718344">
      <w:bodyDiv w:val="1"/>
      <w:marLeft w:val="0"/>
      <w:marRight w:val="0"/>
      <w:marTop w:val="0"/>
      <w:marBottom w:val="0"/>
      <w:divBdr>
        <w:top w:val="none" w:sz="0" w:space="0" w:color="auto"/>
        <w:left w:val="none" w:sz="0" w:space="0" w:color="auto"/>
        <w:bottom w:val="none" w:sz="0" w:space="0" w:color="auto"/>
        <w:right w:val="none" w:sz="0" w:space="0" w:color="auto"/>
      </w:divBdr>
    </w:div>
    <w:div w:id="322246007">
      <w:bodyDiv w:val="1"/>
      <w:marLeft w:val="0"/>
      <w:marRight w:val="0"/>
      <w:marTop w:val="0"/>
      <w:marBottom w:val="0"/>
      <w:divBdr>
        <w:top w:val="none" w:sz="0" w:space="0" w:color="auto"/>
        <w:left w:val="none" w:sz="0" w:space="0" w:color="auto"/>
        <w:bottom w:val="none" w:sz="0" w:space="0" w:color="auto"/>
        <w:right w:val="none" w:sz="0" w:space="0" w:color="auto"/>
      </w:divBdr>
    </w:div>
    <w:div w:id="326594565">
      <w:bodyDiv w:val="1"/>
      <w:marLeft w:val="0"/>
      <w:marRight w:val="0"/>
      <w:marTop w:val="0"/>
      <w:marBottom w:val="0"/>
      <w:divBdr>
        <w:top w:val="none" w:sz="0" w:space="0" w:color="auto"/>
        <w:left w:val="none" w:sz="0" w:space="0" w:color="auto"/>
        <w:bottom w:val="none" w:sz="0" w:space="0" w:color="auto"/>
        <w:right w:val="none" w:sz="0" w:space="0" w:color="auto"/>
      </w:divBdr>
    </w:div>
    <w:div w:id="343748980">
      <w:bodyDiv w:val="1"/>
      <w:marLeft w:val="0"/>
      <w:marRight w:val="0"/>
      <w:marTop w:val="0"/>
      <w:marBottom w:val="0"/>
      <w:divBdr>
        <w:top w:val="none" w:sz="0" w:space="0" w:color="auto"/>
        <w:left w:val="none" w:sz="0" w:space="0" w:color="auto"/>
        <w:bottom w:val="none" w:sz="0" w:space="0" w:color="auto"/>
        <w:right w:val="none" w:sz="0" w:space="0" w:color="auto"/>
      </w:divBdr>
    </w:div>
    <w:div w:id="344550713">
      <w:bodyDiv w:val="1"/>
      <w:marLeft w:val="0"/>
      <w:marRight w:val="0"/>
      <w:marTop w:val="0"/>
      <w:marBottom w:val="0"/>
      <w:divBdr>
        <w:top w:val="none" w:sz="0" w:space="0" w:color="auto"/>
        <w:left w:val="none" w:sz="0" w:space="0" w:color="auto"/>
        <w:bottom w:val="none" w:sz="0" w:space="0" w:color="auto"/>
        <w:right w:val="none" w:sz="0" w:space="0" w:color="auto"/>
      </w:divBdr>
    </w:div>
    <w:div w:id="347485830">
      <w:bodyDiv w:val="1"/>
      <w:marLeft w:val="0"/>
      <w:marRight w:val="0"/>
      <w:marTop w:val="0"/>
      <w:marBottom w:val="0"/>
      <w:divBdr>
        <w:top w:val="none" w:sz="0" w:space="0" w:color="auto"/>
        <w:left w:val="none" w:sz="0" w:space="0" w:color="auto"/>
        <w:bottom w:val="none" w:sz="0" w:space="0" w:color="auto"/>
        <w:right w:val="none" w:sz="0" w:space="0" w:color="auto"/>
      </w:divBdr>
    </w:div>
    <w:div w:id="350649038">
      <w:bodyDiv w:val="1"/>
      <w:marLeft w:val="0"/>
      <w:marRight w:val="0"/>
      <w:marTop w:val="0"/>
      <w:marBottom w:val="0"/>
      <w:divBdr>
        <w:top w:val="none" w:sz="0" w:space="0" w:color="auto"/>
        <w:left w:val="none" w:sz="0" w:space="0" w:color="auto"/>
        <w:bottom w:val="none" w:sz="0" w:space="0" w:color="auto"/>
        <w:right w:val="none" w:sz="0" w:space="0" w:color="auto"/>
      </w:divBdr>
    </w:div>
    <w:div w:id="353850113">
      <w:bodyDiv w:val="1"/>
      <w:marLeft w:val="0"/>
      <w:marRight w:val="0"/>
      <w:marTop w:val="0"/>
      <w:marBottom w:val="0"/>
      <w:divBdr>
        <w:top w:val="none" w:sz="0" w:space="0" w:color="auto"/>
        <w:left w:val="none" w:sz="0" w:space="0" w:color="auto"/>
        <w:bottom w:val="none" w:sz="0" w:space="0" w:color="auto"/>
        <w:right w:val="none" w:sz="0" w:space="0" w:color="auto"/>
      </w:divBdr>
    </w:div>
    <w:div w:id="361050334">
      <w:bodyDiv w:val="1"/>
      <w:marLeft w:val="0"/>
      <w:marRight w:val="0"/>
      <w:marTop w:val="0"/>
      <w:marBottom w:val="0"/>
      <w:divBdr>
        <w:top w:val="none" w:sz="0" w:space="0" w:color="auto"/>
        <w:left w:val="none" w:sz="0" w:space="0" w:color="auto"/>
        <w:bottom w:val="none" w:sz="0" w:space="0" w:color="auto"/>
        <w:right w:val="none" w:sz="0" w:space="0" w:color="auto"/>
      </w:divBdr>
    </w:div>
    <w:div w:id="375198081">
      <w:bodyDiv w:val="1"/>
      <w:marLeft w:val="0"/>
      <w:marRight w:val="0"/>
      <w:marTop w:val="0"/>
      <w:marBottom w:val="0"/>
      <w:divBdr>
        <w:top w:val="none" w:sz="0" w:space="0" w:color="auto"/>
        <w:left w:val="none" w:sz="0" w:space="0" w:color="auto"/>
        <w:bottom w:val="none" w:sz="0" w:space="0" w:color="auto"/>
        <w:right w:val="none" w:sz="0" w:space="0" w:color="auto"/>
      </w:divBdr>
    </w:div>
    <w:div w:id="377096504">
      <w:bodyDiv w:val="1"/>
      <w:marLeft w:val="0"/>
      <w:marRight w:val="0"/>
      <w:marTop w:val="0"/>
      <w:marBottom w:val="0"/>
      <w:divBdr>
        <w:top w:val="none" w:sz="0" w:space="0" w:color="auto"/>
        <w:left w:val="none" w:sz="0" w:space="0" w:color="auto"/>
        <w:bottom w:val="none" w:sz="0" w:space="0" w:color="auto"/>
        <w:right w:val="none" w:sz="0" w:space="0" w:color="auto"/>
      </w:divBdr>
    </w:div>
    <w:div w:id="384985699">
      <w:bodyDiv w:val="1"/>
      <w:marLeft w:val="0"/>
      <w:marRight w:val="0"/>
      <w:marTop w:val="0"/>
      <w:marBottom w:val="0"/>
      <w:divBdr>
        <w:top w:val="none" w:sz="0" w:space="0" w:color="auto"/>
        <w:left w:val="none" w:sz="0" w:space="0" w:color="auto"/>
        <w:bottom w:val="none" w:sz="0" w:space="0" w:color="auto"/>
        <w:right w:val="none" w:sz="0" w:space="0" w:color="auto"/>
      </w:divBdr>
    </w:div>
    <w:div w:id="396167988">
      <w:bodyDiv w:val="1"/>
      <w:marLeft w:val="0"/>
      <w:marRight w:val="0"/>
      <w:marTop w:val="0"/>
      <w:marBottom w:val="0"/>
      <w:divBdr>
        <w:top w:val="none" w:sz="0" w:space="0" w:color="auto"/>
        <w:left w:val="none" w:sz="0" w:space="0" w:color="auto"/>
        <w:bottom w:val="none" w:sz="0" w:space="0" w:color="auto"/>
        <w:right w:val="none" w:sz="0" w:space="0" w:color="auto"/>
      </w:divBdr>
    </w:div>
    <w:div w:id="398751324">
      <w:bodyDiv w:val="1"/>
      <w:marLeft w:val="0"/>
      <w:marRight w:val="0"/>
      <w:marTop w:val="0"/>
      <w:marBottom w:val="0"/>
      <w:divBdr>
        <w:top w:val="none" w:sz="0" w:space="0" w:color="auto"/>
        <w:left w:val="none" w:sz="0" w:space="0" w:color="auto"/>
        <w:bottom w:val="none" w:sz="0" w:space="0" w:color="auto"/>
        <w:right w:val="none" w:sz="0" w:space="0" w:color="auto"/>
      </w:divBdr>
    </w:div>
    <w:div w:id="406725897">
      <w:bodyDiv w:val="1"/>
      <w:marLeft w:val="0"/>
      <w:marRight w:val="0"/>
      <w:marTop w:val="0"/>
      <w:marBottom w:val="0"/>
      <w:divBdr>
        <w:top w:val="none" w:sz="0" w:space="0" w:color="auto"/>
        <w:left w:val="none" w:sz="0" w:space="0" w:color="auto"/>
        <w:bottom w:val="none" w:sz="0" w:space="0" w:color="auto"/>
        <w:right w:val="none" w:sz="0" w:space="0" w:color="auto"/>
      </w:divBdr>
    </w:div>
    <w:div w:id="417554505">
      <w:bodyDiv w:val="1"/>
      <w:marLeft w:val="0"/>
      <w:marRight w:val="0"/>
      <w:marTop w:val="0"/>
      <w:marBottom w:val="0"/>
      <w:divBdr>
        <w:top w:val="none" w:sz="0" w:space="0" w:color="auto"/>
        <w:left w:val="none" w:sz="0" w:space="0" w:color="auto"/>
        <w:bottom w:val="none" w:sz="0" w:space="0" w:color="auto"/>
        <w:right w:val="none" w:sz="0" w:space="0" w:color="auto"/>
      </w:divBdr>
    </w:div>
    <w:div w:id="446438271">
      <w:bodyDiv w:val="1"/>
      <w:marLeft w:val="0"/>
      <w:marRight w:val="0"/>
      <w:marTop w:val="0"/>
      <w:marBottom w:val="0"/>
      <w:divBdr>
        <w:top w:val="none" w:sz="0" w:space="0" w:color="auto"/>
        <w:left w:val="none" w:sz="0" w:space="0" w:color="auto"/>
        <w:bottom w:val="none" w:sz="0" w:space="0" w:color="auto"/>
        <w:right w:val="none" w:sz="0" w:space="0" w:color="auto"/>
      </w:divBdr>
    </w:div>
    <w:div w:id="458452579">
      <w:bodyDiv w:val="1"/>
      <w:marLeft w:val="0"/>
      <w:marRight w:val="0"/>
      <w:marTop w:val="0"/>
      <w:marBottom w:val="0"/>
      <w:divBdr>
        <w:top w:val="none" w:sz="0" w:space="0" w:color="auto"/>
        <w:left w:val="none" w:sz="0" w:space="0" w:color="auto"/>
        <w:bottom w:val="none" w:sz="0" w:space="0" w:color="auto"/>
        <w:right w:val="none" w:sz="0" w:space="0" w:color="auto"/>
      </w:divBdr>
    </w:div>
    <w:div w:id="483862201">
      <w:bodyDiv w:val="1"/>
      <w:marLeft w:val="0"/>
      <w:marRight w:val="0"/>
      <w:marTop w:val="0"/>
      <w:marBottom w:val="0"/>
      <w:divBdr>
        <w:top w:val="none" w:sz="0" w:space="0" w:color="auto"/>
        <w:left w:val="none" w:sz="0" w:space="0" w:color="auto"/>
        <w:bottom w:val="none" w:sz="0" w:space="0" w:color="auto"/>
        <w:right w:val="none" w:sz="0" w:space="0" w:color="auto"/>
      </w:divBdr>
    </w:div>
    <w:div w:id="484509858">
      <w:bodyDiv w:val="1"/>
      <w:marLeft w:val="0"/>
      <w:marRight w:val="0"/>
      <w:marTop w:val="0"/>
      <w:marBottom w:val="0"/>
      <w:divBdr>
        <w:top w:val="none" w:sz="0" w:space="0" w:color="auto"/>
        <w:left w:val="none" w:sz="0" w:space="0" w:color="auto"/>
        <w:bottom w:val="none" w:sz="0" w:space="0" w:color="auto"/>
        <w:right w:val="none" w:sz="0" w:space="0" w:color="auto"/>
      </w:divBdr>
    </w:div>
    <w:div w:id="486282449">
      <w:bodyDiv w:val="1"/>
      <w:marLeft w:val="0"/>
      <w:marRight w:val="0"/>
      <w:marTop w:val="0"/>
      <w:marBottom w:val="0"/>
      <w:divBdr>
        <w:top w:val="none" w:sz="0" w:space="0" w:color="auto"/>
        <w:left w:val="none" w:sz="0" w:space="0" w:color="auto"/>
        <w:bottom w:val="none" w:sz="0" w:space="0" w:color="auto"/>
        <w:right w:val="none" w:sz="0" w:space="0" w:color="auto"/>
      </w:divBdr>
    </w:div>
    <w:div w:id="490876576">
      <w:bodyDiv w:val="1"/>
      <w:marLeft w:val="0"/>
      <w:marRight w:val="0"/>
      <w:marTop w:val="0"/>
      <w:marBottom w:val="0"/>
      <w:divBdr>
        <w:top w:val="none" w:sz="0" w:space="0" w:color="auto"/>
        <w:left w:val="none" w:sz="0" w:space="0" w:color="auto"/>
        <w:bottom w:val="none" w:sz="0" w:space="0" w:color="auto"/>
        <w:right w:val="none" w:sz="0" w:space="0" w:color="auto"/>
      </w:divBdr>
    </w:div>
    <w:div w:id="491213229">
      <w:bodyDiv w:val="1"/>
      <w:marLeft w:val="0"/>
      <w:marRight w:val="0"/>
      <w:marTop w:val="0"/>
      <w:marBottom w:val="0"/>
      <w:divBdr>
        <w:top w:val="none" w:sz="0" w:space="0" w:color="auto"/>
        <w:left w:val="none" w:sz="0" w:space="0" w:color="auto"/>
        <w:bottom w:val="none" w:sz="0" w:space="0" w:color="auto"/>
        <w:right w:val="none" w:sz="0" w:space="0" w:color="auto"/>
      </w:divBdr>
    </w:div>
    <w:div w:id="491218735">
      <w:bodyDiv w:val="1"/>
      <w:marLeft w:val="0"/>
      <w:marRight w:val="0"/>
      <w:marTop w:val="0"/>
      <w:marBottom w:val="0"/>
      <w:divBdr>
        <w:top w:val="none" w:sz="0" w:space="0" w:color="auto"/>
        <w:left w:val="none" w:sz="0" w:space="0" w:color="auto"/>
        <w:bottom w:val="none" w:sz="0" w:space="0" w:color="auto"/>
        <w:right w:val="none" w:sz="0" w:space="0" w:color="auto"/>
      </w:divBdr>
    </w:div>
    <w:div w:id="499320527">
      <w:bodyDiv w:val="1"/>
      <w:marLeft w:val="0"/>
      <w:marRight w:val="0"/>
      <w:marTop w:val="0"/>
      <w:marBottom w:val="0"/>
      <w:divBdr>
        <w:top w:val="none" w:sz="0" w:space="0" w:color="auto"/>
        <w:left w:val="none" w:sz="0" w:space="0" w:color="auto"/>
        <w:bottom w:val="none" w:sz="0" w:space="0" w:color="auto"/>
        <w:right w:val="none" w:sz="0" w:space="0" w:color="auto"/>
      </w:divBdr>
    </w:div>
    <w:div w:id="509566358">
      <w:bodyDiv w:val="1"/>
      <w:marLeft w:val="0"/>
      <w:marRight w:val="0"/>
      <w:marTop w:val="0"/>
      <w:marBottom w:val="0"/>
      <w:divBdr>
        <w:top w:val="none" w:sz="0" w:space="0" w:color="auto"/>
        <w:left w:val="none" w:sz="0" w:space="0" w:color="auto"/>
        <w:bottom w:val="none" w:sz="0" w:space="0" w:color="auto"/>
        <w:right w:val="none" w:sz="0" w:space="0" w:color="auto"/>
      </w:divBdr>
    </w:div>
    <w:div w:id="510141563">
      <w:bodyDiv w:val="1"/>
      <w:marLeft w:val="0"/>
      <w:marRight w:val="0"/>
      <w:marTop w:val="0"/>
      <w:marBottom w:val="0"/>
      <w:divBdr>
        <w:top w:val="none" w:sz="0" w:space="0" w:color="auto"/>
        <w:left w:val="none" w:sz="0" w:space="0" w:color="auto"/>
        <w:bottom w:val="none" w:sz="0" w:space="0" w:color="auto"/>
        <w:right w:val="none" w:sz="0" w:space="0" w:color="auto"/>
      </w:divBdr>
    </w:div>
    <w:div w:id="545870966">
      <w:bodyDiv w:val="1"/>
      <w:marLeft w:val="0"/>
      <w:marRight w:val="0"/>
      <w:marTop w:val="0"/>
      <w:marBottom w:val="0"/>
      <w:divBdr>
        <w:top w:val="none" w:sz="0" w:space="0" w:color="auto"/>
        <w:left w:val="none" w:sz="0" w:space="0" w:color="auto"/>
        <w:bottom w:val="none" w:sz="0" w:space="0" w:color="auto"/>
        <w:right w:val="none" w:sz="0" w:space="0" w:color="auto"/>
      </w:divBdr>
    </w:div>
    <w:div w:id="555048268">
      <w:bodyDiv w:val="1"/>
      <w:marLeft w:val="0"/>
      <w:marRight w:val="0"/>
      <w:marTop w:val="0"/>
      <w:marBottom w:val="0"/>
      <w:divBdr>
        <w:top w:val="none" w:sz="0" w:space="0" w:color="auto"/>
        <w:left w:val="none" w:sz="0" w:space="0" w:color="auto"/>
        <w:bottom w:val="none" w:sz="0" w:space="0" w:color="auto"/>
        <w:right w:val="none" w:sz="0" w:space="0" w:color="auto"/>
      </w:divBdr>
    </w:div>
    <w:div w:id="557975162">
      <w:bodyDiv w:val="1"/>
      <w:marLeft w:val="0"/>
      <w:marRight w:val="0"/>
      <w:marTop w:val="0"/>
      <w:marBottom w:val="0"/>
      <w:divBdr>
        <w:top w:val="none" w:sz="0" w:space="0" w:color="auto"/>
        <w:left w:val="none" w:sz="0" w:space="0" w:color="auto"/>
        <w:bottom w:val="none" w:sz="0" w:space="0" w:color="auto"/>
        <w:right w:val="none" w:sz="0" w:space="0" w:color="auto"/>
      </w:divBdr>
    </w:div>
    <w:div w:id="561716256">
      <w:bodyDiv w:val="1"/>
      <w:marLeft w:val="0"/>
      <w:marRight w:val="0"/>
      <w:marTop w:val="0"/>
      <w:marBottom w:val="0"/>
      <w:divBdr>
        <w:top w:val="none" w:sz="0" w:space="0" w:color="auto"/>
        <w:left w:val="none" w:sz="0" w:space="0" w:color="auto"/>
        <w:bottom w:val="none" w:sz="0" w:space="0" w:color="auto"/>
        <w:right w:val="none" w:sz="0" w:space="0" w:color="auto"/>
      </w:divBdr>
    </w:div>
    <w:div w:id="566765020">
      <w:bodyDiv w:val="1"/>
      <w:marLeft w:val="0"/>
      <w:marRight w:val="0"/>
      <w:marTop w:val="0"/>
      <w:marBottom w:val="0"/>
      <w:divBdr>
        <w:top w:val="none" w:sz="0" w:space="0" w:color="auto"/>
        <w:left w:val="none" w:sz="0" w:space="0" w:color="auto"/>
        <w:bottom w:val="none" w:sz="0" w:space="0" w:color="auto"/>
        <w:right w:val="none" w:sz="0" w:space="0" w:color="auto"/>
      </w:divBdr>
    </w:div>
    <w:div w:id="568462410">
      <w:bodyDiv w:val="1"/>
      <w:marLeft w:val="0"/>
      <w:marRight w:val="0"/>
      <w:marTop w:val="0"/>
      <w:marBottom w:val="0"/>
      <w:divBdr>
        <w:top w:val="none" w:sz="0" w:space="0" w:color="auto"/>
        <w:left w:val="none" w:sz="0" w:space="0" w:color="auto"/>
        <w:bottom w:val="none" w:sz="0" w:space="0" w:color="auto"/>
        <w:right w:val="none" w:sz="0" w:space="0" w:color="auto"/>
      </w:divBdr>
    </w:div>
    <w:div w:id="578245890">
      <w:bodyDiv w:val="1"/>
      <w:marLeft w:val="0"/>
      <w:marRight w:val="0"/>
      <w:marTop w:val="0"/>
      <w:marBottom w:val="0"/>
      <w:divBdr>
        <w:top w:val="none" w:sz="0" w:space="0" w:color="auto"/>
        <w:left w:val="none" w:sz="0" w:space="0" w:color="auto"/>
        <w:bottom w:val="none" w:sz="0" w:space="0" w:color="auto"/>
        <w:right w:val="none" w:sz="0" w:space="0" w:color="auto"/>
      </w:divBdr>
    </w:div>
    <w:div w:id="578684724">
      <w:bodyDiv w:val="1"/>
      <w:marLeft w:val="0"/>
      <w:marRight w:val="0"/>
      <w:marTop w:val="0"/>
      <w:marBottom w:val="0"/>
      <w:divBdr>
        <w:top w:val="none" w:sz="0" w:space="0" w:color="auto"/>
        <w:left w:val="none" w:sz="0" w:space="0" w:color="auto"/>
        <w:bottom w:val="none" w:sz="0" w:space="0" w:color="auto"/>
        <w:right w:val="none" w:sz="0" w:space="0" w:color="auto"/>
      </w:divBdr>
    </w:div>
    <w:div w:id="579994526">
      <w:bodyDiv w:val="1"/>
      <w:marLeft w:val="0"/>
      <w:marRight w:val="0"/>
      <w:marTop w:val="0"/>
      <w:marBottom w:val="0"/>
      <w:divBdr>
        <w:top w:val="none" w:sz="0" w:space="0" w:color="auto"/>
        <w:left w:val="none" w:sz="0" w:space="0" w:color="auto"/>
        <w:bottom w:val="none" w:sz="0" w:space="0" w:color="auto"/>
        <w:right w:val="none" w:sz="0" w:space="0" w:color="auto"/>
      </w:divBdr>
    </w:div>
    <w:div w:id="585308333">
      <w:bodyDiv w:val="1"/>
      <w:marLeft w:val="0"/>
      <w:marRight w:val="0"/>
      <w:marTop w:val="0"/>
      <w:marBottom w:val="0"/>
      <w:divBdr>
        <w:top w:val="none" w:sz="0" w:space="0" w:color="auto"/>
        <w:left w:val="none" w:sz="0" w:space="0" w:color="auto"/>
        <w:bottom w:val="none" w:sz="0" w:space="0" w:color="auto"/>
        <w:right w:val="none" w:sz="0" w:space="0" w:color="auto"/>
      </w:divBdr>
      <w:divsChild>
        <w:div w:id="1012217552">
          <w:marLeft w:val="0"/>
          <w:marRight w:val="0"/>
          <w:marTop w:val="0"/>
          <w:marBottom w:val="0"/>
          <w:divBdr>
            <w:top w:val="none" w:sz="0" w:space="0" w:color="auto"/>
            <w:left w:val="none" w:sz="0" w:space="0" w:color="auto"/>
            <w:bottom w:val="none" w:sz="0" w:space="0" w:color="auto"/>
            <w:right w:val="none" w:sz="0" w:space="0" w:color="auto"/>
          </w:divBdr>
          <w:divsChild>
            <w:div w:id="1818765533">
              <w:marLeft w:val="0"/>
              <w:marRight w:val="0"/>
              <w:marTop w:val="0"/>
              <w:marBottom w:val="0"/>
              <w:divBdr>
                <w:top w:val="none" w:sz="0" w:space="0" w:color="auto"/>
                <w:left w:val="none" w:sz="0" w:space="0" w:color="auto"/>
                <w:bottom w:val="none" w:sz="0" w:space="0" w:color="auto"/>
                <w:right w:val="none" w:sz="0" w:space="0" w:color="auto"/>
              </w:divBdr>
            </w:div>
          </w:divsChild>
        </w:div>
        <w:div w:id="243032195">
          <w:marLeft w:val="0"/>
          <w:marRight w:val="0"/>
          <w:marTop w:val="0"/>
          <w:marBottom w:val="0"/>
          <w:divBdr>
            <w:top w:val="none" w:sz="0" w:space="0" w:color="auto"/>
            <w:left w:val="none" w:sz="0" w:space="0" w:color="auto"/>
            <w:bottom w:val="none" w:sz="0" w:space="0" w:color="auto"/>
            <w:right w:val="none" w:sz="0" w:space="0" w:color="auto"/>
          </w:divBdr>
          <w:divsChild>
            <w:div w:id="1696536528">
              <w:marLeft w:val="0"/>
              <w:marRight w:val="0"/>
              <w:marTop w:val="0"/>
              <w:marBottom w:val="0"/>
              <w:divBdr>
                <w:top w:val="none" w:sz="0" w:space="0" w:color="auto"/>
                <w:left w:val="none" w:sz="0" w:space="0" w:color="auto"/>
                <w:bottom w:val="none" w:sz="0" w:space="0" w:color="auto"/>
                <w:right w:val="none" w:sz="0" w:space="0" w:color="auto"/>
              </w:divBdr>
            </w:div>
          </w:divsChild>
        </w:div>
        <w:div w:id="1915431552">
          <w:marLeft w:val="0"/>
          <w:marRight w:val="0"/>
          <w:marTop w:val="0"/>
          <w:marBottom w:val="0"/>
          <w:divBdr>
            <w:top w:val="none" w:sz="0" w:space="0" w:color="auto"/>
            <w:left w:val="none" w:sz="0" w:space="0" w:color="auto"/>
            <w:bottom w:val="none" w:sz="0" w:space="0" w:color="auto"/>
            <w:right w:val="none" w:sz="0" w:space="0" w:color="auto"/>
          </w:divBdr>
          <w:divsChild>
            <w:div w:id="720833893">
              <w:marLeft w:val="0"/>
              <w:marRight w:val="0"/>
              <w:marTop w:val="0"/>
              <w:marBottom w:val="0"/>
              <w:divBdr>
                <w:top w:val="none" w:sz="0" w:space="0" w:color="auto"/>
                <w:left w:val="none" w:sz="0" w:space="0" w:color="auto"/>
                <w:bottom w:val="none" w:sz="0" w:space="0" w:color="auto"/>
                <w:right w:val="none" w:sz="0" w:space="0" w:color="auto"/>
              </w:divBdr>
            </w:div>
          </w:divsChild>
        </w:div>
        <w:div w:id="1108964527">
          <w:marLeft w:val="0"/>
          <w:marRight w:val="0"/>
          <w:marTop w:val="0"/>
          <w:marBottom w:val="0"/>
          <w:divBdr>
            <w:top w:val="none" w:sz="0" w:space="0" w:color="auto"/>
            <w:left w:val="none" w:sz="0" w:space="0" w:color="auto"/>
            <w:bottom w:val="none" w:sz="0" w:space="0" w:color="auto"/>
            <w:right w:val="none" w:sz="0" w:space="0" w:color="auto"/>
          </w:divBdr>
          <w:divsChild>
            <w:div w:id="212985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84863">
      <w:bodyDiv w:val="1"/>
      <w:marLeft w:val="0"/>
      <w:marRight w:val="0"/>
      <w:marTop w:val="0"/>
      <w:marBottom w:val="0"/>
      <w:divBdr>
        <w:top w:val="none" w:sz="0" w:space="0" w:color="auto"/>
        <w:left w:val="none" w:sz="0" w:space="0" w:color="auto"/>
        <w:bottom w:val="none" w:sz="0" w:space="0" w:color="auto"/>
        <w:right w:val="none" w:sz="0" w:space="0" w:color="auto"/>
      </w:divBdr>
      <w:divsChild>
        <w:div w:id="1718701477">
          <w:marLeft w:val="0"/>
          <w:marRight w:val="0"/>
          <w:marTop w:val="0"/>
          <w:marBottom w:val="0"/>
          <w:divBdr>
            <w:top w:val="none" w:sz="0" w:space="0" w:color="auto"/>
            <w:left w:val="none" w:sz="0" w:space="0" w:color="auto"/>
            <w:bottom w:val="none" w:sz="0" w:space="0" w:color="auto"/>
            <w:right w:val="none" w:sz="0" w:space="0" w:color="auto"/>
          </w:divBdr>
          <w:divsChild>
            <w:div w:id="853418716">
              <w:marLeft w:val="0"/>
              <w:marRight w:val="0"/>
              <w:marTop w:val="0"/>
              <w:marBottom w:val="0"/>
              <w:divBdr>
                <w:top w:val="none" w:sz="0" w:space="0" w:color="auto"/>
                <w:left w:val="none" w:sz="0" w:space="0" w:color="auto"/>
                <w:bottom w:val="none" w:sz="0" w:space="0" w:color="auto"/>
                <w:right w:val="none" w:sz="0" w:space="0" w:color="auto"/>
              </w:divBdr>
            </w:div>
          </w:divsChild>
        </w:div>
        <w:div w:id="622537382">
          <w:marLeft w:val="0"/>
          <w:marRight w:val="0"/>
          <w:marTop w:val="0"/>
          <w:marBottom w:val="0"/>
          <w:divBdr>
            <w:top w:val="none" w:sz="0" w:space="0" w:color="auto"/>
            <w:left w:val="none" w:sz="0" w:space="0" w:color="auto"/>
            <w:bottom w:val="none" w:sz="0" w:space="0" w:color="auto"/>
            <w:right w:val="none" w:sz="0" w:space="0" w:color="auto"/>
          </w:divBdr>
          <w:divsChild>
            <w:div w:id="1191379642">
              <w:marLeft w:val="0"/>
              <w:marRight w:val="0"/>
              <w:marTop w:val="0"/>
              <w:marBottom w:val="0"/>
              <w:divBdr>
                <w:top w:val="none" w:sz="0" w:space="0" w:color="auto"/>
                <w:left w:val="none" w:sz="0" w:space="0" w:color="auto"/>
                <w:bottom w:val="none" w:sz="0" w:space="0" w:color="auto"/>
                <w:right w:val="none" w:sz="0" w:space="0" w:color="auto"/>
              </w:divBdr>
            </w:div>
          </w:divsChild>
        </w:div>
        <w:div w:id="139157253">
          <w:marLeft w:val="0"/>
          <w:marRight w:val="0"/>
          <w:marTop w:val="0"/>
          <w:marBottom w:val="0"/>
          <w:divBdr>
            <w:top w:val="none" w:sz="0" w:space="0" w:color="auto"/>
            <w:left w:val="none" w:sz="0" w:space="0" w:color="auto"/>
            <w:bottom w:val="none" w:sz="0" w:space="0" w:color="auto"/>
            <w:right w:val="none" w:sz="0" w:space="0" w:color="auto"/>
          </w:divBdr>
          <w:divsChild>
            <w:div w:id="817576831">
              <w:marLeft w:val="0"/>
              <w:marRight w:val="0"/>
              <w:marTop w:val="0"/>
              <w:marBottom w:val="0"/>
              <w:divBdr>
                <w:top w:val="none" w:sz="0" w:space="0" w:color="auto"/>
                <w:left w:val="none" w:sz="0" w:space="0" w:color="auto"/>
                <w:bottom w:val="none" w:sz="0" w:space="0" w:color="auto"/>
                <w:right w:val="none" w:sz="0" w:space="0" w:color="auto"/>
              </w:divBdr>
            </w:div>
          </w:divsChild>
        </w:div>
        <w:div w:id="2080441054">
          <w:marLeft w:val="0"/>
          <w:marRight w:val="0"/>
          <w:marTop w:val="0"/>
          <w:marBottom w:val="0"/>
          <w:divBdr>
            <w:top w:val="none" w:sz="0" w:space="0" w:color="auto"/>
            <w:left w:val="none" w:sz="0" w:space="0" w:color="auto"/>
            <w:bottom w:val="none" w:sz="0" w:space="0" w:color="auto"/>
            <w:right w:val="none" w:sz="0" w:space="0" w:color="auto"/>
          </w:divBdr>
          <w:divsChild>
            <w:div w:id="1929845995">
              <w:marLeft w:val="0"/>
              <w:marRight w:val="0"/>
              <w:marTop w:val="0"/>
              <w:marBottom w:val="0"/>
              <w:divBdr>
                <w:top w:val="none" w:sz="0" w:space="0" w:color="auto"/>
                <w:left w:val="none" w:sz="0" w:space="0" w:color="auto"/>
                <w:bottom w:val="none" w:sz="0" w:space="0" w:color="auto"/>
                <w:right w:val="none" w:sz="0" w:space="0" w:color="auto"/>
              </w:divBdr>
            </w:div>
          </w:divsChild>
        </w:div>
        <w:div w:id="686442982">
          <w:marLeft w:val="0"/>
          <w:marRight w:val="0"/>
          <w:marTop w:val="0"/>
          <w:marBottom w:val="0"/>
          <w:divBdr>
            <w:top w:val="none" w:sz="0" w:space="0" w:color="auto"/>
            <w:left w:val="none" w:sz="0" w:space="0" w:color="auto"/>
            <w:bottom w:val="none" w:sz="0" w:space="0" w:color="auto"/>
            <w:right w:val="none" w:sz="0" w:space="0" w:color="auto"/>
          </w:divBdr>
          <w:divsChild>
            <w:div w:id="1226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46615">
      <w:bodyDiv w:val="1"/>
      <w:marLeft w:val="0"/>
      <w:marRight w:val="0"/>
      <w:marTop w:val="0"/>
      <w:marBottom w:val="0"/>
      <w:divBdr>
        <w:top w:val="none" w:sz="0" w:space="0" w:color="auto"/>
        <w:left w:val="none" w:sz="0" w:space="0" w:color="auto"/>
        <w:bottom w:val="none" w:sz="0" w:space="0" w:color="auto"/>
        <w:right w:val="none" w:sz="0" w:space="0" w:color="auto"/>
      </w:divBdr>
    </w:div>
    <w:div w:id="602109292">
      <w:bodyDiv w:val="1"/>
      <w:marLeft w:val="0"/>
      <w:marRight w:val="0"/>
      <w:marTop w:val="0"/>
      <w:marBottom w:val="0"/>
      <w:divBdr>
        <w:top w:val="none" w:sz="0" w:space="0" w:color="auto"/>
        <w:left w:val="none" w:sz="0" w:space="0" w:color="auto"/>
        <w:bottom w:val="none" w:sz="0" w:space="0" w:color="auto"/>
        <w:right w:val="none" w:sz="0" w:space="0" w:color="auto"/>
      </w:divBdr>
    </w:div>
    <w:div w:id="602999918">
      <w:bodyDiv w:val="1"/>
      <w:marLeft w:val="0"/>
      <w:marRight w:val="0"/>
      <w:marTop w:val="0"/>
      <w:marBottom w:val="0"/>
      <w:divBdr>
        <w:top w:val="none" w:sz="0" w:space="0" w:color="auto"/>
        <w:left w:val="none" w:sz="0" w:space="0" w:color="auto"/>
        <w:bottom w:val="none" w:sz="0" w:space="0" w:color="auto"/>
        <w:right w:val="none" w:sz="0" w:space="0" w:color="auto"/>
      </w:divBdr>
    </w:div>
    <w:div w:id="608858636">
      <w:bodyDiv w:val="1"/>
      <w:marLeft w:val="0"/>
      <w:marRight w:val="0"/>
      <w:marTop w:val="0"/>
      <w:marBottom w:val="0"/>
      <w:divBdr>
        <w:top w:val="none" w:sz="0" w:space="0" w:color="auto"/>
        <w:left w:val="none" w:sz="0" w:space="0" w:color="auto"/>
        <w:bottom w:val="none" w:sz="0" w:space="0" w:color="auto"/>
        <w:right w:val="none" w:sz="0" w:space="0" w:color="auto"/>
      </w:divBdr>
    </w:div>
    <w:div w:id="609314791">
      <w:bodyDiv w:val="1"/>
      <w:marLeft w:val="0"/>
      <w:marRight w:val="0"/>
      <w:marTop w:val="0"/>
      <w:marBottom w:val="0"/>
      <w:divBdr>
        <w:top w:val="none" w:sz="0" w:space="0" w:color="auto"/>
        <w:left w:val="none" w:sz="0" w:space="0" w:color="auto"/>
        <w:bottom w:val="none" w:sz="0" w:space="0" w:color="auto"/>
        <w:right w:val="none" w:sz="0" w:space="0" w:color="auto"/>
      </w:divBdr>
    </w:div>
    <w:div w:id="615907755">
      <w:bodyDiv w:val="1"/>
      <w:marLeft w:val="0"/>
      <w:marRight w:val="0"/>
      <w:marTop w:val="0"/>
      <w:marBottom w:val="0"/>
      <w:divBdr>
        <w:top w:val="none" w:sz="0" w:space="0" w:color="auto"/>
        <w:left w:val="none" w:sz="0" w:space="0" w:color="auto"/>
        <w:bottom w:val="none" w:sz="0" w:space="0" w:color="auto"/>
        <w:right w:val="none" w:sz="0" w:space="0" w:color="auto"/>
      </w:divBdr>
    </w:div>
    <w:div w:id="617831797">
      <w:bodyDiv w:val="1"/>
      <w:marLeft w:val="0"/>
      <w:marRight w:val="0"/>
      <w:marTop w:val="0"/>
      <w:marBottom w:val="0"/>
      <w:divBdr>
        <w:top w:val="none" w:sz="0" w:space="0" w:color="auto"/>
        <w:left w:val="none" w:sz="0" w:space="0" w:color="auto"/>
        <w:bottom w:val="none" w:sz="0" w:space="0" w:color="auto"/>
        <w:right w:val="none" w:sz="0" w:space="0" w:color="auto"/>
      </w:divBdr>
    </w:div>
    <w:div w:id="624047473">
      <w:bodyDiv w:val="1"/>
      <w:marLeft w:val="0"/>
      <w:marRight w:val="0"/>
      <w:marTop w:val="0"/>
      <w:marBottom w:val="0"/>
      <w:divBdr>
        <w:top w:val="none" w:sz="0" w:space="0" w:color="auto"/>
        <w:left w:val="none" w:sz="0" w:space="0" w:color="auto"/>
        <w:bottom w:val="none" w:sz="0" w:space="0" w:color="auto"/>
        <w:right w:val="none" w:sz="0" w:space="0" w:color="auto"/>
      </w:divBdr>
    </w:div>
    <w:div w:id="635184780">
      <w:bodyDiv w:val="1"/>
      <w:marLeft w:val="0"/>
      <w:marRight w:val="0"/>
      <w:marTop w:val="0"/>
      <w:marBottom w:val="0"/>
      <w:divBdr>
        <w:top w:val="none" w:sz="0" w:space="0" w:color="auto"/>
        <w:left w:val="none" w:sz="0" w:space="0" w:color="auto"/>
        <w:bottom w:val="none" w:sz="0" w:space="0" w:color="auto"/>
        <w:right w:val="none" w:sz="0" w:space="0" w:color="auto"/>
      </w:divBdr>
    </w:div>
    <w:div w:id="643318997">
      <w:bodyDiv w:val="1"/>
      <w:marLeft w:val="0"/>
      <w:marRight w:val="0"/>
      <w:marTop w:val="0"/>
      <w:marBottom w:val="0"/>
      <w:divBdr>
        <w:top w:val="none" w:sz="0" w:space="0" w:color="auto"/>
        <w:left w:val="none" w:sz="0" w:space="0" w:color="auto"/>
        <w:bottom w:val="none" w:sz="0" w:space="0" w:color="auto"/>
        <w:right w:val="none" w:sz="0" w:space="0" w:color="auto"/>
      </w:divBdr>
    </w:div>
    <w:div w:id="646978994">
      <w:bodyDiv w:val="1"/>
      <w:marLeft w:val="0"/>
      <w:marRight w:val="0"/>
      <w:marTop w:val="0"/>
      <w:marBottom w:val="0"/>
      <w:divBdr>
        <w:top w:val="none" w:sz="0" w:space="0" w:color="auto"/>
        <w:left w:val="none" w:sz="0" w:space="0" w:color="auto"/>
        <w:bottom w:val="none" w:sz="0" w:space="0" w:color="auto"/>
        <w:right w:val="none" w:sz="0" w:space="0" w:color="auto"/>
      </w:divBdr>
    </w:div>
    <w:div w:id="648904636">
      <w:bodyDiv w:val="1"/>
      <w:marLeft w:val="0"/>
      <w:marRight w:val="0"/>
      <w:marTop w:val="0"/>
      <w:marBottom w:val="0"/>
      <w:divBdr>
        <w:top w:val="none" w:sz="0" w:space="0" w:color="auto"/>
        <w:left w:val="none" w:sz="0" w:space="0" w:color="auto"/>
        <w:bottom w:val="none" w:sz="0" w:space="0" w:color="auto"/>
        <w:right w:val="none" w:sz="0" w:space="0" w:color="auto"/>
      </w:divBdr>
    </w:div>
    <w:div w:id="657461516">
      <w:bodyDiv w:val="1"/>
      <w:marLeft w:val="0"/>
      <w:marRight w:val="0"/>
      <w:marTop w:val="0"/>
      <w:marBottom w:val="0"/>
      <w:divBdr>
        <w:top w:val="none" w:sz="0" w:space="0" w:color="auto"/>
        <w:left w:val="none" w:sz="0" w:space="0" w:color="auto"/>
        <w:bottom w:val="none" w:sz="0" w:space="0" w:color="auto"/>
        <w:right w:val="none" w:sz="0" w:space="0" w:color="auto"/>
      </w:divBdr>
    </w:div>
    <w:div w:id="661079155">
      <w:bodyDiv w:val="1"/>
      <w:marLeft w:val="0"/>
      <w:marRight w:val="0"/>
      <w:marTop w:val="0"/>
      <w:marBottom w:val="0"/>
      <w:divBdr>
        <w:top w:val="none" w:sz="0" w:space="0" w:color="auto"/>
        <w:left w:val="none" w:sz="0" w:space="0" w:color="auto"/>
        <w:bottom w:val="none" w:sz="0" w:space="0" w:color="auto"/>
        <w:right w:val="none" w:sz="0" w:space="0" w:color="auto"/>
      </w:divBdr>
    </w:div>
    <w:div w:id="669602328">
      <w:bodyDiv w:val="1"/>
      <w:marLeft w:val="0"/>
      <w:marRight w:val="0"/>
      <w:marTop w:val="0"/>
      <w:marBottom w:val="0"/>
      <w:divBdr>
        <w:top w:val="none" w:sz="0" w:space="0" w:color="auto"/>
        <w:left w:val="none" w:sz="0" w:space="0" w:color="auto"/>
        <w:bottom w:val="none" w:sz="0" w:space="0" w:color="auto"/>
        <w:right w:val="none" w:sz="0" w:space="0" w:color="auto"/>
      </w:divBdr>
    </w:div>
    <w:div w:id="673336489">
      <w:bodyDiv w:val="1"/>
      <w:marLeft w:val="0"/>
      <w:marRight w:val="0"/>
      <w:marTop w:val="0"/>
      <w:marBottom w:val="0"/>
      <w:divBdr>
        <w:top w:val="none" w:sz="0" w:space="0" w:color="auto"/>
        <w:left w:val="none" w:sz="0" w:space="0" w:color="auto"/>
        <w:bottom w:val="none" w:sz="0" w:space="0" w:color="auto"/>
        <w:right w:val="none" w:sz="0" w:space="0" w:color="auto"/>
      </w:divBdr>
    </w:div>
    <w:div w:id="674655036">
      <w:bodyDiv w:val="1"/>
      <w:marLeft w:val="0"/>
      <w:marRight w:val="0"/>
      <w:marTop w:val="0"/>
      <w:marBottom w:val="0"/>
      <w:divBdr>
        <w:top w:val="none" w:sz="0" w:space="0" w:color="auto"/>
        <w:left w:val="none" w:sz="0" w:space="0" w:color="auto"/>
        <w:bottom w:val="none" w:sz="0" w:space="0" w:color="auto"/>
        <w:right w:val="none" w:sz="0" w:space="0" w:color="auto"/>
      </w:divBdr>
    </w:div>
    <w:div w:id="675421653">
      <w:bodyDiv w:val="1"/>
      <w:marLeft w:val="0"/>
      <w:marRight w:val="0"/>
      <w:marTop w:val="0"/>
      <w:marBottom w:val="0"/>
      <w:divBdr>
        <w:top w:val="none" w:sz="0" w:space="0" w:color="auto"/>
        <w:left w:val="none" w:sz="0" w:space="0" w:color="auto"/>
        <w:bottom w:val="none" w:sz="0" w:space="0" w:color="auto"/>
        <w:right w:val="none" w:sz="0" w:space="0" w:color="auto"/>
      </w:divBdr>
      <w:divsChild>
        <w:div w:id="1844080968">
          <w:marLeft w:val="0"/>
          <w:marRight w:val="0"/>
          <w:marTop w:val="0"/>
          <w:marBottom w:val="0"/>
          <w:divBdr>
            <w:top w:val="none" w:sz="0" w:space="0" w:color="auto"/>
            <w:left w:val="none" w:sz="0" w:space="0" w:color="auto"/>
            <w:bottom w:val="none" w:sz="0" w:space="0" w:color="auto"/>
            <w:right w:val="none" w:sz="0" w:space="0" w:color="auto"/>
          </w:divBdr>
          <w:divsChild>
            <w:div w:id="93674532">
              <w:marLeft w:val="0"/>
              <w:marRight w:val="0"/>
              <w:marTop w:val="0"/>
              <w:marBottom w:val="0"/>
              <w:divBdr>
                <w:top w:val="none" w:sz="0" w:space="0" w:color="auto"/>
                <w:left w:val="none" w:sz="0" w:space="0" w:color="auto"/>
                <w:bottom w:val="none" w:sz="0" w:space="0" w:color="auto"/>
                <w:right w:val="none" w:sz="0" w:space="0" w:color="auto"/>
              </w:divBdr>
            </w:div>
          </w:divsChild>
        </w:div>
        <w:div w:id="1667436483">
          <w:marLeft w:val="0"/>
          <w:marRight w:val="0"/>
          <w:marTop w:val="0"/>
          <w:marBottom w:val="0"/>
          <w:divBdr>
            <w:top w:val="none" w:sz="0" w:space="0" w:color="auto"/>
            <w:left w:val="none" w:sz="0" w:space="0" w:color="auto"/>
            <w:bottom w:val="none" w:sz="0" w:space="0" w:color="auto"/>
            <w:right w:val="none" w:sz="0" w:space="0" w:color="auto"/>
          </w:divBdr>
          <w:divsChild>
            <w:div w:id="316419164">
              <w:marLeft w:val="0"/>
              <w:marRight w:val="0"/>
              <w:marTop w:val="0"/>
              <w:marBottom w:val="0"/>
              <w:divBdr>
                <w:top w:val="none" w:sz="0" w:space="0" w:color="auto"/>
                <w:left w:val="none" w:sz="0" w:space="0" w:color="auto"/>
                <w:bottom w:val="none" w:sz="0" w:space="0" w:color="auto"/>
                <w:right w:val="none" w:sz="0" w:space="0" w:color="auto"/>
              </w:divBdr>
            </w:div>
          </w:divsChild>
        </w:div>
        <w:div w:id="485442295">
          <w:marLeft w:val="0"/>
          <w:marRight w:val="0"/>
          <w:marTop w:val="0"/>
          <w:marBottom w:val="0"/>
          <w:divBdr>
            <w:top w:val="none" w:sz="0" w:space="0" w:color="auto"/>
            <w:left w:val="none" w:sz="0" w:space="0" w:color="auto"/>
            <w:bottom w:val="none" w:sz="0" w:space="0" w:color="auto"/>
            <w:right w:val="none" w:sz="0" w:space="0" w:color="auto"/>
          </w:divBdr>
          <w:divsChild>
            <w:div w:id="1258252896">
              <w:marLeft w:val="0"/>
              <w:marRight w:val="0"/>
              <w:marTop w:val="0"/>
              <w:marBottom w:val="0"/>
              <w:divBdr>
                <w:top w:val="none" w:sz="0" w:space="0" w:color="auto"/>
                <w:left w:val="none" w:sz="0" w:space="0" w:color="auto"/>
                <w:bottom w:val="none" w:sz="0" w:space="0" w:color="auto"/>
                <w:right w:val="none" w:sz="0" w:space="0" w:color="auto"/>
              </w:divBdr>
            </w:div>
          </w:divsChild>
        </w:div>
        <w:div w:id="374088646">
          <w:marLeft w:val="0"/>
          <w:marRight w:val="0"/>
          <w:marTop w:val="0"/>
          <w:marBottom w:val="0"/>
          <w:divBdr>
            <w:top w:val="none" w:sz="0" w:space="0" w:color="auto"/>
            <w:left w:val="none" w:sz="0" w:space="0" w:color="auto"/>
            <w:bottom w:val="none" w:sz="0" w:space="0" w:color="auto"/>
            <w:right w:val="none" w:sz="0" w:space="0" w:color="auto"/>
          </w:divBdr>
          <w:divsChild>
            <w:div w:id="292180104">
              <w:marLeft w:val="0"/>
              <w:marRight w:val="0"/>
              <w:marTop w:val="0"/>
              <w:marBottom w:val="0"/>
              <w:divBdr>
                <w:top w:val="none" w:sz="0" w:space="0" w:color="auto"/>
                <w:left w:val="none" w:sz="0" w:space="0" w:color="auto"/>
                <w:bottom w:val="none" w:sz="0" w:space="0" w:color="auto"/>
                <w:right w:val="none" w:sz="0" w:space="0" w:color="auto"/>
              </w:divBdr>
            </w:div>
          </w:divsChild>
        </w:div>
        <w:div w:id="494956789">
          <w:marLeft w:val="0"/>
          <w:marRight w:val="0"/>
          <w:marTop w:val="0"/>
          <w:marBottom w:val="0"/>
          <w:divBdr>
            <w:top w:val="none" w:sz="0" w:space="0" w:color="auto"/>
            <w:left w:val="none" w:sz="0" w:space="0" w:color="auto"/>
            <w:bottom w:val="none" w:sz="0" w:space="0" w:color="auto"/>
            <w:right w:val="none" w:sz="0" w:space="0" w:color="auto"/>
          </w:divBdr>
          <w:divsChild>
            <w:div w:id="207874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15439">
      <w:bodyDiv w:val="1"/>
      <w:marLeft w:val="0"/>
      <w:marRight w:val="0"/>
      <w:marTop w:val="0"/>
      <w:marBottom w:val="0"/>
      <w:divBdr>
        <w:top w:val="none" w:sz="0" w:space="0" w:color="auto"/>
        <w:left w:val="none" w:sz="0" w:space="0" w:color="auto"/>
        <w:bottom w:val="none" w:sz="0" w:space="0" w:color="auto"/>
        <w:right w:val="none" w:sz="0" w:space="0" w:color="auto"/>
      </w:divBdr>
    </w:div>
    <w:div w:id="695227821">
      <w:bodyDiv w:val="1"/>
      <w:marLeft w:val="0"/>
      <w:marRight w:val="0"/>
      <w:marTop w:val="0"/>
      <w:marBottom w:val="0"/>
      <w:divBdr>
        <w:top w:val="none" w:sz="0" w:space="0" w:color="auto"/>
        <w:left w:val="none" w:sz="0" w:space="0" w:color="auto"/>
        <w:bottom w:val="none" w:sz="0" w:space="0" w:color="auto"/>
        <w:right w:val="none" w:sz="0" w:space="0" w:color="auto"/>
      </w:divBdr>
    </w:div>
    <w:div w:id="699204398">
      <w:bodyDiv w:val="1"/>
      <w:marLeft w:val="0"/>
      <w:marRight w:val="0"/>
      <w:marTop w:val="0"/>
      <w:marBottom w:val="0"/>
      <w:divBdr>
        <w:top w:val="none" w:sz="0" w:space="0" w:color="auto"/>
        <w:left w:val="none" w:sz="0" w:space="0" w:color="auto"/>
        <w:bottom w:val="none" w:sz="0" w:space="0" w:color="auto"/>
        <w:right w:val="none" w:sz="0" w:space="0" w:color="auto"/>
      </w:divBdr>
    </w:div>
    <w:div w:id="714040597">
      <w:bodyDiv w:val="1"/>
      <w:marLeft w:val="0"/>
      <w:marRight w:val="0"/>
      <w:marTop w:val="0"/>
      <w:marBottom w:val="0"/>
      <w:divBdr>
        <w:top w:val="none" w:sz="0" w:space="0" w:color="auto"/>
        <w:left w:val="none" w:sz="0" w:space="0" w:color="auto"/>
        <w:bottom w:val="none" w:sz="0" w:space="0" w:color="auto"/>
        <w:right w:val="none" w:sz="0" w:space="0" w:color="auto"/>
      </w:divBdr>
      <w:divsChild>
        <w:div w:id="1761877836">
          <w:marLeft w:val="0"/>
          <w:marRight w:val="0"/>
          <w:marTop w:val="0"/>
          <w:marBottom w:val="0"/>
          <w:divBdr>
            <w:top w:val="none" w:sz="0" w:space="0" w:color="auto"/>
            <w:left w:val="none" w:sz="0" w:space="0" w:color="auto"/>
            <w:bottom w:val="none" w:sz="0" w:space="0" w:color="auto"/>
            <w:right w:val="none" w:sz="0" w:space="0" w:color="auto"/>
          </w:divBdr>
          <w:divsChild>
            <w:div w:id="2068407356">
              <w:marLeft w:val="0"/>
              <w:marRight w:val="0"/>
              <w:marTop w:val="0"/>
              <w:marBottom w:val="0"/>
              <w:divBdr>
                <w:top w:val="none" w:sz="0" w:space="0" w:color="auto"/>
                <w:left w:val="none" w:sz="0" w:space="0" w:color="auto"/>
                <w:bottom w:val="none" w:sz="0" w:space="0" w:color="auto"/>
                <w:right w:val="none" w:sz="0" w:space="0" w:color="auto"/>
              </w:divBdr>
            </w:div>
          </w:divsChild>
        </w:div>
        <w:div w:id="1755666275">
          <w:marLeft w:val="0"/>
          <w:marRight w:val="0"/>
          <w:marTop w:val="0"/>
          <w:marBottom w:val="0"/>
          <w:divBdr>
            <w:top w:val="none" w:sz="0" w:space="0" w:color="auto"/>
            <w:left w:val="none" w:sz="0" w:space="0" w:color="auto"/>
            <w:bottom w:val="none" w:sz="0" w:space="0" w:color="auto"/>
            <w:right w:val="none" w:sz="0" w:space="0" w:color="auto"/>
          </w:divBdr>
          <w:divsChild>
            <w:div w:id="967974677">
              <w:marLeft w:val="0"/>
              <w:marRight w:val="0"/>
              <w:marTop w:val="0"/>
              <w:marBottom w:val="0"/>
              <w:divBdr>
                <w:top w:val="none" w:sz="0" w:space="0" w:color="auto"/>
                <w:left w:val="none" w:sz="0" w:space="0" w:color="auto"/>
                <w:bottom w:val="none" w:sz="0" w:space="0" w:color="auto"/>
                <w:right w:val="none" w:sz="0" w:space="0" w:color="auto"/>
              </w:divBdr>
            </w:div>
          </w:divsChild>
        </w:div>
        <w:div w:id="1945843226">
          <w:marLeft w:val="0"/>
          <w:marRight w:val="0"/>
          <w:marTop w:val="0"/>
          <w:marBottom w:val="0"/>
          <w:divBdr>
            <w:top w:val="none" w:sz="0" w:space="0" w:color="auto"/>
            <w:left w:val="none" w:sz="0" w:space="0" w:color="auto"/>
            <w:bottom w:val="none" w:sz="0" w:space="0" w:color="auto"/>
            <w:right w:val="none" w:sz="0" w:space="0" w:color="auto"/>
          </w:divBdr>
          <w:divsChild>
            <w:div w:id="1726709662">
              <w:marLeft w:val="0"/>
              <w:marRight w:val="0"/>
              <w:marTop w:val="0"/>
              <w:marBottom w:val="0"/>
              <w:divBdr>
                <w:top w:val="none" w:sz="0" w:space="0" w:color="auto"/>
                <w:left w:val="none" w:sz="0" w:space="0" w:color="auto"/>
                <w:bottom w:val="none" w:sz="0" w:space="0" w:color="auto"/>
                <w:right w:val="none" w:sz="0" w:space="0" w:color="auto"/>
              </w:divBdr>
            </w:div>
          </w:divsChild>
        </w:div>
        <w:div w:id="1239318309">
          <w:marLeft w:val="0"/>
          <w:marRight w:val="0"/>
          <w:marTop w:val="0"/>
          <w:marBottom w:val="0"/>
          <w:divBdr>
            <w:top w:val="none" w:sz="0" w:space="0" w:color="auto"/>
            <w:left w:val="none" w:sz="0" w:space="0" w:color="auto"/>
            <w:bottom w:val="none" w:sz="0" w:space="0" w:color="auto"/>
            <w:right w:val="none" w:sz="0" w:space="0" w:color="auto"/>
          </w:divBdr>
          <w:divsChild>
            <w:div w:id="2062706123">
              <w:marLeft w:val="0"/>
              <w:marRight w:val="0"/>
              <w:marTop w:val="0"/>
              <w:marBottom w:val="0"/>
              <w:divBdr>
                <w:top w:val="none" w:sz="0" w:space="0" w:color="auto"/>
                <w:left w:val="none" w:sz="0" w:space="0" w:color="auto"/>
                <w:bottom w:val="none" w:sz="0" w:space="0" w:color="auto"/>
                <w:right w:val="none" w:sz="0" w:space="0" w:color="auto"/>
              </w:divBdr>
            </w:div>
          </w:divsChild>
        </w:div>
        <w:div w:id="684327601">
          <w:marLeft w:val="0"/>
          <w:marRight w:val="0"/>
          <w:marTop w:val="0"/>
          <w:marBottom w:val="0"/>
          <w:divBdr>
            <w:top w:val="none" w:sz="0" w:space="0" w:color="auto"/>
            <w:left w:val="none" w:sz="0" w:space="0" w:color="auto"/>
            <w:bottom w:val="none" w:sz="0" w:space="0" w:color="auto"/>
            <w:right w:val="none" w:sz="0" w:space="0" w:color="auto"/>
          </w:divBdr>
          <w:divsChild>
            <w:div w:id="1237596909">
              <w:marLeft w:val="0"/>
              <w:marRight w:val="0"/>
              <w:marTop w:val="0"/>
              <w:marBottom w:val="0"/>
              <w:divBdr>
                <w:top w:val="none" w:sz="0" w:space="0" w:color="auto"/>
                <w:left w:val="none" w:sz="0" w:space="0" w:color="auto"/>
                <w:bottom w:val="none" w:sz="0" w:space="0" w:color="auto"/>
                <w:right w:val="none" w:sz="0" w:space="0" w:color="auto"/>
              </w:divBdr>
            </w:div>
          </w:divsChild>
        </w:div>
        <w:div w:id="451170158">
          <w:marLeft w:val="0"/>
          <w:marRight w:val="0"/>
          <w:marTop w:val="0"/>
          <w:marBottom w:val="0"/>
          <w:divBdr>
            <w:top w:val="none" w:sz="0" w:space="0" w:color="auto"/>
            <w:left w:val="none" w:sz="0" w:space="0" w:color="auto"/>
            <w:bottom w:val="none" w:sz="0" w:space="0" w:color="auto"/>
            <w:right w:val="none" w:sz="0" w:space="0" w:color="auto"/>
          </w:divBdr>
          <w:divsChild>
            <w:div w:id="1087729425">
              <w:marLeft w:val="0"/>
              <w:marRight w:val="0"/>
              <w:marTop w:val="0"/>
              <w:marBottom w:val="0"/>
              <w:divBdr>
                <w:top w:val="none" w:sz="0" w:space="0" w:color="auto"/>
                <w:left w:val="none" w:sz="0" w:space="0" w:color="auto"/>
                <w:bottom w:val="none" w:sz="0" w:space="0" w:color="auto"/>
                <w:right w:val="none" w:sz="0" w:space="0" w:color="auto"/>
              </w:divBdr>
            </w:div>
          </w:divsChild>
        </w:div>
        <w:div w:id="1191066526">
          <w:marLeft w:val="0"/>
          <w:marRight w:val="0"/>
          <w:marTop w:val="0"/>
          <w:marBottom w:val="0"/>
          <w:divBdr>
            <w:top w:val="none" w:sz="0" w:space="0" w:color="auto"/>
            <w:left w:val="none" w:sz="0" w:space="0" w:color="auto"/>
            <w:bottom w:val="none" w:sz="0" w:space="0" w:color="auto"/>
            <w:right w:val="none" w:sz="0" w:space="0" w:color="auto"/>
          </w:divBdr>
          <w:divsChild>
            <w:div w:id="13855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58434">
      <w:bodyDiv w:val="1"/>
      <w:marLeft w:val="0"/>
      <w:marRight w:val="0"/>
      <w:marTop w:val="0"/>
      <w:marBottom w:val="0"/>
      <w:divBdr>
        <w:top w:val="none" w:sz="0" w:space="0" w:color="auto"/>
        <w:left w:val="none" w:sz="0" w:space="0" w:color="auto"/>
        <w:bottom w:val="none" w:sz="0" w:space="0" w:color="auto"/>
        <w:right w:val="none" w:sz="0" w:space="0" w:color="auto"/>
      </w:divBdr>
    </w:div>
    <w:div w:id="731005419">
      <w:bodyDiv w:val="1"/>
      <w:marLeft w:val="0"/>
      <w:marRight w:val="0"/>
      <w:marTop w:val="0"/>
      <w:marBottom w:val="0"/>
      <w:divBdr>
        <w:top w:val="none" w:sz="0" w:space="0" w:color="auto"/>
        <w:left w:val="none" w:sz="0" w:space="0" w:color="auto"/>
        <w:bottom w:val="none" w:sz="0" w:space="0" w:color="auto"/>
        <w:right w:val="none" w:sz="0" w:space="0" w:color="auto"/>
      </w:divBdr>
    </w:div>
    <w:div w:id="750589157">
      <w:bodyDiv w:val="1"/>
      <w:marLeft w:val="0"/>
      <w:marRight w:val="0"/>
      <w:marTop w:val="0"/>
      <w:marBottom w:val="0"/>
      <w:divBdr>
        <w:top w:val="none" w:sz="0" w:space="0" w:color="auto"/>
        <w:left w:val="none" w:sz="0" w:space="0" w:color="auto"/>
        <w:bottom w:val="none" w:sz="0" w:space="0" w:color="auto"/>
        <w:right w:val="none" w:sz="0" w:space="0" w:color="auto"/>
      </w:divBdr>
      <w:divsChild>
        <w:div w:id="995650949">
          <w:marLeft w:val="0"/>
          <w:marRight w:val="0"/>
          <w:marTop w:val="0"/>
          <w:marBottom w:val="0"/>
          <w:divBdr>
            <w:top w:val="none" w:sz="0" w:space="0" w:color="auto"/>
            <w:left w:val="none" w:sz="0" w:space="0" w:color="auto"/>
            <w:bottom w:val="none" w:sz="0" w:space="0" w:color="auto"/>
            <w:right w:val="none" w:sz="0" w:space="0" w:color="auto"/>
          </w:divBdr>
          <w:divsChild>
            <w:div w:id="1709914538">
              <w:marLeft w:val="0"/>
              <w:marRight w:val="0"/>
              <w:marTop w:val="0"/>
              <w:marBottom w:val="0"/>
              <w:divBdr>
                <w:top w:val="none" w:sz="0" w:space="0" w:color="auto"/>
                <w:left w:val="none" w:sz="0" w:space="0" w:color="auto"/>
                <w:bottom w:val="none" w:sz="0" w:space="0" w:color="auto"/>
                <w:right w:val="none" w:sz="0" w:space="0" w:color="auto"/>
              </w:divBdr>
            </w:div>
          </w:divsChild>
        </w:div>
        <w:div w:id="925650815">
          <w:marLeft w:val="0"/>
          <w:marRight w:val="0"/>
          <w:marTop w:val="0"/>
          <w:marBottom w:val="0"/>
          <w:divBdr>
            <w:top w:val="none" w:sz="0" w:space="0" w:color="auto"/>
            <w:left w:val="none" w:sz="0" w:space="0" w:color="auto"/>
            <w:bottom w:val="none" w:sz="0" w:space="0" w:color="auto"/>
            <w:right w:val="none" w:sz="0" w:space="0" w:color="auto"/>
          </w:divBdr>
          <w:divsChild>
            <w:div w:id="50872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9259">
      <w:bodyDiv w:val="1"/>
      <w:marLeft w:val="0"/>
      <w:marRight w:val="0"/>
      <w:marTop w:val="0"/>
      <w:marBottom w:val="0"/>
      <w:divBdr>
        <w:top w:val="none" w:sz="0" w:space="0" w:color="auto"/>
        <w:left w:val="none" w:sz="0" w:space="0" w:color="auto"/>
        <w:bottom w:val="none" w:sz="0" w:space="0" w:color="auto"/>
        <w:right w:val="none" w:sz="0" w:space="0" w:color="auto"/>
      </w:divBdr>
    </w:div>
    <w:div w:id="766969428">
      <w:bodyDiv w:val="1"/>
      <w:marLeft w:val="0"/>
      <w:marRight w:val="0"/>
      <w:marTop w:val="0"/>
      <w:marBottom w:val="0"/>
      <w:divBdr>
        <w:top w:val="none" w:sz="0" w:space="0" w:color="auto"/>
        <w:left w:val="none" w:sz="0" w:space="0" w:color="auto"/>
        <w:bottom w:val="none" w:sz="0" w:space="0" w:color="auto"/>
        <w:right w:val="none" w:sz="0" w:space="0" w:color="auto"/>
      </w:divBdr>
    </w:div>
    <w:div w:id="769735309">
      <w:bodyDiv w:val="1"/>
      <w:marLeft w:val="0"/>
      <w:marRight w:val="0"/>
      <w:marTop w:val="0"/>
      <w:marBottom w:val="0"/>
      <w:divBdr>
        <w:top w:val="none" w:sz="0" w:space="0" w:color="auto"/>
        <w:left w:val="none" w:sz="0" w:space="0" w:color="auto"/>
        <w:bottom w:val="none" w:sz="0" w:space="0" w:color="auto"/>
        <w:right w:val="none" w:sz="0" w:space="0" w:color="auto"/>
      </w:divBdr>
    </w:div>
    <w:div w:id="781656561">
      <w:bodyDiv w:val="1"/>
      <w:marLeft w:val="0"/>
      <w:marRight w:val="0"/>
      <w:marTop w:val="0"/>
      <w:marBottom w:val="0"/>
      <w:divBdr>
        <w:top w:val="none" w:sz="0" w:space="0" w:color="auto"/>
        <w:left w:val="none" w:sz="0" w:space="0" w:color="auto"/>
        <w:bottom w:val="none" w:sz="0" w:space="0" w:color="auto"/>
        <w:right w:val="none" w:sz="0" w:space="0" w:color="auto"/>
      </w:divBdr>
    </w:div>
    <w:div w:id="785923871">
      <w:bodyDiv w:val="1"/>
      <w:marLeft w:val="0"/>
      <w:marRight w:val="0"/>
      <w:marTop w:val="0"/>
      <w:marBottom w:val="0"/>
      <w:divBdr>
        <w:top w:val="none" w:sz="0" w:space="0" w:color="auto"/>
        <w:left w:val="none" w:sz="0" w:space="0" w:color="auto"/>
        <w:bottom w:val="none" w:sz="0" w:space="0" w:color="auto"/>
        <w:right w:val="none" w:sz="0" w:space="0" w:color="auto"/>
      </w:divBdr>
    </w:div>
    <w:div w:id="790511761">
      <w:bodyDiv w:val="1"/>
      <w:marLeft w:val="0"/>
      <w:marRight w:val="0"/>
      <w:marTop w:val="0"/>
      <w:marBottom w:val="0"/>
      <w:divBdr>
        <w:top w:val="none" w:sz="0" w:space="0" w:color="auto"/>
        <w:left w:val="none" w:sz="0" w:space="0" w:color="auto"/>
        <w:bottom w:val="none" w:sz="0" w:space="0" w:color="auto"/>
        <w:right w:val="none" w:sz="0" w:space="0" w:color="auto"/>
      </w:divBdr>
      <w:divsChild>
        <w:div w:id="310058748">
          <w:marLeft w:val="0"/>
          <w:marRight w:val="0"/>
          <w:marTop w:val="0"/>
          <w:marBottom w:val="0"/>
          <w:divBdr>
            <w:top w:val="none" w:sz="0" w:space="0" w:color="auto"/>
            <w:left w:val="none" w:sz="0" w:space="0" w:color="auto"/>
            <w:bottom w:val="none" w:sz="0" w:space="0" w:color="auto"/>
            <w:right w:val="none" w:sz="0" w:space="0" w:color="auto"/>
          </w:divBdr>
          <w:divsChild>
            <w:div w:id="1118916721">
              <w:marLeft w:val="0"/>
              <w:marRight w:val="0"/>
              <w:marTop w:val="0"/>
              <w:marBottom w:val="0"/>
              <w:divBdr>
                <w:top w:val="none" w:sz="0" w:space="0" w:color="auto"/>
                <w:left w:val="none" w:sz="0" w:space="0" w:color="auto"/>
                <w:bottom w:val="none" w:sz="0" w:space="0" w:color="auto"/>
                <w:right w:val="none" w:sz="0" w:space="0" w:color="auto"/>
              </w:divBdr>
            </w:div>
          </w:divsChild>
        </w:div>
        <w:div w:id="1800877388">
          <w:marLeft w:val="0"/>
          <w:marRight w:val="0"/>
          <w:marTop w:val="0"/>
          <w:marBottom w:val="0"/>
          <w:divBdr>
            <w:top w:val="none" w:sz="0" w:space="0" w:color="auto"/>
            <w:left w:val="none" w:sz="0" w:space="0" w:color="auto"/>
            <w:bottom w:val="none" w:sz="0" w:space="0" w:color="auto"/>
            <w:right w:val="none" w:sz="0" w:space="0" w:color="auto"/>
          </w:divBdr>
          <w:divsChild>
            <w:div w:id="1166047850">
              <w:marLeft w:val="0"/>
              <w:marRight w:val="0"/>
              <w:marTop w:val="0"/>
              <w:marBottom w:val="0"/>
              <w:divBdr>
                <w:top w:val="none" w:sz="0" w:space="0" w:color="auto"/>
                <w:left w:val="none" w:sz="0" w:space="0" w:color="auto"/>
                <w:bottom w:val="none" w:sz="0" w:space="0" w:color="auto"/>
                <w:right w:val="none" w:sz="0" w:space="0" w:color="auto"/>
              </w:divBdr>
            </w:div>
          </w:divsChild>
        </w:div>
        <w:div w:id="1482579912">
          <w:marLeft w:val="0"/>
          <w:marRight w:val="0"/>
          <w:marTop w:val="0"/>
          <w:marBottom w:val="0"/>
          <w:divBdr>
            <w:top w:val="none" w:sz="0" w:space="0" w:color="auto"/>
            <w:left w:val="none" w:sz="0" w:space="0" w:color="auto"/>
            <w:bottom w:val="none" w:sz="0" w:space="0" w:color="auto"/>
            <w:right w:val="none" w:sz="0" w:space="0" w:color="auto"/>
          </w:divBdr>
          <w:divsChild>
            <w:div w:id="1133060047">
              <w:marLeft w:val="0"/>
              <w:marRight w:val="0"/>
              <w:marTop w:val="0"/>
              <w:marBottom w:val="0"/>
              <w:divBdr>
                <w:top w:val="none" w:sz="0" w:space="0" w:color="auto"/>
                <w:left w:val="none" w:sz="0" w:space="0" w:color="auto"/>
                <w:bottom w:val="none" w:sz="0" w:space="0" w:color="auto"/>
                <w:right w:val="none" w:sz="0" w:space="0" w:color="auto"/>
              </w:divBdr>
            </w:div>
          </w:divsChild>
        </w:div>
        <w:div w:id="1283881898">
          <w:marLeft w:val="0"/>
          <w:marRight w:val="0"/>
          <w:marTop w:val="0"/>
          <w:marBottom w:val="0"/>
          <w:divBdr>
            <w:top w:val="none" w:sz="0" w:space="0" w:color="auto"/>
            <w:left w:val="none" w:sz="0" w:space="0" w:color="auto"/>
            <w:bottom w:val="none" w:sz="0" w:space="0" w:color="auto"/>
            <w:right w:val="none" w:sz="0" w:space="0" w:color="auto"/>
          </w:divBdr>
          <w:divsChild>
            <w:div w:id="722097687">
              <w:marLeft w:val="0"/>
              <w:marRight w:val="0"/>
              <w:marTop w:val="0"/>
              <w:marBottom w:val="0"/>
              <w:divBdr>
                <w:top w:val="none" w:sz="0" w:space="0" w:color="auto"/>
                <w:left w:val="none" w:sz="0" w:space="0" w:color="auto"/>
                <w:bottom w:val="none" w:sz="0" w:space="0" w:color="auto"/>
                <w:right w:val="none" w:sz="0" w:space="0" w:color="auto"/>
              </w:divBdr>
            </w:div>
          </w:divsChild>
        </w:div>
        <w:div w:id="231040124">
          <w:marLeft w:val="0"/>
          <w:marRight w:val="0"/>
          <w:marTop w:val="0"/>
          <w:marBottom w:val="0"/>
          <w:divBdr>
            <w:top w:val="none" w:sz="0" w:space="0" w:color="auto"/>
            <w:left w:val="none" w:sz="0" w:space="0" w:color="auto"/>
            <w:bottom w:val="none" w:sz="0" w:space="0" w:color="auto"/>
            <w:right w:val="none" w:sz="0" w:space="0" w:color="auto"/>
          </w:divBdr>
          <w:divsChild>
            <w:div w:id="1183738511">
              <w:marLeft w:val="0"/>
              <w:marRight w:val="0"/>
              <w:marTop w:val="0"/>
              <w:marBottom w:val="0"/>
              <w:divBdr>
                <w:top w:val="none" w:sz="0" w:space="0" w:color="auto"/>
                <w:left w:val="none" w:sz="0" w:space="0" w:color="auto"/>
                <w:bottom w:val="none" w:sz="0" w:space="0" w:color="auto"/>
                <w:right w:val="none" w:sz="0" w:space="0" w:color="auto"/>
              </w:divBdr>
            </w:div>
          </w:divsChild>
        </w:div>
        <w:div w:id="2047095143">
          <w:marLeft w:val="0"/>
          <w:marRight w:val="0"/>
          <w:marTop w:val="0"/>
          <w:marBottom w:val="0"/>
          <w:divBdr>
            <w:top w:val="none" w:sz="0" w:space="0" w:color="auto"/>
            <w:left w:val="none" w:sz="0" w:space="0" w:color="auto"/>
            <w:bottom w:val="none" w:sz="0" w:space="0" w:color="auto"/>
            <w:right w:val="none" w:sz="0" w:space="0" w:color="auto"/>
          </w:divBdr>
          <w:divsChild>
            <w:div w:id="402290289">
              <w:marLeft w:val="0"/>
              <w:marRight w:val="0"/>
              <w:marTop w:val="0"/>
              <w:marBottom w:val="0"/>
              <w:divBdr>
                <w:top w:val="none" w:sz="0" w:space="0" w:color="auto"/>
                <w:left w:val="none" w:sz="0" w:space="0" w:color="auto"/>
                <w:bottom w:val="none" w:sz="0" w:space="0" w:color="auto"/>
                <w:right w:val="none" w:sz="0" w:space="0" w:color="auto"/>
              </w:divBdr>
            </w:div>
          </w:divsChild>
        </w:div>
        <w:div w:id="1802647632">
          <w:marLeft w:val="0"/>
          <w:marRight w:val="0"/>
          <w:marTop w:val="0"/>
          <w:marBottom w:val="0"/>
          <w:divBdr>
            <w:top w:val="none" w:sz="0" w:space="0" w:color="auto"/>
            <w:left w:val="none" w:sz="0" w:space="0" w:color="auto"/>
            <w:bottom w:val="none" w:sz="0" w:space="0" w:color="auto"/>
            <w:right w:val="none" w:sz="0" w:space="0" w:color="auto"/>
          </w:divBdr>
          <w:divsChild>
            <w:div w:id="139913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5362">
      <w:bodyDiv w:val="1"/>
      <w:marLeft w:val="0"/>
      <w:marRight w:val="0"/>
      <w:marTop w:val="0"/>
      <w:marBottom w:val="0"/>
      <w:divBdr>
        <w:top w:val="none" w:sz="0" w:space="0" w:color="auto"/>
        <w:left w:val="none" w:sz="0" w:space="0" w:color="auto"/>
        <w:bottom w:val="none" w:sz="0" w:space="0" w:color="auto"/>
        <w:right w:val="none" w:sz="0" w:space="0" w:color="auto"/>
      </w:divBdr>
    </w:div>
    <w:div w:id="811336813">
      <w:bodyDiv w:val="1"/>
      <w:marLeft w:val="0"/>
      <w:marRight w:val="0"/>
      <w:marTop w:val="0"/>
      <w:marBottom w:val="0"/>
      <w:divBdr>
        <w:top w:val="none" w:sz="0" w:space="0" w:color="auto"/>
        <w:left w:val="none" w:sz="0" w:space="0" w:color="auto"/>
        <w:bottom w:val="none" w:sz="0" w:space="0" w:color="auto"/>
        <w:right w:val="none" w:sz="0" w:space="0" w:color="auto"/>
      </w:divBdr>
    </w:div>
    <w:div w:id="821695435">
      <w:bodyDiv w:val="1"/>
      <w:marLeft w:val="0"/>
      <w:marRight w:val="0"/>
      <w:marTop w:val="0"/>
      <w:marBottom w:val="0"/>
      <w:divBdr>
        <w:top w:val="none" w:sz="0" w:space="0" w:color="auto"/>
        <w:left w:val="none" w:sz="0" w:space="0" w:color="auto"/>
        <w:bottom w:val="none" w:sz="0" w:space="0" w:color="auto"/>
        <w:right w:val="none" w:sz="0" w:space="0" w:color="auto"/>
      </w:divBdr>
    </w:div>
    <w:div w:id="823593721">
      <w:bodyDiv w:val="1"/>
      <w:marLeft w:val="0"/>
      <w:marRight w:val="0"/>
      <w:marTop w:val="0"/>
      <w:marBottom w:val="0"/>
      <w:divBdr>
        <w:top w:val="none" w:sz="0" w:space="0" w:color="auto"/>
        <w:left w:val="none" w:sz="0" w:space="0" w:color="auto"/>
        <w:bottom w:val="none" w:sz="0" w:space="0" w:color="auto"/>
        <w:right w:val="none" w:sz="0" w:space="0" w:color="auto"/>
      </w:divBdr>
      <w:divsChild>
        <w:div w:id="719326911">
          <w:marLeft w:val="0"/>
          <w:marRight w:val="0"/>
          <w:marTop w:val="0"/>
          <w:marBottom w:val="0"/>
          <w:divBdr>
            <w:top w:val="none" w:sz="0" w:space="0" w:color="auto"/>
            <w:left w:val="none" w:sz="0" w:space="0" w:color="auto"/>
            <w:bottom w:val="none" w:sz="0" w:space="0" w:color="auto"/>
            <w:right w:val="none" w:sz="0" w:space="0" w:color="auto"/>
          </w:divBdr>
          <w:divsChild>
            <w:div w:id="1678187163">
              <w:marLeft w:val="0"/>
              <w:marRight w:val="0"/>
              <w:marTop w:val="0"/>
              <w:marBottom w:val="0"/>
              <w:divBdr>
                <w:top w:val="none" w:sz="0" w:space="0" w:color="auto"/>
                <w:left w:val="none" w:sz="0" w:space="0" w:color="auto"/>
                <w:bottom w:val="none" w:sz="0" w:space="0" w:color="auto"/>
                <w:right w:val="none" w:sz="0" w:space="0" w:color="auto"/>
              </w:divBdr>
            </w:div>
          </w:divsChild>
        </w:div>
        <w:div w:id="186527282">
          <w:marLeft w:val="0"/>
          <w:marRight w:val="0"/>
          <w:marTop w:val="0"/>
          <w:marBottom w:val="0"/>
          <w:divBdr>
            <w:top w:val="none" w:sz="0" w:space="0" w:color="auto"/>
            <w:left w:val="none" w:sz="0" w:space="0" w:color="auto"/>
            <w:bottom w:val="none" w:sz="0" w:space="0" w:color="auto"/>
            <w:right w:val="none" w:sz="0" w:space="0" w:color="auto"/>
          </w:divBdr>
          <w:divsChild>
            <w:div w:id="152778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51203">
      <w:bodyDiv w:val="1"/>
      <w:marLeft w:val="0"/>
      <w:marRight w:val="0"/>
      <w:marTop w:val="0"/>
      <w:marBottom w:val="0"/>
      <w:divBdr>
        <w:top w:val="none" w:sz="0" w:space="0" w:color="auto"/>
        <w:left w:val="none" w:sz="0" w:space="0" w:color="auto"/>
        <w:bottom w:val="none" w:sz="0" w:space="0" w:color="auto"/>
        <w:right w:val="none" w:sz="0" w:space="0" w:color="auto"/>
      </w:divBdr>
    </w:div>
    <w:div w:id="842009215">
      <w:bodyDiv w:val="1"/>
      <w:marLeft w:val="0"/>
      <w:marRight w:val="0"/>
      <w:marTop w:val="0"/>
      <w:marBottom w:val="0"/>
      <w:divBdr>
        <w:top w:val="none" w:sz="0" w:space="0" w:color="auto"/>
        <w:left w:val="none" w:sz="0" w:space="0" w:color="auto"/>
        <w:bottom w:val="none" w:sz="0" w:space="0" w:color="auto"/>
        <w:right w:val="none" w:sz="0" w:space="0" w:color="auto"/>
      </w:divBdr>
    </w:div>
    <w:div w:id="844248848">
      <w:bodyDiv w:val="1"/>
      <w:marLeft w:val="0"/>
      <w:marRight w:val="0"/>
      <w:marTop w:val="0"/>
      <w:marBottom w:val="0"/>
      <w:divBdr>
        <w:top w:val="none" w:sz="0" w:space="0" w:color="auto"/>
        <w:left w:val="none" w:sz="0" w:space="0" w:color="auto"/>
        <w:bottom w:val="none" w:sz="0" w:space="0" w:color="auto"/>
        <w:right w:val="none" w:sz="0" w:space="0" w:color="auto"/>
      </w:divBdr>
    </w:div>
    <w:div w:id="844828120">
      <w:bodyDiv w:val="1"/>
      <w:marLeft w:val="0"/>
      <w:marRight w:val="0"/>
      <w:marTop w:val="0"/>
      <w:marBottom w:val="0"/>
      <w:divBdr>
        <w:top w:val="none" w:sz="0" w:space="0" w:color="auto"/>
        <w:left w:val="none" w:sz="0" w:space="0" w:color="auto"/>
        <w:bottom w:val="none" w:sz="0" w:space="0" w:color="auto"/>
        <w:right w:val="none" w:sz="0" w:space="0" w:color="auto"/>
      </w:divBdr>
    </w:div>
    <w:div w:id="844973848">
      <w:bodyDiv w:val="1"/>
      <w:marLeft w:val="0"/>
      <w:marRight w:val="0"/>
      <w:marTop w:val="0"/>
      <w:marBottom w:val="0"/>
      <w:divBdr>
        <w:top w:val="none" w:sz="0" w:space="0" w:color="auto"/>
        <w:left w:val="none" w:sz="0" w:space="0" w:color="auto"/>
        <w:bottom w:val="none" w:sz="0" w:space="0" w:color="auto"/>
        <w:right w:val="none" w:sz="0" w:space="0" w:color="auto"/>
      </w:divBdr>
      <w:divsChild>
        <w:div w:id="2051881866">
          <w:marLeft w:val="0"/>
          <w:marRight w:val="0"/>
          <w:marTop w:val="0"/>
          <w:marBottom w:val="0"/>
          <w:divBdr>
            <w:top w:val="none" w:sz="0" w:space="0" w:color="auto"/>
            <w:left w:val="none" w:sz="0" w:space="0" w:color="auto"/>
            <w:bottom w:val="none" w:sz="0" w:space="0" w:color="auto"/>
            <w:right w:val="none" w:sz="0" w:space="0" w:color="auto"/>
          </w:divBdr>
          <w:divsChild>
            <w:div w:id="1048069255">
              <w:marLeft w:val="0"/>
              <w:marRight w:val="0"/>
              <w:marTop w:val="0"/>
              <w:marBottom w:val="0"/>
              <w:divBdr>
                <w:top w:val="none" w:sz="0" w:space="0" w:color="auto"/>
                <w:left w:val="none" w:sz="0" w:space="0" w:color="auto"/>
                <w:bottom w:val="none" w:sz="0" w:space="0" w:color="auto"/>
                <w:right w:val="none" w:sz="0" w:space="0" w:color="auto"/>
              </w:divBdr>
            </w:div>
          </w:divsChild>
        </w:div>
        <w:div w:id="872772222">
          <w:marLeft w:val="0"/>
          <w:marRight w:val="0"/>
          <w:marTop w:val="0"/>
          <w:marBottom w:val="0"/>
          <w:divBdr>
            <w:top w:val="none" w:sz="0" w:space="0" w:color="auto"/>
            <w:left w:val="none" w:sz="0" w:space="0" w:color="auto"/>
            <w:bottom w:val="none" w:sz="0" w:space="0" w:color="auto"/>
            <w:right w:val="none" w:sz="0" w:space="0" w:color="auto"/>
          </w:divBdr>
          <w:divsChild>
            <w:div w:id="220946006">
              <w:marLeft w:val="0"/>
              <w:marRight w:val="0"/>
              <w:marTop w:val="0"/>
              <w:marBottom w:val="0"/>
              <w:divBdr>
                <w:top w:val="none" w:sz="0" w:space="0" w:color="auto"/>
                <w:left w:val="none" w:sz="0" w:space="0" w:color="auto"/>
                <w:bottom w:val="none" w:sz="0" w:space="0" w:color="auto"/>
                <w:right w:val="none" w:sz="0" w:space="0" w:color="auto"/>
              </w:divBdr>
            </w:div>
          </w:divsChild>
        </w:div>
        <w:div w:id="836189165">
          <w:marLeft w:val="0"/>
          <w:marRight w:val="0"/>
          <w:marTop w:val="0"/>
          <w:marBottom w:val="0"/>
          <w:divBdr>
            <w:top w:val="none" w:sz="0" w:space="0" w:color="auto"/>
            <w:left w:val="none" w:sz="0" w:space="0" w:color="auto"/>
            <w:bottom w:val="none" w:sz="0" w:space="0" w:color="auto"/>
            <w:right w:val="none" w:sz="0" w:space="0" w:color="auto"/>
          </w:divBdr>
          <w:divsChild>
            <w:div w:id="83900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3870">
      <w:bodyDiv w:val="1"/>
      <w:marLeft w:val="0"/>
      <w:marRight w:val="0"/>
      <w:marTop w:val="0"/>
      <w:marBottom w:val="0"/>
      <w:divBdr>
        <w:top w:val="none" w:sz="0" w:space="0" w:color="auto"/>
        <w:left w:val="none" w:sz="0" w:space="0" w:color="auto"/>
        <w:bottom w:val="none" w:sz="0" w:space="0" w:color="auto"/>
        <w:right w:val="none" w:sz="0" w:space="0" w:color="auto"/>
      </w:divBdr>
    </w:div>
    <w:div w:id="861866537">
      <w:bodyDiv w:val="1"/>
      <w:marLeft w:val="0"/>
      <w:marRight w:val="0"/>
      <w:marTop w:val="0"/>
      <w:marBottom w:val="0"/>
      <w:divBdr>
        <w:top w:val="none" w:sz="0" w:space="0" w:color="auto"/>
        <w:left w:val="none" w:sz="0" w:space="0" w:color="auto"/>
        <w:bottom w:val="none" w:sz="0" w:space="0" w:color="auto"/>
        <w:right w:val="none" w:sz="0" w:space="0" w:color="auto"/>
      </w:divBdr>
      <w:divsChild>
        <w:div w:id="1702589706">
          <w:marLeft w:val="0"/>
          <w:marRight w:val="0"/>
          <w:marTop w:val="0"/>
          <w:marBottom w:val="0"/>
          <w:divBdr>
            <w:top w:val="none" w:sz="0" w:space="0" w:color="auto"/>
            <w:left w:val="none" w:sz="0" w:space="0" w:color="auto"/>
            <w:bottom w:val="none" w:sz="0" w:space="0" w:color="auto"/>
            <w:right w:val="none" w:sz="0" w:space="0" w:color="auto"/>
          </w:divBdr>
          <w:divsChild>
            <w:div w:id="1446196290">
              <w:marLeft w:val="0"/>
              <w:marRight w:val="0"/>
              <w:marTop w:val="0"/>
              <w:marBottom w:val="0"/>
              <w:divBdr>
                <w:top w:val="none" w:sz="0" w:space="0" w:color="auto"/>
                <w:left w:val="none" w:sz="0" w:space="0" w:color="auto"/>
                <w:bottom w:val="none" w:sz="0" w:space="0" w:color="auto"/>
                <w:right w:val="none" w:sz="0" w:space="0" w:color="auto"/>
              </w:divBdr>
            </w:div>
          </w:divsChild>
        </w:div>
        <w:div w:id="780612753">
          <w:marLeft w:val="0"/>
          <w:marRight w:val="0"/>
          <w:marTop w:val="0"/>
          <w:marBottom w:val="0"/>
          <w:divBdr>
            <w:top w:val="none" w:sz="0" w:space="0" w:color="auto"/>
            <w:left w:val="none" w:sz="0" w:space="0" w:color="auto"/>
            <w:bottom w:val="none" w:sz="0" w:space="0" w:color="auto"/>
            <w:right w:val="none" w:sz="0" w:space="0" w:color="auto"/>
          </w:divBdr>
          <w:divsChild>
            <w:div w:id="205338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10445">
      <w:bodyDiv w:val="1"/>
      <w:marLeft w:val="0"/>
      <w:marRight w:val="0"/>
      <w:marTop w:val="0"/>
      <w:marBottom w:val="0"/>
      <w:divBdr>
        <w:top w:val="none" w:sz="0" w:space="0" w:color="auto"/>
        <w:left w:val="none" w:sz="0" w:space="0" w:color="auto"/>
        <w:bottom w:val="none" w:sz="0" w:space="0" w:color="auto"/>
        <w:right w:val="none" w:sz="0" w:space="0" w:color="auto"/>
      </w:divBdr>
    </w:div>
    <w:div w:id="880022790">
      <w:bodyDiv w:val="1"/>
      <w:marLeft w:val="0"/>
      <w:marRight w:val="0"/>
      <w:marTop w:val="0"/>
      <w:marBottom w:val="0"/>
      <w:divBdr>
        <w:top w:val="none" w:sz="0" w:space="0" w:color="auto"/>
        <w:left w:val="none" w:sz="0" w:space="0" w:color="auto"/>
        <w:bottom w:val="none" w:sz="0" w:space="0" w:color="auto"/>
        <w:right w:val="none" w:sz="0" w:space="0" w:color="auto"/>
      </w:divBdr>
      <w:divsChild>
        <w:div w:id="977540409">
          <w:marLeft w:val="0"/>
          <w:marRight w:val="0"/>
          <w:marTop w:val="0"/>
          <w:marBottom w:val="0"/>
          <w:divBdr>
            <w:top w:val="none" w:sz="0" w:space="0" w:color="auto"/>
            <w:left w:val="none" w:sz="0" w:space="0" w:color="auto"/>
            <w:bottom w:val="none" w:sz="0" w:space="0" w:color="auto"/>
            <w:right w:val="none" w:sz="0" w:space="0" w:color="auto"/>
          </w:divBdr>
          <w:divsChild>
            <w:div w:id="2016376972">
              <w:marLeft w:val="0"/>
              <w:marRight w:val="0"/>
              <w:marTop w:val="0"/>
              <w:marBottom w:val="0"/>
              <w:divBdr>
                <w:top w:val="none" w:sz="0" w:space="0" w:color="auto"/>
                <w:left w:val="none" w:sz="0" w:space="0" w:color="auto"/>
                <w:bottom w:val="none" w:sz="0" w:space="0" w:color="auto"/>
                <w:right w:val="none" w:sz="0" w:space="0" w:color="auto"/>
              </w:divBdr>
            </w:div>
          </w:divsChild>
        </w:div>
        <w:div w:id="619186030">
          <w:marLeft w:val="0"/>
          <w:marRight w:val="0"/>
          <w:marTop w:val="0"/>
          <w:marBottom w:val="0"/>
          <w:divBdr>
            <w:top w:val="none" w:sz="0" w:space="0" w:color="auto"/>
            <w:left w:val="none" w:sz="0" w:space="0" w:color="auto"/>
            <w:bottom w:val="none" w:sz="0" w:space="0" w:color="auto"/>
            <w:right w:val="none" w:sz="0" w:space="0" w:color="auto"/>
          </w:divBdr>
          <w:divsChild>
            <w:div w:id="1070300934">
              <w:marLeft w:val="0"/>
              <w:marRight w:val="0"/>
              <w:marTop w:val="0"/>
              <w:marBottom w:val="0"/>
              <w:divBdr>
                <w:top w:val="none" w:sz="0" w:space="0" w:color="auto"/>
                <w:left w:val="none" w:sz="0" w:space="0" w:color="auto"/>
                <w:bottom w:val="none" w:sz="0" w:space="0" w:color="auto"/>
                <w:right w:val="none" w:sz="0" w:space="0" w:color="auto"/>
              </w:divBdr>
            </w:div>
          </w:divsChild>
        </w:div>
        <w:div w:id="728574518">
          <w:marLeft w:val="0"/>
          <w:marRight w:val="0"/>
          <w:marTop w:val="0"/>
          <w:marBottom w:val="0"/>
          <w:divBdr>
            <w:top w:val="none" w:sz="0" w:space="0" w:color="auto"/>
            <w:left w:val="none" w:sz="0" w:space="0" w:color="auto"/>
            <w:bottom w:val="none" w:sz="0" w:space="0" w:color="auto"/>
            <w:right w:val="none" w:sz="0" w:space="0" w:color="auto"/>
          </w:divBdr>
          <w:divsChild>
            <w:div w:id="156094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14589">
      <w:bodyDiv w:val="1"/>
      <w:marLeft w:val="0"/>
      <w:marRight w:val="0"/>
      <w:marTop w:val="0"/>
      <w:marBottom w:val="0"/>
      <w:divBdr>
        <w:top w:val="none" w:sz="0" w:space="0" w:color="auto"/>
        <w:left w:val="none" w:sz="0" w:space="0" w:color="auto"/>
        <w:bottom w:val="none" w:sz="0" w:space="0" w:color="auto"/>
        <w:right w:val="none" w:sz="0" w:space="0" w:color="auto"/>
      </w:divBdr>
    </w:div>
    <w:div w:id="882139822">
      <w:bodyDiv w:val="1"/>
      <w:marLeft w:val="0"/>
      <w:marRight w:val="0"/>
      <w:marTop w:val="0"/>
      <w:marBottom w:val="0"/>
      <w:divBdr>
        <w:top w:val="none" w:sz="0" w:space="0" w:color="auto"/>
        <w:left w:val="none" w:sz="0" w:space="0" w:color="auto"/>
        <w:bottom w:val="none" w:sz="0" w:space="0" w:color="auto"/>
        <w:right w:val="none" w:sz="0" w:space="0" w:color="auto"/>
      </w:divBdr>
    </w:div>
    <w:div w:id="883179960">
      <w:bodyDiv w:val="1"/>
      <w:marLeft w:val="0"/>
      <w:marRight w:val="0"/>
      <w:marTop w:val="0"/>
      <w:marBottom w:val="0"/>
      <w:divBdr>
        <w:top w:val="none" w:sz="0" w:space="0" w:color="auto"/>
        <w:left w:val="none" w:sz="0" w:space="0" w:color="auto"/>
        <w:bottom w:val="none" w:sz="0" w:space="0" w:color="auto"/>
        <w:right w:val="none" w:sz="0" w:space="0" w:color="auto"/>
      </w:divBdr>
    </w:div>
    <w:div w:id="884147689">
      <w:bodyDiv w:val="1"/>
      <w:marLeft w:val="0"/>
      <w:marRight w:val="0"/>
      <w:marTop w:val="0"/>
      <w:marBottom w:val="0"/>
      <w:divBdr>
        <w:top w:val="none" w:sz="0" w:space="0" w:color="auto"/>
        <w:left w:val="none" w:sz="0" w:space="0" w:color="auto"/>
        <w:bottom w:val="none" w:sz="0" w:space="0" w:color="auto"/>
        <w:right w:val="none" w:sz="0" w:space="0" w:color="auto"/>
      </w:divBdr>
      <w:divsChild>
        <w:div w:id="1066683423">
          <w:marLeft w:val="0"/>
          <w:marRight w:val="0"/>
          <w:marTop w:val="0"/>
          <w:marBottom w:val="0"/>
          <w:divBdr>
            <w:top w:val="none" w:sz="0" w:space="0" w:color="auto"/>
            <w:left w:val="none" w:sz="0" w:space="0" w:color="auto"/>
            <w:bottom w:val="none" w:sz="0" w:space="0" w:color="auto"/>
            <w:right w:val="none" w:sz="0" w:space="0" w:color="auto"/>
          </w:divBdr>
          <w:divsChild>
            <w:div w:id="941452564">
              <w:marLeft w:val="0"/>
              <w:marRight w:val="0"/>
              <w:marTop w:val="0"/>
              <w:marBottom w:val="0"/>
              <w:divBdr>
                <w:top w:val="none" w:sz="0" w:space="0" w:color="auto"/>
                <w:left w:val="none" w:sz="0" w:space="0" w:color="auto"/>
                <w:bottom w:val="none" w:sz="0" w:space="0" w:color="auto"/>
                <w:right w:val="none" w:sz="0" w:space="0" w:color="auto"/>
              </w:divBdr>
            </w:div>
          </w:divsChild>
        </w:div>
        <w:div w:id="1992171359">
          <w:marLeft w:val="0"/>
          <w:marRight w:val="0"/>
          <w:marTop w:val="0"/>
          <w:marBottom w:val="0"/>
          <w:divBdr>
            <w:top w:val="none" w:sz="0" w:space="0" w:color="auto"/>
            <w:left w:val="none" w:sz="0" w:space="0" w:color="auto"/>
            <w:bottom w:val="none" w:sz="0" w:space="0" w:color="auto"/>
            <w:right w:val="none" w:sz="0" w:space="0" w:color="auto"/>
          </w:divBdr>
          <w:divsChild>
            <w:div w:id="1796942570">
              <w:marLeft w:val="0"/>
              <w:marRight w:val="0"/>
              <w:marTop w:val="0"/>
              <w:marBottom w:val="0"/>
              <w:divBdr>
                <w:top w:val="none" w:sz="0" w:space="0" w:color="auto"/>
                <w:left w:val="none" w:sz="0" w:space="0" w:color="auto"/>
                <w:bottom w:val="none" w:sz="0" w:space="0" w:color="auto"/>
                <w:right w:val="none" w:sz="0" w:space="0" w:color="auto"/>
              </w:divBdr>
            </w:div>
          </w:divsChild>
        </w:div>
        <w:div w:id="1471553212">
          <w:marLeft w:val="0"/>
          <w:marRight w:val="0"/>
          <w:marTop w:val="0"/>
          <w:marBottom w:val="0"/>
          <w:divBdr>
            <w:top w:val="none" w:sz="0" w:space="0" w:color="auto"/>
            <w:left w:val="none" w:sz="0" w:space="0" w:color="auto"/>
            <w:bottom w:val="none" w:sz="0" w:space="0" w:color="auto"/>
            <w:right w:val="none" w:sz="0" w:space="0" w:color="auto"/>
          </w:divBdr>
          <w:divsChild>
            <w:div w:id="405304881">
              <w:marLeft w:val="0"/>
              <w:marRight w:val="0"/>
              <w:marTop w:val="0"/>
              <w:marBottom w:val="0"/>
              <w:divBdr>
                <w:top w:val="none" w:sz="0" w:space="0" w:color="auto"/>
                <w:left w:val="none" w:sz="0" w:space="0" w:color="auto"/>
                <w:bottom w:val="none" w:sz="0" w:space="0" w:color="auto"/>
                <w:right w:val="none" w:sz="0" w:space="0" w:color="auto"/>
              </w:divBdr>
            </w:div>
          </w:divsChild>
        </w:div>
        <w:div w:id="1336878271">
          <w:marLeft w:val="0"/>
          <w:marRight w:val="0"/>
          <w:marTop w:val="0"/>
          <w:marBottom w:val="0"/>
          <w:divBdr>
            <w:top w:val="none" w:sz="0" w:space="0" w:color="auto"/>
            <w:left w:val="none" w:sz="0" w:space="0" w:color="auto"/>
            <w:bottom w:val="none" w:sz="0" w:space="0" w:color="auto"/>
            <w:right w:val="none" w:sz="0" w:space="0" w:color="auto"/>
          </w:divBdr>
          <w:divsChild>
            <w:div w:id="735201617">
              <w:marLeft w:val="0"/>
              <w:marRight w:val="0"/>
              <w:marTop w:val="0"/>
              <w:marBottom w:val="0"/>
              <w:divBdr>
                <w:top w:val="none" w:sz="0" w:space="0" w:color="auto"/>
                <w:left w:val="none" w:sz="0" w:space="0" w:color="auto"/>
                <w:bottom w:val="none" w:sz="0" w:space="0" w:color="auto"/>
                <w:right w:val="none" w:sz="0" w:space="0" w:color="auto"/>
              </w:divBdr>
            </w:div>
          </w:divsChild>
        </w:div>
        <w:div w:id="1375694776">
          <w:marLeft w:val="0"/>
          <w:marRight w:val="0"/>
          <w:marTop w:val="0"/>
          <w:marBottom w:val="0"/>
          <w:divBdr>
            <w:top w:val="none" w:sz="0" w:space="0" w:color="auto"/>
            <w:left w:val="none" w:sz="0" w:space="0" w:color="auto"/>
            <w:bottom w:val="none" w:sz="0" w:space="0" w:color="auto"/>
            <w:right w:val="none" w:sz="0" w:space="0" w:color="auto"/>
          </w:divBdr>
          <w:divsChild>
            <w:div w:id="1439712216">
              <w:marLeft w:val="0"/>
              <w:marRight w:val="0"/>
              <w:marTop w:val="0"/>
              <w:marBottom w:val="0"/>
              <w:divBdr>
                <w:top w:val="none" w:sz="0" w:space="0" w:color="auto"/>
                <w:left w:val="none" w:sz="0" w:space="0" w:color="auto"/>
                <w:bottom w:val="none" w:sz="0" w:space="0" w:color="auto"/>
                <w:right w:val="none" w:sz="0" w:space="0" w:color="auto"/>
              </w:divBdr>
            </w:div>
          </w:divsChild>
        </w:div>
        <w:div w:id="1750541765">
          <w:marLeft w:val="0"/>
          <w:marRight w:val="0"/>
          <w:marTop w:val="0"/>
          <w:marBottom w:val="0"/>
          <w:divBdr>
            <w:top w:val="none" w:sz="0" w:space="0" w:color="auto"/>
            <w:left w:val="none" w:sz="0" w:space="0" w:color="auto"/>
            <w:bottom w:val="none" w:sz="0" w:space="0" w:color="auto"/>
            <w:right w:val="none" w:sz="0" w:space="0" w:color="auto"/>
          </w:divBdr>
          <w:divsChild>
            <w:div w:id="82999510">
              <w:marLeft w:val="0"/>
              <w:marRight w:val="0"/>
              <w:marTop w:val="0"/>
              <w:marBottom w:val="0"/>
              <w:divBdr>
                <w:top w:val="none" w:sz="0" w:space="0" w:color="auto"/>
                <w:left w:val="none" w:sz="0" w:space="0" w:color="auto"/>
                <w:bottom w:val="none" w:sz="0" w:space="0" w:color="auto"/>
                <w:right w:val="none" w:sz="0" w:space="0" w:color="auto"/>
              </w:divBdr>
            </w:div>
          </w:divsChild>
        </w:div>
        <w:div w:id="1920094085">
          <w:marLeft w:val="0"/>
          <w:marRight w:val="0"/>
          <w:marTop w:val="0"/>
          <w:marBottom w:val="0"/>
          <w:divBdr>
            <w:top w:val="none" w:sz="0" w:space="0" w:color="auto"/>
            <w:left w:val="none" w:sz="0" w:space="0" w:color="auto"/>
            <w:bottom w:val="none" w:sz="0" w:space="0" w:color="auto"/>
            <w:right w:val="none" w:sz="0" w:space="0" w:color="auto"/>
          </w:divBdr>
          <w:divsChild>
            <w:div w:id="36726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95483">
      <w:bodyDiv w:val="1"/>
      <w:marLeft w:val="0"/>
      <w:marRight w:val="0"/>
      <w:marTop w:val="0"/>
      <w:marBottom w:val="0"/>
      <w:divBdr>
        <w:top w:val="none" w:sz="0" w:space="0" w:color="auto"/>
        <w:left w:val="none" w:sz="0" w:space="0" w:color="auto"/>
        <w:bottom w:val="none" w:sz="0" w:space="0" w:color="auto"/>
        <w:right w:val="none" w:sz="0" w:space="0" w:color="auto"/>
      </w:divBdr>
    </w:div>
    <w:div w:id="913856570">
      <w:bodyDiv w:val="1"/>
      <w:marLeft w:val="0"/>
      <w:marRight w:val="0"/>
      <w:marTop w:val="0"/>
      <w:marBottom w:val="0"/>
      <w:divBdr>
        <w:top w:val="none" w:sz="0" w:space="0" w:color="auto"/>
        <w:left w:val="none" w:sz="0" w:space="0" w:color="auto"/>
        <w:bottom w:val="none" w:sz="0" w:space="0" w:color="auto"/>
        <w:right w:val="none" w:sz="0" w:space="0" w:color="auto"/>
      </w:divBdr>
      <w:divsChild>
        <w:div w:id="2079666318">
          <w:marLeft w:val="0"/>
          <w:marRight w:val="0"/>
          <w:marTop w:val="0"/>
          <w:marBottom w:val="0"/>
          <w:divBdr>
            <w:top w:val="none" w:sz="0" w:space="0" w:color="auto"/>
            <w:left w:val="none" w:sz="0" w:space="0" w:color="auto"/>
            <w:bottom w:val="none" w:sz="0" w:space="0" w:color="auto"/>
            <w:right w:val="none" w:sz="0" w:space="0" w:color="auto"/>
          </w:divBdr>
          <w:divsChild>
            <w:div w:id="1410420157">
              <w:marLeft w:val="0"/>
              <w:marRight w:val="0"/>
              <w:marTop w:val="0"/>
              <w:marBottom w:val="0"/>
              <w:divBdr>
                <w:top w:val="none" w:sz="0" w:space="0" w:color="auto"/>
                <w:left w:val="none" w:sz="0" w:space="0" w:color="auto"/>
                <w:bottom w:val="none" w:sz="0" w:space="0" w:color="auto"/>
                <w:right w:val="none" w:sz="0" w:space="0" w:color="auto"/>
              </w:divBdr>
            </w:div>
          </w:divsChild>
        </w:div>
        <w:div w:id="3091167">
          <w:marLeft w:val="0"/>
          <w:marRight w:val="0"/>
          <w:marTop w:val="0"/>
          <w:marBottom w:val="0"/>
          <w:divBdr>
            <w:top w:val="none" w:sz="0" w:space="0" w:color="auto"/>
            <w:left w:val="none" w:sz="0" w:space="0" w:color="auto"/>
            <w:bottom w:val="none" w:sz="0" w:space="0" w:color="auto"/>
            <w:right w:val="none" w:sz="0" w:space="0" w:color="auto"/>
          </w:divBdr>
          <w:divsChild>
            <w:div w:id="1490822907">
              <w:marLeft w:val="0"/>
              <w:marRight w:val="0"/>
              <w:marTop w:val="0"/>
              <w:marBottom w:val="0"/>
              <w:divBdr>
                <w:top w:val="none" w:sz="0" w:space="0" w:color="auto"/>
                <w:left w:val="none" w:sz="0" w:space="0" w:color="auto"/>
                <w:bottom w:val="none" w:sz="0" w:space="0" w:color="auto"/>
                <w:right w:val="none" w:sz="0" w:space="0" w:color="auto"/>
              </w:divBdr>
            </w:div>
          </w:divsChild>
        </w:div>
        <w:div w:id="28650404">
          <w:marLeft w:val="0"/>
          <w:marRight w:val="0"/>
          <w:marTop w:val="0"/>
          <w:marBottom w:val="0"/>
          <w:divBdr>
            <w:top w:val="none" w:sz="0" w:space="0" w:color="auto"/>
            <w:left w:val="none" w:sz="0" w:space="0" w:color="auto"/>
            <w:bottom w:val="none" w:sz="0" w:space="0" w:color="auto"/>
            <w:right w:val="none" w:sz="0" w:space="0" w:color="auto"/>
          </w:divBdr>
          <w:divsChild>
            <w:div w:id="1026255649">
              <w:marLeft w:val="0"/>
              <w:marRight w:val="0"/>
              <w:marTop w:val="0"/>
              <w:marBottom w:val="0"/>
              <w:divBdr>
                <w:top w:val="none" w:sz="0" w:space="0" w:color="auto"/>
                <w:left w:val="none" w:sz="0" w:space="0" w:color="auto"/>
                <w:bottom w:val="none" w:sz="0" w:space="0" w:color="auto"/>
                <w:right w:val="none" w:sz="0" w:space="0" w:color="auto"/>
              </w:divBdr>
            </w:div>
          </w:divsChild>
        </w:div>
        <w:div w:id="1365131392">
          <w:marLeft w:val="0"/>
          <w:marRight w:val="0"/>
          <w:marTop w:val="0"/>
          <w:marBottom w:val="0"/>
          <w:divBdr>
            <w:top w:val="none" w:sz="0" w:space="0" w:color="auto"/>
            <w:left w:val="none" w:sz="0" w:space="0" w:color="auto"/>
            <w:bottom w:val="none" w:sz="0" w:space="0" w:color="auto"/>
            <w:right w:val="none" w:sz="0" w:space="0" w:color="auto"/>
          </w:divBdr>
          <w:divsChild>
            <w:div w:id="1221746877">
              <w:marLeft w:val="0"/>
              <w:marRight w:val="0"/>
              <w:marTop w:val="0"/>
              <w:marBottom w:val="0"/>
              <w:divBdr>
                <w:top w:val="none" w:sz="0" w:space="0" w:color="auto"/>
                <w:left w:val="none" w:sz="0" w:space="0" w:color="auto"/>
                <w:bottom w:val="none" w:sz="0" w:space="0" w:color="auto"/>
                <w:right w:val="none" w:sz="0" w:space="0" w:color="auto"/>
              </w:divBdr>
            </w:div>
          </w:divsChild>
        </w:div>
        <w:div w:id="42992826">
          <w:marLeft w:val="0"/>
          <w:marRight w:val="0"/>
          <w:marTop w:val="0"/>
          <w:marBottom w:val="0"/>
          <w:divBdr>
            <w:top w:val="none" w:sz="0" w:space="0" w:color="auto"/>
            <w:left w:val="none" w:sz="0" w:space="0" w:color="auto"/>
            <w:bottom w:val="none" w:sz="0" w:space="0" w:color="auto"/>
            <w:right w:val="none" w:sz="0" w:space="0" w:color="auto"/>
          </w:divBdr>
          <w:divsChild>
            <w:div w:id="237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33953">
      <w:bodyDiv w:val="1"/>
      <w:marLeft w:val="0"/>
      <w:marRight w:val="0"/>
      <w:marTop w:val="0"/>
      <w:marBottom w:val="0"/>
      <w:divBdr>
        <w:top w:val="none" w:sz="0" w:space="0" w:color="auto"/>
        <w:left w:val="none" w:sz="0" w:space="0" w:color="auto"/>
        <w:bottom w:val="none" w:sz="0" w:space="0" w:color="auto"/>
        <w:right w:val="none" w:sz="0" w:space="0" w:color="auto"/>
      </w:divBdr>
    </w:div>
    <w:div w:id="914511967">
      <w:bodyDiv w:val="1"/>
      <w:marLeft w:val="0"/>
      <w:marRight w:val="0"/>
      <w:marTop w:val="0"/>
      <w:marBottom w:val="0"/>
      <w:divBdr>
        <w:top w:val="none" w:sz="0" w:space="0" w:color="auto"/>
        <w:left w:val="none" w:sz="0" w:space="0" w:color="auto"/>
        <w:bottom w:val="none" w:sz="0" w:space="0" w:color="auto"/>
        <w:right w:val="none" w:sz="0" w:space="0" w:color="auto"/>
      </w:divBdr>
    </w:div>
    <w:div w:id="918250772">
      <w:bodyDiv w:val="1"/>
      <w:marLeft w:val="0"/>
      <w:marRight w:val="0"/>
      <w:marTop w:val="0"/>
      <w:marBottom w:val="0"/>
      <w:divBdr>
        <w:top w:val="none" w:sz="0" w:space="0" w:color="auto"/>
        <w:left w:val="none" w:sz="0" w:space="0" w:color="auto"/>
        <w:bottom w:val="none" w:sz="0" w:space="0" w:color="auto"/>
        <w:right w:val="none" w:sz="0" w:space="0" w:color="auto"/>
      </w:divBdr>
    </w:div>
    <w:div w:id="924265794">
      <w:bodyDiv w:val="1"/>
      <w:marLeft w:val="0"/>
      <w:marRight w:val="0"/>
      <w:marTop w:val="0"/>
      <w:marBottom w:val="0"/>
      <w:divBdr>
        <w:top w:val="none" w:sz="0" w:space="0" w:color="auto"/>
        <w:left w:val="none" w:sz="0" w:space="0" w:color="auto"/>
        <w:bottom w:val="none" w:sz="0" w:space="0" w:color="auto"/>
        <w:right w:val="none" w:sz="0" w:space="0" w:color="auto"/>
      </w:divBdr>
    </w:div>
    <w:div w:id="925768496">
      <w:bodyDiv w:val="1"/>
      <w:marLeft w:val="0"/>
      <w:marRight w:val="0"/>
      <w:marTop w:val="0"/>
      <w:marBottom w:val="0"/>
      <w:divBdr>
        <w:top w:val="none" w:sz="0" w:space="0" w:color="auto"/>
        <w:left w:val="none" w:sz="0" w:space="0" w:color="auto"/>
        <w:bottom w:val="none" w:sz="0" w:space="0" w:color="auto"/>
        <w:right w:val="none" w:sz="0" w:space="0" w:color="auto"/>
      </w:divBdr>
    </w:div>
    <w:div w:id="930162542">
      <w:bodyDiv w:val="1"/>
      <w:marLeft w:val="0"/>
      <w:marRight w:val="0"/>
      <w:marTop w:val="0"/>
      <w:marBottom w:val="0"/>
      <w:divBdr>
        <w:top w:val="none" w:sz="0" w:space="0" w:color="auto"/>
        <w:left w:val="none" w:sz="0" w:space="0" w:color="auto"/>
        <w:bottom w:val="none" w:sz="0" w:space="0" w:color="auto"/>
        <w:right w:val="none" w:sz="0" w:space="0" w:color="auto"/>
      </w:divBdr>
    </w:div>
    <w:div w:id="930772156">
      <w:bodyDiv w:val="1"/>
      <w:marLeft w:val="0"/>
      <w:marRight w:val="0"/>
      <w:marTop w:val="0"/>
      <w:marBottom w:val="0"/>
      <w:divBdr>
        <w:top w:val="none" w:sz="0" w:space="0" w:color="auto"/>
        <w:left w:val="none" w:sz="0" w:space="0" w:color="auto"/>
        <w:bottom w:val="none" w:sz="0" w:space="0" w:color="auto"/>
        <w:right w:val="none" w:sz="0" w:space="0" w:color="auto"/>
      </w:divBdr>
    </w:div>
    <w:div w:id="938100011">
      <w:bodyDiv w:val="1"/>
      <w:marLeft w:val="0"/>
      <w:marRight w:val="0"/>
      <w:marTop w:val="0"/>
      <w:marBottom w:val="0"/>
      <w:divBdr>
        <w:top w:val="none" w:sz="0" w:space="0" w:color="auto"/>
        <w:left w:val="none" w:sz="0" w:space="0" w:color="auto"/>
        <w:bottom w:val="none" w:sz="0" w:space="0" w:color="auto"/>
        <w:right w:val="none" w:sz="0" w:space="0" w:color="auto"/>
      </w:divBdr>
    </w:div>
    <w:div w:id="941107802">
      <w:bodyDiv w:val="1"/>
      <w:marLeft w:val="0"/>
      <w:marRight w:val="0"/>
      <w:marTop w:val="0"/>
      <w:marBottom w:val="0"/>
      <w:divBdr>
        <w:top w:val="none" w:sz="0" w:space="0" w:color="auto"/>
        <w:left w:val="none" w:sz="0" w:space="0" w:color="auto"/>
        <w:bottom w:val="none" w:sz="0" w:space="0" w:color="auto"/>
        <w:right w:val="none" w:sz="0" w:space="0" w:color="auto"/>
      </w:divBdr>
    </w:div>
    <w:div w:id="942568692">
      <w:bodyDiv w:val="1"/>
      <w:marLeft w:val="0"/>
      <w:marRight w:val="0"/>
      <w:marTop w:val="0"/>
      <w:marBottom w:val="0"/>
      <w:divBdr>
        <w:top w:val="none" w:sz="0" w:space="0" w:color="auto"/>
        <w:left w:val="none" w:sz="0" w:space="0" w:color="auto"/>
        <w:bottom w:val="none" w:sz="0" w:space="0" w:color="auto"/>
        <w:right w:val="none" w:sz="0" w:space="0" w:color="auto"/>
      </w:divBdr>
    </w:div>
    <w:div w:id="949895597">
      <w:bodyDiv w:val="1"/>
      <w:marLeft w:val="0"/>
      <w:marRight w:val="0"/>
      <w:marTop w:val="0"/>
      <w:marBottom w:val="0"/>
      <w:divBdr>
        <w:top w:val="none" w:sz="0" w:space="0" w:color="auto"/>
        <w:left w:val="none" w:sz="0" w:space="0" w:color="auto"/>
        <w:bottom w:val="none" w:sz="0" w:space="0" w:color="auto"/>
        <w:right w:val="none" w:sz="0" w:space="0" w:color="auto"/>
      </w:divBdr>
    </w:div>
    <w:div w:id="966472366">
      <w:bodyDiv w:val="1"/>
      <w:marLeft w:val="0"/>
      <w:marRight w:val="0"/>
      <w:marTop w:val="0"/>
      <w:marBottom w:val="0"/>
      <w:divBdr>
        <w:top w:val="none" w:sz="0" w:space="0" w:color="auto"/>
        <w:left w:val="none" w:sz="0" w:space="0" w:color="auto"/>
        <w:bottom w:val="none" w:sz="0" w:space="0" w:color="auto"/>
        <w:right w:val="none" w:sz="0" w:space="0" w:color="auto"/>
      </w:divBdr>
    </w:div>
    <w:div w:id="980309096">
      <w:bodyDiv w:val="1"/>
      <w:marLeft w:val="0"/>
      <w:marRight w:val="0"/>
      <w:marTop w:val="0"/>
      <w:marBottom w:val="0"/>
      <w:divBdr>
        <w:top w:val="none" w:sz="0" w:space="0" w:color="auto"/>
        <w:left w:val="none" w:sz="0" w:space="0" w:color="auto"/>
        <w:bottom w:val="none" w:sz="0" w:space="0" w:color="auto"/>
        <w:right w:val="none" w:sz="0" w:space="0" w:color="auto"/>
      </w:divBdr>
    </w:div>
    <w:div w:id="989750155">
      <w:bodyDiv w:val="1"/>
      <w:marLeft w:val="0"/>
      <w:marRight w:val="0"/>
      <w:marTop w:val="0"/>
      <w:marBottom w:val="0"/>
      <w:divBdr>
        <w:top w:val="none" w:sz="0" w:space="0" w:color="auto"/>
        <w:left w:val="none" w:sz="0" w:space="0" w:color="auto"/>
        <w:bottom w:val="none" w:sz="0" w:space="0" w:color="auto"/>
        <w:right w:val="none" w:sz="0" w:space="0" w:color="auto"/>
      </w:divBdr>
    </w:div>
    <w:div w:id="993223473">
      <w:bodyDiv w:val="1"/>
      <w:marLeft w:val="0"/>
      <w:marRight w:val="0"/>
      <w:marTop w:val="0"/>
      <w:marBottom w:val="0"/>
      <w:divBdr>
        <w:top w:val="none" w:sz="0" w:space="0" w:color="auto"/>
        <w:left w:val="none" w:sz="0" w:space="0" w:color="auto"/>
        <w:bottom w:val="none" w:sz="0" w:space="0" w:color="auto"/>
        <w:right w:val="none" w:sz="0" w:space="0" w:color="auto"/>
      </w:divBdr>
    </w:div>
    <w:div w:id="999190647">
      <w:bodyDiv w:val="1"/>
      <w:marLeft w:val="0"/>
      <w:marRight w:val="0"/>
      <w:marTop w:val="0"/>
      <w:marBottom w:val="0"/>
      <w:divBdr>
        <w:top w:val="none" w:sz="0" w:space="0" w:color="auto"/>
        <w:left w:val="none" w:sz="0" w:space="0" w:color="auto"/>
        <w:bottom w:val="none" w:sz="0" w:space="0" w:color="auto"/>
        <w:right w:val="none" w:sz="0" w:space="0" w:color="auto"/>
      </w:divBdr>
    </w:div>
    <w:div w:id="1004479269">
      <w:bodyDiv w:val="1"/>
      <w:marLeft w:val="0"/>
      <w:marRight w:val="0"/>
      <w:marTop w:val="0"/>
      <w:marBottom w:val="0"/>
      <w:divBdr>
        <w:top w:val="none" w:sz="0" w:space="0" w:color="auto"/>
        <w:left w:val="none" w:sz="0" w:space="0" w:color="auto"/>
        <w:bottom w:val="none" w:sz="0" w:space="0" w:color="auto"/>
        <w:right w:val="none" w:sz="0" w:space="0" w:color="auto"/>
      </w:divBdr>
    </w:div>
    <w:div w:id="1007901552">
      <w:bodyDiv w:val="1"/>
      <w:marLeft w:val="0"/>
      <w:marRight w:val="0"/>
      <w:marTop w:val="0"/>
      <w:marBottom w:val="0"/>
      <w:divBdr>
        <w:top w:val="none" w:sz="0" w:space="0" w:color="auto"/>
        <w:left w:val="none" w:sz="0" w:space="0" w:color="auto"/>
        <w:bottom w:val="none" w:sz="0" w:space="0" w:color="auto"/>
        <w:right w:val="none" w:sz="0" w:space="0" w:color="auto"/>
      </w:divBdr>
    </w:div>
    <w:div w:id="1020012912">
      <w:bodyDiv w:val="1"/>
      <w:marLeft w:val="0"/>
      <w:marRight w:val="0"/>
      <w:marTop w:val="0"/>
      <w:marBottom w:val="0"/>
      <w:divBdr>
        <w:top w:val="none" w:sz="0" w:space="0" w:color="auto"/>
        <w:left w:val="none" w:sz="0" w:space="0" w:color="auto"/>
        <w:bottom w:val="none" w:sz="0" w:space="0" w:color="auto"/>
        <w:right w:val="none" w:sz="0" w:space="0" w:color="auto"/>
      </w:divBdr>
    </w:div>
    <w:div w:id="1020741224">
      <w:bodyDiv w:val="1"/>
      <w:marLeft w:val="0"/>
      <w:marRight w:val="0"/>
      <w:marTop w:val="0"/>
      <w:marBottom w:val="0"/>
      <w:divBdr>
        <w:top w:val="none" w:sz="0" w:space="0" w:color="auto"/>
        <w:left w:val="none" w:sz="0" w:space="0" w:color="auto"/>
        <w:bottom w:val="none" w:sz="0" w:space="0" w:color="auto"/>
        <w:right w:val="none" w:sz="0" w:space="0" w:color="auto"/>
      </w:divBdr>
    </w:div>
    <w:div w:id="1030566399">
      <w:bodyDiv w:val="1"/>
      <w:marLeft w:val="0"/>
      <w:marRight w:val="0"/>
      <w:marTop w:val="0"/>
      <w:marBottom w:val="0"/>
      <w:divBdr>
        <w:top w:val="none" w:sz="0" w:space="0" w:color="auto"/>
        <w:left w:val="none" w:sz="0" w:space="0" w:color="auto"/>
        <w:bottom w:val="none" w:sz="0" w:space="0" w:color="auto"/>
        <w:right w:val="none" w:sz="0" w:space="0" w:color="auto"/>
      </w:divBdr>
    </w:div>
    <w:div w:id="1038430426">
      <w:bodyDiv w:val="1"/>
      <w:marLeft w:val="0"/>
      <w:marRight w:val="0"/>
      <w:marTop w:val="0"/>
      <w:marBottom w:val="0"/>
      <w:divBdr>
        <w:top w:val="none" w:sz="0" w:space="0" w:color="auto"/>
        <w:left w:val="none" w:sz="0" w:space="0" w:color="auto"/>
        <w:bottom w:val="none" w:sz="0" w:space="0" w:color="auto"/>
        <w:right w:val="none" w:sz="0" w:space="0" w:color="auto"/>
      </w:divBdr>
    </w:div>
    <w:div w:id="1052269146">
      <w:bodyDiv w:val="1"/>
      <w:marLeft w:val="0"/>
      <w:marRight w:val="0"/>
      <w:marTop w:val="0"/>
      <w:marBottom w:val="0"/>
      <w:divBdr>
        <w:top w:val="none" w:sz="0" w:space="0" w:color="auto"/>
        <w:left w:val="none" w:sz="0" w:space="0" w:color="auto"/>
        <w:bottom w:val="none" w:sz="0" w:space="0" w:color="auto"/>
        <w:right w:val="none" w:sz="0" w:space="0" w:color="auto"/>
      </w:divBdr>
    </w:div>
    <w:div w:id="1060440836">
      <w:bodyDiv w:val="1"/>
      <w:marLeft w:val="0"/>
      <w:marRight w:val="0"/>
      <w:marTop w:val="0"/>
      <w:marBottom w:val="0"/>
      <w:divBdr>
        <w:top w:val="none" w:sz="0" w:space="0" w:color="auto"/>
        <w:left w:val="none" w:sz="0" w:space="0" w:color="auto"/>
        <w:bottom w:val="none" w:sz="0" w:space="0" w:color="auto"/>
        <w:right w:val="none" w:sz="0" w:space="0" w:color="auto"/>
      </w:divBdr>
    </w:div>
    <w:div w:id="1073501596">
      <w:bodyDiv w:val="1"/>
      <w:marLeft w:val="0"/>
      <w:marRight w:val="0"/>
      <w:marTop w:val="0"/>
      <w:marBottom w:val="0"/>
      <w:divBdr>
        <w:top w:val="none" w:sz="0" w:space="0" w:color="auto"/>
        <w:left w:val="none" w:sz="0" w:space="0" w:color="auto"/>
        <w:bottom w:val="none" w:sz="0" w:space="0" w:color="auto"/>
        <w:right w:val="none" w:sz="0" w:space="0" w:color="auto"/>
      </w:divBdr>
    </w:div>
    <w:div w:id="1074469171">
      <w:bodyDiv w:val="1"/>
      <w:marLeft w:val="0"/>
      <w:marRight w:val="0"/>
      <w:marTop w:val="0"/>
      <w:marBottom w:val="0"/>
      <w:divBdr>
        <w:top w:val="none" w:sz="0" w:space="0" w:color="auto"/>
        <w:left w:val="none" w:sz="0" w:space="0" w:color="auto"/>
        <w:bottom w:val="none" w:sz="0" w:space="0" w:color="auto"/>
        <w:right w:val="none" w:sz="0" w:space="0" w:color="auto"/>
      </w:divBdr>
    </w:div>
    <w:div w:id="1097336027">
      <w:bodyDiv w:val="1"/>
      <w:marLeft w:val="0"/>
      <w:marRight w:val="0"/>
      <w:marTop w:val="0"/>
      <w:marBottom w:val="0"/>
      <w:divBdr>
        <w:top w:val="none" w:sz="0" w:space="0" w:color="auto"/>
        <w:left w:val="none" w:sz="0" w:space="0" w:color="auto"/>
        <w:bottom w:val="none" w:sz="0" w:space="0" w:color="auto"/>
        <w:right w:val="none" w:sz="0" w:space="0" w:color="auto"/>
      </w:divBdr>
    </w:div>
    <w:div w:id="1105226727">
      <w:bodyDiv w:val="1"/>
      <w:marLeft w:val="0"/>
      <w:marRight w:val="0"/>
      <w:marTop w:val="0"/>
      <w:marBottom w:val="0"/>
      <w:divBdr>
        <w:top w:val="none" w:sz="0" w:space="0" w:color="auto"/>
        <w:left w:val="none" w:sz="0" w:space="0" w:color="auto"/>
        <w:bottom w:val="none" w:sz="0" w:space="0" w:color="auto"/>
        <w:right w:val="none" w:sz="0" w:space="0" w:color="auto"/>
      </w:divBdr>
    </w:div>
    <w:div w:id="1107042079">
      <w:bodyDiv w:val="1"/>
      <w:marLeft w:val="0"/>
      <w:marRight w:val="0"/>
      <w:marTop w:val="0"/>
      <w:marBottom w:val="0"/>
      <w:divBdr>
        <w:top w:val="none" w:sz="0" w:space="0" w:color="auto"/>
        <w:left w:val="none" w:sz="0" w:space="0" w:color="auto"/>
        <w:bottom w:val="none" w:sz="0" w:space="0" w:color="auto"/>
        <w:right w:val="none" w:sz="0" w:space="0" w:color="auto"/>
      </w:divBdr>
    </w:div>
    <w:div w:id="1117064031">
      <w:bodyDiv w:val="1"/>
      <w:marLeft w:val="0"/>
      <w:marRight w:val="0"/>
      <w:marTop w:val="0"/>
      <w:marBottom w:val="0"/>
      <w:divBdr>
        <w:top w:val="none" w:sz="0" w:space="0" w:color="auto"/>
        <w:left w:val="none" w:sz="0" w:space="0" w:color="auto"/>
        <w:bottom w:val="none" w:sz="0" w:space="0" w:color="auto"/>
        <w:right w:val="none" w:sz="0" w:space="0" w:color="auto"/>
      </w:divBdr>
    </w:div>
    <w:div w:id="1132862312">
      <w:bodyDiv w:val="1"/>
      <w:marLeft w:val="0"/>
      <w:marRight w:val="0"/>
      <w:marTop w:val="0"/>
      <w:marBottom w:val="0"/>
      <w:divBdr>
        <w:top w:val="none" w:sz="0" w:space="0" w:color="auto"/>
        <w:left w:val="none" w:sz="0" w:space="0" w:color="auto"/>
        <w:bottom w:val="none" w:sz="0" w:space="0" w:color="auto"/>
        <w:right w:val="none" w:sz="0" w:space="0" w:color="auto"/>
      </w:divBdr>
    </w:div>
    <w:div w:id="1140541207">
      <w:bodyDiv w:val="1"/>
      <w:marLeft w:val="0"/>
      <w:marRight w:val="0"/>
      <w:marTop w:val="0"/>
      <w:marBottom w:val="0"/>
      <w:divBdr>
        <w:top w:val="none" w:sz="0" w:space="0" w:color="auto"/>
        <w:left w:val="none" w:sz="0" w:space="0" w:color="auto"/>
        <w:bottom w:val="none" w:sz="0" w:space="0" w:color="auto"/>
        <w:right w:val="none" w:sz="0" w:space="0" w:color="auto"/>
      </w:divBdr>
    </w:div>
    <w:div w:id="1147747266">
      <w:bodyDiv w:val="1"/>
      <w:marLeft w:val="0"/>
      <w:marRight w:val="0"/>
      <w:marTop w:val="0"/>
      <w:marBottom w:val="0"/>
      <w:divBdr>
        <w:top w:val="none" w:sz="0" w:space="0" w:color="auto"/>
        <w:left w:val="none" w:sz="0" w:space="0" w:color="auto"/>
        <w:bottom w:val="none" w:sz="0" w:space="0" w:color="auto"/>
        <w:right w:val="none" w:sz="0" w:space="0" w:color="auto"/>
      </w:divBdr>
      <w:divsChild>
        <w:div w:id="1790004986">
          <w:marLeft w:val="0"/>
          <w:marRight w:val="0"/>
          <w:marTop w:val="0"/>
          <w:marBottom w:val="0"/>
          <w:divBdr>
            <w:top w:val="none" w:sz="0" w:space="0" w:color="auto"/>
            <w:left w:val="none" w:sz="0" w:space="0" w:color="auto"/>
            <w:bottom w:val="none" w:sz="0" w:space="0" w:color="auto"/>
            <w:right w:val="none" w:sz="0" w:space="0" w:color="auto"/>
          </w:divBdr>
          <w:divsChild>
            <w:div w:id="1786457087">
              <w:marLeft w:val="0"/>
              <w:marRight w:val="0"/>
              <w:marTop w:val="0"/>
              <w:marBottom w:val="0"/>
              <w:divBdr>
                <w:top w:val="none" w:sz="0" w:space="0" w:color="auto"/>
                <w:left w:val="none" w:sz="0" w:space="0" w:color="auto"/>
                <w:bottom w:val="none" w:sz="0" w:space="0" w:color="auto"/>
                <w:right w:val="none" w:sz="0" w:space="0" w:color="auto"/>
              </w:divBdr>
            </w:div>
          </w:divsChild>
        </w:div>
        <w:div w:id="1860659550">
          <w:marLeft w:val="0"/>
          <w:marRight w:val="0"/>
          <w:marTop w:val="0"/>
          <w:marBottom w:val="0"/>
          <w:divBdr>
            <w:top w:val="none" w:sz="0" w:space="0" w:color="auto"/>
            <w:left w:val="none" w:sz="0" w:space="0" w:color="auto"/>
            <w:bottom w:val="none" w:sz="0" w:space="0" w:color="auto"/>
            <w:right w:val="none" w:sz="0" w:space="0" w:color="auto"/>
          </w:divBdr>
          <w:divsChild>
            <w:div w:id="147174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40235">
      <w:bodyDiv w:val="1"/>
      <w:marLeft w:val="0"/>
      <w:marRight w:val="0"/>
      <w:marTop w:val="0"/>
      <w:marBottom w:val="0"/>
      <w:divBdr>
        <w:top w:val="none" w:sz="0" w:space="0" w:color="auto"/>
        <w:left w:val="none" w:sz="0" w:space="0" w:color="auto"/>
        <w:bottom w:val="none" w:sz="0" w:space="0" w:color="auto"/>
        <w:right w:val="none" w:sz="0" w:space="0" w:color="auto"/>
      </w:divBdr>
    </w:div>
    <w:div w:id="1155414567">
      <w:bodyDiv w:val="1"/>
      <w:marLeft w:val="0"/>
      <w:marRight w:val="0"/>
      <w:marTop w:val="0"/>
      <w:marBottom w:val="0"/>
      <w:divBdr>
        <w:top w:val="none" w:sz="0" w:space="0" w:color="auto"/>
        <w:left w:val="none" w:sz="0" w:space="0" w:color="auto"/>
        <w:bottom w:val="none" w:sz="0" w:space="0" w:color="auto"/>
        <w:right w:val="none" w:sz="0" w:space="0" w:color="auto"/>
      </w:divBdr>
    </w:div>
    <w:div w:id="1156456337">
      <w:bodyDiv w:val="1"/>
      <w:marLeft w:val="0"/>
      <w:marRight w:val="0"/>
      <w:marTop w:val="0"/>
      <w:marBottom w:val="0"/>
      <w:divBdr>
        <w:top w:val="none" w:sz="0" w:space="0" w:color="auto"/>
        <w:left w:val="none" w:sz="0" w:space="0" w:color="auto"/>
        <w:bottom w:val="none" w:sz="0" w:space="0" w:color="auto"/>
        <w:right w:val="none" w:sz="0" w:space="0" w:color="auto"/>
      </w:divBdr>
    </w:div>
    <w:div w:id="1163164375">
      <w:bodyDiv w:val="1"/>
      <w:marLeft w:val="0"/>
      <w:marRight w:val="0"/>
      <w:marTop w:val="0"/>
      <w:marBottom w:val="0"/>
      <w:divBdr>
        <w:top w:val="none" w:sz="0" w:space="0" w:color="auto"/>
        <w:left w:val="none" w:sz="0" w:space="0" w:color="auto"/>
        <w:bottom w:val="none" w:sz="0" w:space="0" w:color="auto"/>
        <w:right w:val="none" w:sz="0" w:space="0" w:color="auto"/>
      </w:divBdr>
    </w:div>
    <w:div w:id="1166238991">
      <w:bodyDiv w:val="1"/>
      <w:marLeft w:val="0"/>
      <w:marRight w:val="0"/>
      <w:marTop w:val="0"/>
      <w:marBottom w:val="0"/>
      <w:divBdr>
        <w:top w:val="none" w:sz="0" w:space="0" w:color="auto"/>
        <w:left w:val="none" w:sz="0" w:space="0" w:color="auto"/>
        <w:bottom w:val="none" w:sz="0" w:space="0" w:color="auto"/>
        <w:right w:val="none" w:sz="0" w:space="0" w:color="auto"/>
      </w:divBdr>
    </w:div>
    <w:div w:id="1180387472">
      <w:bodyDiv w:val="1"/>
      <w:marLeft w:val="0"/>
      <w:marRight w:val="0"/>
      <w:marTop w:val="0"/>
      <w:marBottom w:val="0"/>
      <w:divBdr>
        <w:top w:val="none" w:sz="0" w:space="0" w:color="auto"/>
        <w:left w:val="none" w:sz="0" w:space="0" w:color="auto"/>
        <w:bottom w:val="none" w:sz="0" w:space="0" w:color="auto"/>
        <w:right w:val="none" w:sz="0" w:space="0" w:color="auto"/>
      </w:divBdr>
    </w:div>
    <w:div w:id="1182234474">
      <w:bodyDiv w:val="1"/>
      <w:marLeft w:val="0"/>
      <w:marRight w:val="0"/>
      <w:marTop w:val="0"/>
      <w:marBottom w:val="0"/>
      <w:divBdr>
        <w:top w:val="none" w:sz="0" w:space="0" w:color="auto"/>
        <w:left w:val="none" w:sz="0" w:space="0" w:color="auto"/>
        <w:bottom w:val="none" w:sz="0" w:space="0" w:color="auto"/>
        <w:right w:val="none" w:sz="0" w:space="0" w:color="auto"/>
      </w:divBdr>
    </w:div>
    <w:div w:id="1193836478">
      <w:bodyDiv w:val="1"/>
      <w:marLeft w:val="0"/>
      <w:marRight w:val="0"/>
      <w:marTop w:val="0"/>
      <w:marBottom w:val="0"/>
      <w:divBdr>
        <w:top w:val="none" w:sz="0" w:space="0" w:color="auto"/>
        <w:left w:val="none" w:sz="0" w:space="0" w:color="auto"/>
        <w:bottom w:val="none" w:sz="0" w:space="0" w:color="auto"/>
        <w:right w:val="none" w:sz="0" w:space="0" w:color="auto"/>
      </w:divBdr>
    </w:div>
    <w:div w:id="1213348110">
      <w:bodyDiv w:val="1"/>
      <w:marLeft w:val="0"/>
      <w:marRight w:val="0"/>
      <w:marTop w:val="0"/>
      <w:marBottom w:val="0"/>
      <w:divBdr>
        <w:top w:val="none" w:sz="0" w:space="0" w:color="auto"/>
        <w:left w:val="none" w:sz="0" w:space="0" w:color="auto"/>
        <w:bottom w:val="none" w:sz="0" w:space="0" w:color="auto"/>
        <w:right w:val="none" w:sz="0" w:space="0" w:color="auto"/>
      </w:divBdr>
    </w:div>
    <w:div w:id="1217356862">
      <w:bodyDiv w:val="1"/>
      <w:marLeft w:val="0"/>
      <w:marRight w:val="0"/>
      <w:marTop w:val="0"/>
      <w:marBottom w:val="0"/>
      <w:divBdr>
        <w:top w:val="none" w:sz="0" w:space="0" w:color="auto"/>
        <w:left w:val="none" w:sz="0" w:space="0" w:color="auto"/>
        <w:bottom w:val="none" w:sz="0" w:space="0" w:color="auto"/>
        <w:right w:val="none" w:sz="0" w:space="0" w:color="auto"/>
      </w:divBdr>
    </w:div>
    <w:div w:id="1230457826">
      <w:bodyDiv w:val="1"/>
      <w:marLeft w:val="0"/>
      <w:marRight w:val="0"/>
      <w:marTop w:val="0"/>
      <w:marBottom w:val="0"/>
      <w:divBdr>
        <w:top w:val="none" w:sz="0" w:space="0" w:color="auto"/>
        <w:left w:val="none" w:sz="0" w:space="0" w:color="auto"/>
        <w:bottom w:val="none" w:sz="0" w:space="0" w:color="auto"/>
        <w:right w:val="none" w:sz="0" w:space="0" w:color="auto"/>
      </w:divBdr>
    </w:div>
    <w:div w:id="1230841556">
      <w:bodyDiv w:val="1"/>
      <w:marLeft w:val="0"/>
      <w:marRight w:val="0"/>
      <w:marTop w:val="0"/>
      <w:marBottom w:val="0"/>
      <w:divBdr>
        <w:top w:val="none" w:sz="0" w:space="0" w:color="auto"/>
        <w:left w:val="none" w:sz="0" w:space="0" w:color="auto"/>
        <w:bottom w:val="none" w:sz="0" w:space="0" w:color="auto"/>
        <w:right w:val="none" w:sz="0" w:space="0" w:color="auto"/>
      </w:divBdr>
    </w:div>
    <w:div w:id="1235092449">
      <w:bodyDiv w:val="1"/>
      <w:marLeft w:val="0"/>
      <w:marRight w:val="0"/>
      <w:marTop w:val="0"/>
      <w:marBottom w:val="0"/>
      <w:divBdr>
        <w:top w:val="none" w:sz="0" w:space="0" w:color="auto"/>
        <w:left w:val="none" w:sz="0" w:space="0" w:color="auto"/>
        <w:bottom w:val="none" w:sz="0" w:space="0" w:color="auto"/>
        <w:right w:val="none" w:sz="0" w:space="0" w:color="auto"/>
      </w:divBdr>
    </w:div>
    <w:div w:id="1240403494">
      <w:bodyDiv w:val="1"/>
      <w:marLeft w:val="0"/>
      <w:marRight w:val="0"/>
      <w:marTop w:val="0"/>
      <w:marBottom w:val="0"/>
      <w:divBdr>
        <w:top w:val="none" w:sz="0" w:space="0" w:color="auto"/>
        <w:left w:val="none" w:sz="0" w:space="0" w:color="auto"/>
        <w:bottom w:val="none" w:sz="0" w:space="0" w:color="auto"/>
        <w:right w:val="none" w:sz="0" w:space="0" w:color="auto"/>
      </w:divBdr>
      <w:divsChild>
        <w:div w:id="1085372082">
          <w:marLeft w:val="0"/>
          <w:marRight w:val="0"/>
          <w:marTop w:val="0"/>
          <w:marBottom w:val="0"/>
          <w:divBdr>
            <w:top w:val="none" w:sz="0" w:space="0" w:color="auto"/>
            <w:left w:val="none" w:sz="0" w:space="0" w:color="auto"/>
            <w:bottom w:val="none" w:sz="0" w:space="0" w:color="auto"/>
            <w:right w:val="none" w:sz="0" w:space="0" w:color="auto"/>
          </w:divBdr>
          <w:divsChild>
            <w:div w:id="797381902">
              <w:marLeft w:val="0"/>
              <w:marRight w:val="0"/>
              <w:marTop w:val="0"/>
              <w:marBottom w:val="0"/>
              <w:divBdr>
                <w:top w:val="none" w:sz="0" w:space="0" w:color="auto"/>
                <w:left w:val="none" w:sz="0" w:space="0" w:color="auto"/>
                <w:bottom w:val="none" w:sz="0" w:space="0" w:color="auto"/>
                <w:right w:val="none" w:sz="0" w:space="0" w:color="auto"/>
              </w:divBdr>
            </w:div>
          </w:divsChild>
        </w:div>
        <w:div w:id="529412417">
          <w:marLeft w:val="0"/>
          <w:marRight w:val="0"/>
          <w:marTop w:val="0"/>
          <w:marBottom w:val="0"/>
          <w:divBdr>
            <w:top w:val="none" w:sz="0" w:space="0" w:color="auto"/>
            <w:left w:val="none" w:sz="0" w:space="0" w:color="auto"/>
            <w:bottom w:val="none" w:sz="0" w:space="0" w:color="auto"/>
            <w:right w:val="none" w:sz="0" w:space="0" w:color="auto"/>
          </w:divBdr>
          <w:divsChild>
            <w:div w:id="640502043">
              <w:marLeft w:val="0"/>
              <w:marRight w:val="0"/>
              <w:marTop w:val="0"/>
              <w:marBottom w:val="0"/>
              <w:divBdr>
                <w:top w:val="none" w:sz="0" w:space="0" w:color="auto"/>
                <w:left w:val="none" w:sz="0" w:space="0" w:color="auto"/>
                <w:bottom w:val="none" w:sz="0" w:space="0" w:color="auto"/>
                <w:right w:val="none" w:sz="0" w:space="0" w:color="auto"/>
              </w:divBdr>
            </w:div>
          </w:divsChild>
        </w:div>
        <w:div w:id="842863642">
          <w:marLeft w:val="0"/>
          <w:marRight w:val="0"/>
          <w:marTop w:val="0"/>
          <w:marBottom w:val="0"/>
          <w:divBdr>
            <w:top w:val="none" w:sz="0" w:space="0" w:color="auto"/>
            <w:left w:val="none" w:sz="0" w:space="0" w:color="auto"/>
            <w:bottom w:val="none" w:sz="0" w:space="0" w:color="auto"/>
            <w:right w:val="none" w:sz="0" w:space="0" w:color="auto"/>
          </w:divBdr>
          <w:divsChild>
            <w:div w:id="857357601">
              <w:marLeft w:val="0"/>
              <w:marRight w:val="0"/>
              <w:marTop w:val="0"/>
              <w:marBottom w:val="0"/>
              <w:divBdr>
                <w:top w:val="none" w:sz="0" w:space="0" w:color="auto"/>
                <w:left w:val="none" w:sz="0" w:space="0" w:color="auto"/>
                <w:bottom w:val="none" w:sz="0" w:space="0" w:color="auto"/>
                <w:right w:val="none" w:sz="0" w:space="0" w:color="auto"/>
              </w:divBdr>
            </w:div>
          </w:divsChild>
        </w:div>
        <w:div w:id="1418022010">
          <w:marLeft w:val="0"/>
          <w:marRight w:val="0"/>
          <w:marTop w:val="0"/>
          <w:marBottom w:val="0"/>
          <w:divBdr>
            <w:top w:val="none" w:sz="0" w:space="0" w:color="auto"/>
            <w:left w:val="none" w:sz="0" w:space="0" w:color="auto"/>
            <w:bottom w:val="none" w:sz="0" w:space="0" w:color="auto"/>
            <w:right w:val="none" w:sz="0" w:space="0" w:color="auto"/>
          </w:divBdr>
          <w:divsChild>
            <w:div w:id="111799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6546">
      <w:bodyDiv w:val="1"/>
      <w:marLeft w:val="0"/>
      <w:marRight w:val="0"/>
      <w:marTop w:val="0"/>
      <w:marBottom w:val="0"/>
      <w:divBdr>
        <w:top w:val="none" w:sz="0" w:space="0" w:color="auto"/>
        <w:left w:val="none" w:sz="0" w:space="0" w:color="auto"/>
        <w:bottom w:val="none" w:sz="0" w:space="0" w:color="auto"/>
        <w:right w:val="none" w:sz="0" w:space="0" w:color="auto"/>
      </w:divBdr>
    </w:div>
    <w:div w:id="1248541378">
      <w:bodyDiv w:val="1"/>
      <w:marLeft w:val="0"/>
      <w:marRight w:val="0"/>
      <w:marTop w:val="0"/>
      <w:marBottom w:val="0"/>
      <w:divBdr>
        <w:top w:val="none" w:sz="0" w:space="0" w:color="auto"/>
        <w:left w:val="none" w:sz="0" w:space="0" w:color="auto"/>
        <w:bottom w:val="none" w:sz="0" w:space="0" w:color="auto"/>
        <w:right w:val="none" w:sz="0" w:space="0" w:color="auto"/>
      </w:divBdr>
    </w:div>
    <w:div w:id="1249581049">
      <w:bodyDiv w:val="1"/>
      <w:marLeft w:val="0"/>
      <w:marRight w:val="0"/>
      <w:marTop w:val="0"/>
      <w:marBottom w:val="0"/>
      <w:divBdr>
        <w:top w:val="none" w:sz="0" w:space="0" w:color="auto"/>
        <w:left w:val="none" w:sz="0" w:space="0" w:color="auto"/>
        <w:bottom w:val="none" w:sz="0" w:space="0" w:color="auto"/>
        <w:right w:val="none" w:sz="0" w:space="0" w:color="auto"/>
      </w:divBdr>
    </w:div>
    <w:div w:id="1249997726">
      <w:bodyDiv w:val="1"/>
      <w:marLeft w:val="0"/>
      <w:marRight w:val="0"/>
      <w:marTop w:val="0"/>
      <w:marBottom w:val="0"/>
      <w:divBdr>
        <w:top w:val="none" w:sz="0" w:space="0" w:color="auto"/>
        <w:left w:val="none" w:sz="0" w:space="0" w:color="auto"/>
        <w:bottom w:val="none" w:sz="0" w:space="0" w:color="auto"/>
        <w:right w:val="none" w:sz="0" w:space="0" w:color="auto"/>
      </w:divBdr>
      <w:divsChild>
        <w:div w:id="2062367574">
          <w:marLeft w:val="0"/>
          <w:marRight w:val="0"/>
          <w:marTop w:val="0"/>
          <w:marBottom w:val="0"/>
          <w:divBdr>
            <w:top w:val="none" w:sz="0" w:space="0" w:color="auto"/>
            <w:left w:val="none" w:sz="0" w:space="0" w:color="auto"/>
            <w:bottom w:val="none" w:sz="0" w:space="0" w:color="auto"/>
            <w:right w:val="none" w:sz="0" w:space="0" w:color="auto"/>
          </w:divBdr>
          <w:divsChild>
            <w:div w:id="1062172934">
              <w:marLeft w:val="0"/>
              <w:marRight w:val="0"/>
              <w:marTop w:val="0"/>
              <w:marBottom w:val="0"/>
              <w:divBdr>
                <w:top w:val="none" w:sz="0" w:space="0" w:color="auto"/>
                <w:left w:val="none" w:sz="0" w:space="0" w:color="auto"/>
                <w:bottom w:val="none" w:sz="0" w:space="0" w:color="auto"/>
                <w:right w:val="none" w:sz="0" w:space="0" w:color="auto"/>
              </w:divBdr>
            </w:div>
          </w:divsChild>
        </w:div>
        <w:div w:id="1476485850">
          <w:marLeft w:val="0"/>
          <w:marRight w:val="0"/>
          <w:marTop w:val="0"/>
          <w:marBottom w:val="0"/>
          <w:divBdr>
            <w:top w:val="none" w:sz="0" w:space="0" w:color="auto"/>
            <w:left w:val="none" w:sz="0" w:space="0" w:color="auto"/>
            <w:bottom w:val="none" w:sz="0" w:space="0" w:color="auto"/>
            <w:right w:val="none" w:sz="0" w:space="0" w:color="auto"/>
          </w:divBdr>
          <w:divsChild>
            <w:div w:id="1755741108">
              <w:marLeft w:val="0"/>
              <w:marRight w:val="0"/>
              <w:marTop w:val="0"/>
              <w:marBottom w:val="0"/>
              <w:divBdr>
                <w:top w:val="none" w:sz="0" w:space="0" w:color="auto"/>
                <w:left w:val="none" w:sz="0" w:space="0" w:color="auto"/>
                <w:bottom w:val="none" w:sz="0" w:space="0" w:color="auto"/>
                <w:right w:val="none" w:sz="0" w:space="0" w:color="auto"/>
              </w:divBdr>
            </w:div>
          </w:divsChild>
        </w:div>
        <w:div w:id="1041786222">
          <w:marLeft w:val="0"/>
          <w:marRight w:val="0"/>
          <w:marTop w:val="0"/>
          <w:marBottom w:val="0"/>
          <w:divBdr>
            <w:top w:val="none" w:sz="0" w:space="0" w:color="auto"/>
            <w:left w:val="none" w:sz="0" w:space="0" w:color="auto"/>
            <w:bottom w:val="none" w:sz="0" w:space="0" w:color="auto"/>
            <w:right w:val="none" w:sz="0" w:space="0" w:color="auto"/>
          </w:divBdr>
          <w:divsChild>
            <w:div w:id="1685133866">
              <w:marLeft w:val="0"/>
              <w:marRight w:val="0"/>
              <w:marTop w:val="0"/>
              <w:marBottom w:val="0"/>
              <w:divBdr>
                <w:top w:val="none" w:sz="0" w:space="0" w:color="auto"/>
                <w:left w:val="none" w:sz="0" w:space="0" w:color="auto"/>
                <w:bottom w:val="none" w:sz="0" w:space="0" w:color="auto"/>
                <w:right w:val="none" w:sz="0" w:space="0" w:color="auto"/>
              </w:divBdr>
            </w:div>
          </w:divsChild>
        </w:div>
        <w:div w:id="1686983236">
          <w:marLeft w:val="0"/>
          <w:marRight w:val="0"/>
          <w:marTop w:val="0"/>
          <w:marBottom w:val="0"/>
          <w:divBdr>
            <w:top w:val="none" w:sz="0" w:space="0" w:color="auto"/>
            <w:left w:val="none" w:sz="0" w:space="0" w:color="auto"/>
            <w:bottom w:val="none" w:sz="0" w:space="0" w:color="auto"/>
            <w:right w:val="none" w:sz="0" w:space="0" w:color="auto"/>
          </w:divBdr>
          <w:divsChild>
            <w:div w:id="164450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58691">
      <w:bodyDiv w:val="1"/>
      <w:marLeft w:val="0"/>
      <w:marRight w:val="0"/>
      <w:marTop w:val="0"/>
      <w:marBottom w:val="0"/>
      <w:divBdr>
        <w:top w:val="none" w:sz="0" w:space="0" w:color="auto"/>
        <w:left w:val="none" w:sz="0" w:space="0" w:color="auto"/>
        <w:bottom w:val="none" w:sz="0" w:space="0" w:color="auto"/>
        <w:right w:val="none" w:sz="0" w:space="0" w:color="auto"/>
      </w:divBdr>
    </w:div>
    <w:div w:id="1251550746">
      <w:bodyDiv w:val="1"/>
      <w:marLeft w:val="0"/>
      <w:marRight w:val="0"/>
      <w:marTop w:val="0"/>
      <w:marBottom w:val="0"/>
      <w:divBdr>
        <w:top w:val="none" w:sz="0" w:space="0" w:color="auto"/>
        <w:left w:val="none" w:sz="0" w:space="0" w:color="auto"/>
        <w:bottom w:val="none" w:sz="0" w:space="0" w:color="auto"/>
        <w:right w:val="none" w:sz="0" w:space="0" w:color="auto"/>
      </w:divBdr>
    </w:div>
    <w:div w:id="1252155782">
      <w:bodyDiv w:val="1"/>
      <w:marLeft w:val="0"/>
      <w:marRight w:val="0"/>
      <w:marTop w:val="0"/>
      <w:marBottom w:val="0"/>
      <w:divBdr>
        <w:top w:val="none" w:sz="0" w:space="0" w:color="auto"/>
        <w:left w:val="none" w:sz="0" w:space="0" w:color="auto"/>
        <w:bottom w:val="none" w:sz="0" w:space="0" w:color="auto"/>
        <w:right w:val="none" w:sz="0" w:space="0" w:color="auto"/>
      </w:divBdr>
    </w:div>
    <w:div w:id="1276055842">
      <w:bodyDiv w:val="1"/>
      <w:marLeft w:val="0"/>
      <w:marRight w:val="0"/>
      <w:marTop w:val="0"/>
      <w:marBottom w:val="0"/>
      <w:divBdr>
        <w:top w:val="none" w:sz="0" w:space="0" w:color="auto"/>
        <w:left w:val="none" w:sz="0" w:space="0" w:color="auto"/>
        <w:bottom w:val="none" w:sz="0" w:space="0" w:color="auto"/>
        <w:right w:val="none" w:sz="0" w:space="0" w:color="auto"/>
      </w:divBdr>
    </w:div>
    <w:div w:id="1279680557">
      <w:bodyDiv w:val="1"/>
      <w:marLeft w:val="0"/>
      <w:marRight w:val="0"/>
      <w:marTop w:val="0"/>
      <w:marBottom w:val="0"/>
      <w:divBdr>
        <w:top w:val="none" w:sz="0" w:space="0" w:color="auto"/>
        <w:left w:val="none" w:sz="0" w:space="0" w:color="auto"/>
        <w:bottom w:val="none" w:sz="0" w:space="0" w:color="auto"/>
        <w:right w:val="none" w:sz="0" w:space="0" w:color="auto"/>
      </w:divBdr>
    </w:div>
    <w:div w:id="1280840847">
      <w:bodyDiv w:val="1"/>
      <w:marLeft w:val="0"/>
      <w:marRight w:val="0"/>
      <w:marTop w:val="0"/>
      <w:marBottom w:val="0"/>
      <w:divBdr>
        <w:top w:val="none" w:sz="0" w:space="0" w:color="auto"/>
        <w:left w:val="none" w:sz="0" w:space="0" w:color="auto"/>
        <w:bottom w:val="none" w:sz="0" w:space="0" w:color="auto"/>
        <w:right w:val="none" w:sz="0" w:space="0" w:color="auto"/>
      </w:divBdr>
    </w:div>
    <w:div w:id="1288004603">
      <w:bodyDiv w:val="1"/>
      <w:marLeft w:val="0"/>
      <w:marRight w:val="0"/>
      <w:marTop w:val="0"/>
      <w:marBottom w:val="0"/>
      <w:divBdr>
        <w:top w:val="none" w:sz="0" w:space="0" w:color="auto"/>
        <w:left w:val="none" w:sz="0" w:space="0" w:color="auto"/>
        <w:bottom w:val="none" w:sz="0" w:space="0" w:color="auto"/>
        <w:right w:val="none" w:sz="0" w:space="0" w:color="auto"/>
      </w:divBdr>
    </w:div>
    <w:div w:id="1291395015">
      <w:bodyDiv w:val="1"/>
      <w:marLeft w:val="0"/>
      <w:marRight w:val="0"/>
      <w:marTop w:val="0"/>
      <w:marBottom w:val="0"/>
      <w:divBdr>
        <w:top w:val="none" w:sz="0" w:space="0" w:color="auto"/>
        <w:left w:val="none" w:sz="0" w:space="0" w:color="auto"/>
        <w:bottom w:val="none" w:sz="0" w:space="0" w:color="auto"/>
        <w:right w:val="none" w:sz="0" w:space="0" w:color="auto"/>
      </w:divBdr>
    </w:div>
    <w:div w:id="1303778366">
      <w:bodyDiv w:val="1"/>
      <w:marLeft w:val="0"/>
      <w:marRight w:val="0"/>
      <w:marTop w:val="0"/>
      <w:marBottom w:val="0"/>
      <w:divBdr>
        <w:top w:val="none" w:sz="0" w:space="0" w:color="auto"/>
        <w:left w:val="none" w:sz="0" w:space="0" w:color="auto"/>
        <w:bottom w:val="none" w:sz="0" w:space="0" w:color="auto"/>
        <w:right w:val="none" w:sz="0" w:space="0" w:color="auto"/>
      </w:divBdr>
    </w:div>
    <w:div w:id="1320571178">
      <w:bodyDiv w:val="1"/>
      <w:marLeft w:val="0"/>
      <w:marRight w:val="0"/>
      <w:marTop w:val="0"/>
      <w:marBottom w:val="0"/>
      <w:divBdr>
        <w:top w:val="none" w:sz="0" w:space="0" w:color="auto"/>
        <w:left w:val="none" w:sz="0" w:space="0" w:color="auto"/>
        <w:bottom w:val="none" w:sz="0" w:space="0" w:color="auto"/>
        <w:right w:val="none" w:sz="0" w:space="0" w:color="auto"/>
      </w:divBdr>
    </w:div>
    <w:div w:id="1336148555">
      <w:bodyDiv w:val="1"/>
      <w:marLeft w:val="0"/>
      <w:marRight w:val="0"/>
      <w:marTop w:val="0"/>
      <w:marBottom w:val="0"/>
      <w:divBdr>
        <w:top w:val="none" w:sz="0" w:space="0" w:color="auto"/>
        <w:left w:val="none" w:sz="0" w:space="0" w:color="auto"/>
        <w:bottom w:val="none" w:sz="0" w:space="0" w:color="auto"/>
        <w:right w:val="none" w:sz="0" w:space="0" w:color="auto"/>
      </w:divBdr>
    </w:div>
    <w:div w:id="1337995052">
      <w:bodyDiv w:val="1"/>
      <w:marLeft w:val="0"/>
      <w:marRight w:val="0"/>
      <w:marTop w:val="0"/>
      <w:marBottom w:val="0"/>
      <w:divBdr>
        <w:top w:val="none" w:sz="0" w:space="0" w:color="auto"/>
        <w:left w:val="none" w:sz="0" w:space="0" w:color="auto"/>
        <w:bottom w:val="none" w:sz="0" w:space="0" w:color="auto"/>
        <w:right w:val="none" w:sz="0" w:space="0" w:color="auto"/>
      </w:divBdr>
    </w:div>
    <w:div w:id="1362126473">
      <w:bodyDiv w:val="1"/>
      <w:marLeft w:val="0"/>
      <w:marRight w:val="0"/>
      <w:marTop w:val="0"/>
      <w:marBottom w:val="0"/>
      <w:divBdr>
        <w:top w:val="none" w:sz="0" w:space="0" w:color="auto"/>
        <w:left w:val="none" w:sz="0" w:space="0" w:color="auto"/>
        <w:bottom w:val="none" w:sz="0" w:space="0" w:color="auto"/>
        <w:right w:val="none" w:sz="0" w:space="0" w:color="auto"/>
      </w:divBdr>
    </w:div>
    <w:div w:id="1375815065">
      <w:bodyDiv w:val="1"/>
      <w:marLeft w:val="0"/>
      <w:marRight w:val="0"/>
      <w:marTop w:val="0"/>
      <w:marBottom w:val="0"/>
      <w:divBdr>
        <w:top w:val="none" w:sz="0" w:space="0" w:color="auto"/>
        <w:left w:val="none" w:sz="0" w:space="0" w:color="auto"/>
        <w:bottom w:val="none" w:sz="0" w:space="0" w:color="auto"/>
        <w:right w:val="none" w:sz="0" w:space="0" w:color="auto"/>
      </w:divBdr>
    </w:div>
    <w:div w:id="1383820843">
      <w:bodyDiv w:val="1"/>
      <w:marLeft w:val="0"/>
      <w:marRight w:val="0"/>
      <w:marTop w:val="0"/>
      <w:marBottom w:val="0"/>
      <w:divBdr>
        <w:top w:val="none" w:sz="0" w:space="0" w:color="auto"/>
        <w:left w:val="none" w:sz="0" w:space="0" w:color="auto"/>
        <w:bottom w:val="none" w:sz="0" w:space="0" w:color="auto"/>
        <w:right w:val="none" w:sz="0" w:space="0" w:color="auto"/>
      </w:divBdr>
    </w:div>
    <w:div w:id="1385518520">
      <w:bodyDiv w:val="1"/>
      <w:marLeft w:val="0"/>
      <w:marRight w:val="0"/>
      <w:marTop w:val="0"/>
      <w:marBottom w:val="0"/>
      <w:divBdr>
        <w:top w:val="none" w:sz="0" w:space="0" w:color="auto"/>
        <w:left w:val="none" w:sz="0" w:space="0" w:color="auto"/>
        <w:bottom w:val="none" w:sz="0" w:space="0" w:color="auto"/>
        <w:right w:val="none" w:sz="0" w:space="0" w:color="auto"/>
      </w:divBdr>
    </w:div>
    <w:div w:id="1392389057">
      <w:bodyDiv w:val="1"/>
      <w:marLeft w:val="0"/>
      <w:marRight w:val="0"/>
      <w:marTop w:val="0"/>
      <w:marBottom w:val="0"/>
      <w:divBdr>
        <w:top w:val="none" w:sz="0" w:space="0" w:color="auto"/>
        <w:left w:val="none" w:sz="0" w:space="0" w:color="auto"/>
        <w:bottom w:val="none" w:sz="0" w:space="0" w:color="auto"/>
        <w:right w:val="none" w:sz="0" w:space="0" w:color="auto"/>
      </w:divBdr>
    </w:div>
    <w:div w:id="1394350627">
      <w:bodyDiv w:val="1"/>
      <w:marLeft w:val="0"/>
      <w:marRight w:val="0"/>
      <w:marTop w:val="0"/>
      <w:marBottom w:val="0"/>
      <w:divBdr>
        <w:top w:val="none" w:sz="0" w:space="0" w:color="auto"/>
        <w:left w:val="none" w:sz="0" w:space="0" w:color="auto"/>
        <w:bottom w:val="none" w:sz="0" w:space="0" w:color="auto"/>
        <w:right w:val="none" w:sz="0" w:space="0" w:color="auto"/>
      </w:divBdr>
    </w:div>
    <w:div w:id="1397363225">
      <w:bodyDiv w:val="1"/>
      <w:marLeft w:val="0"/>
      <w:marRight w:val="0"/>
      <w:marTop w:val="0"/>
      <w:marBottom w:val="0"/>
      <w:divBdr>
        <w:top w:val="none" w:sz="0" w:space="0" w:color="auto"/>
        <w:left w:val="none" w:sz="0" w:space="0" w:color="auto"/>
        <w:bottom w:val="none" w:sz="0" w:space="0" w:color="auto"/>
        <w:right w:val="none" w:sz="0" w:space="0" w:color="auto"/>
      </w:divBdr>
      <w:divsChild>
        <w:div w:id="996959270">
          <w:marLeft w:val="0"/>
          <w:marRight w:val="0"/>
          <w:marTop w:val="0"/>
          <w:marBottom w:val="0"/>
          <w:divBdr>
            <w:top w:val="none" w:sz="0" w:space="0" w:color="auto"/>
            <w:left w:val="none" w:sz="0" w:space="0" w:color="auto"/>
            <w:bottom w:val="none" w:sz="0" w:space="0" w:color="auto"/>
            <w:right w:val="none" w:sz="0" w:space="0" w:color="auto"/>
          </w:divBdr>
          <w:divsChild>
            <w:div w:id="730540860">
              <w:marLeft w:val="0"/>
              <w:marRight w:val="0"/>
              <w:marTop w:val="0"/>
              <w:marBottom w:val="0"/>
              <w:divBdr>
                <w:top w:val="none" w:sz="0" w:space="0" w:color="auto"/>
                <w:left w:val="none" w:sz="0" w:space="0" w:color="auto"/>
                <w:bottom w:val="none" w:sz="0" w:space="0" w:color="auto"/>
                <w:right w:val="none" w:sz="0" w:space="0" w:color="auto"/>
              </w:divBdr>
            </w:div>
          </w:divsChild>
        </w:div>
        <w:div w:id="1251698476">
          <w:marLeft w:val="0"/>
          <w:marRight w:val="0"/>
          <w:marTop w:val="0"/>
          <w:marBottom w:val="0"/>
          <w:divBdr>
            <w:top w:val="none" w:sz="0" w:space="0" w:color="auto"/>
            <w:left w:val="none" w:sz="0" w:space="0" w:color="auto"/>
            <w:bottom w:val="none" w:sz="0" w:space="0" w:color="auto"/>
            <w:right w:val="none" w:sz="0" w:space="0" w:color="auto"/>
          </w:divBdr>
          <w:divsChild>
            <w:div w:id="486016733">
              <w:marLeft w:val="0"/>
              <w:marRight w:val="0"/>
              <w:marTop w:val="0"/>
              <w:marBottom w:val="0"/>
              <w:divBdr>
                <w:top w:val="none" w:sz="0" w:space="0" w:color="auto"/>
                <w:left w:val="none" w:sz="0" w:space="0" w:color="auto"/>
                <w:bottom w:val="none" w:sz="0" w:space="0" w:color="auto"/>
                <w:right w:val="none" w:sz="0" w:space="0" w:color="auto"/>
              </w:divBdr>
            </w:div>
          </w:divsChild>
        </w:div>
        <w:div w:id="807165645">
          <w:marLeft w:val="0"/>
          <w:marRight w:val="0"/>
          <w:marTop w:val="0"/>
          <w:marBottom w:val="0"/>
          <w:divBdr>
            <w:top w:val="none" w:sz="0" w:space="0" w:color="auto"/>
            <w:left w:val="none" w:sz="0" w:space="0" w:color="auto"/>
            <w:bottom w:val="none" w:sz="0" w:space="0" w:color="auto"/>
            <w:right w:val="none" w:sz="0" w:space="0" w:color="auto"/>
          </w:divBdr>
          <w:divsChild>
            <w:div w:id="605116747">
              <w:marLeft w:val="0"/>
              <w:marRight w:val="0"/>
              <w:marTop w:val="0"/>
              <w:marBottom w:val="0"/>
              <w:divBdr>
                <w:top w:val="none" w:sz="0" w:space="0" w:color="auto"/>
                <w:left w:val="none" w:sz="0" w:space="0" w:color="auto"/>
                <w:bottom w:val="none" w:sz="0" w:space="0" w:color="auto"/>
                <w:right w:val="none" w:sz="0" w:space="0" w:color="auto"/>
              </w:divBdr>
            </w:div>
          </w:divsChild>
        </w:div>
        <w:div w:id="2136438351">
          <w:marLeft w:val="0"/>
          <w:marRight w:val="0"/>
          <w:marTop w:val="0"/>
          <w:marBottom w:val="0"/>
          <w:divBdr>
            <w:top w:val="none" w:sz="0" w:space="0" w:color="auto"/>
            <w:left w:val="none" w:sz="0" w:space="0" w:color="auto"/>
            <w:bottom w:val="none" w:sz="0" w:space="0" w:color="auto"/>
            <w:right w:val="none" w:sz="0" w:space="0" w:color="auto"/>
          </w:divBdr>
          <w:divsChild>
            <w:div w:id="19651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59448">
      <w:bodyDiv w:val="1"/>
      <w:marLeft w:val="0"/>
      <w:marRight w:val="0"/>
      <w:marTop w:val="0"/>
      <w:marBottom w:val="0"/>
      <w:divBdr>
        <w:top w:val="none" w:sz="0" w:space="0" w:color="auto"/>
        <w:left w:val="none" w:sz="0" w:space="0" w:color="auto"/>
        <w:bottom w:val="none" w:sz="0" w:space="0" w:color="auto"/>
        <w:right w:val="none" w:sz="0" w:space="0" w:color="auto"/>
      </w:divBdr>
    </w:div>
    <w:div w:id="1420441862">
      <w:bodyDiv w:val="1"/>
      <w:marLeft w:val="0"/>
      <w:marRight w:val="0"/>
      <w:marTop w:val="0"/>
      <w:marBottom w:val="0"/>
      <w:divBdr>
        <w:top w:val="none" w:sz="0" w:space="0" w:color="auto"/>
        <w:left w:val="none" w:sz="0" w:space="0" w:color="auto"/>
        <w:bottom w:val="none" w:sz="0" w:space="0" w:color="auto"/>
        <w:right w:val="none" w:sz="0" w:space="0" w:color="auto"/>
      </w:divBdr>
    </w:div>
    <w:div w:id="1420828025">
      <w:bodyDiv w:val="1"/>
      <w:marLeft w:val="0"/>
      <w:marRight w:val="0"/>
      <w:marTop w:val="0"/>
      <w:marBottom w:val="0"/>
      <w:divBdr>
        <w:top w:val="none" w:sz="0" w:space="0" w:color="auto"/>
        <w:left w:val="none" w:sz="0" w:space="0" w:color="auto"/>
        <w:bottom w:val="none" w:sz="0" w:space="0" w:color="auto"/>
        <w:right w:val="none" w:sz="0" w:space="0" w:color="auto"/>
      </w:divBdr>
    </w:div>
    <w:div w:id="1425104413">
      <w:bodyDiv w:val="1"/>
      <w:marLeft w:val="0"/>
      <w:marRight w:val="0"/>
      <w:marTop w:val="0"/>
      <w:marBottom w:val="0"/>
      <w:divBdr>
        <w:top w:val="none" w:sz="0" w:space="0" w:color="auto"/>
        <w:left w:val="none" w:sz="0" w:space="0" w:color="auto"/>
        <w:bottom w:val="none" w:sz="0" w:space="0" w:color="auto"/>
        <w:right w:val="none" w:sz="0" w:space="0" w:color="auto"/>
      </w:divBdr>
    </w:div>
    <w:div w:id="1436317892">
      <w:bodyDiv w:val="1"/>
      <w:marLeft w:val="0"/>
      <w:marRight w:val="0"/>
      <w:marTop w:val="0"/>
      <w:marBottom w:val="0"/>
      <w:divBdr>
        <w:top w:val="none" w:sz="0" w:space="0" w:color="auto"/>
        <w:left w:val="none" w:sz="0" w:space="0" w:color="auto"/>
        <w:bottom w:val="none" w:sz="0" w:space="0" w:color="auto"/>
        <w:right w:val="none" w:sz="0" w:space="0" w:color="auto"/>
      </w:divBdr>
    </w:div>
    <w:div w:id="1437826432">
      <w:bodyDiv w:val="1"/>
      <w:marLeft w:val="0"/>
      <w:marRight w:val="0"/>
      <w:marTop w:val="0"/>
      <w:marBottom w:val="0"/>
      <w:divBdr>
        <w:top w:val="none" w:sz="0" w:space="0" w:color="auto"/>
        <w:left w:val="none" w:sz="0" w:space="0" w:color="auto"/>
        <w:bottom w:val="none" w:sz="0" w:space="0" w:color="auto"/>
        <w:right w:val="none" w:sz="0" w:space="0" w:color="auto"/>
      </w:divBdr>
    </w:div>
    <w:div w:id="1439836370">
      <w:bodyDiv w:val="1"/>
      <w:marLeft w:val="0"/>
      <w:marRight w:val="0"/>
      <w:marTop w:val="0"/>
      <w:marBottom w:val="0"/>
      <w:divBdr>
        <w:top w:val="none" w:sz="0" w:space="0" w:color="auto"/>
        <w:left w:val="none" w:sz="0" w:space="0" w:color="auto"/>
        <w:bottom w:val="none" w:sz="0" w:space="0" w:color="auto"/>
        <w:right w:val="none" w:sz="0" w:space="0" w:color="auto"/>
      </w:divBdr>
    </w:div>
    <w:div w:id="1447504585">
      <w:bodyDiv w:val="1"/>
      <w:marLeft w:val="0"/>
      <w:marRight w:val="0"/>
      <w:marTop w:val="0"/>
      <w:marBottom w:val="0"/>
      <w:divBdr>
        <w:top w:val="none" w:sz="0" w:space="0" w:color="auto"/>
        <w:left w:val="none" w:sz="0" w:space="0" w:color="auto"/>
        <w:bottom w:val="none" w:sz="0" w:space="0" w:color="auto"/>
        <w:right w:val="none" w:sz="0" w:space="0" w:color="auto"/>
      </w:divBdr>
    </w:div>
    <w:div w:id="1454323208">
      <w:bodyDiv w:val="1"/>
      <w:marLeft w:val="0"/>
      <w:marRight w:val="0"/>
      <w:marTop w:val="0"/>
      <w:marBottom w:val="0"/>
      <w:divBdr>
        <w:top w:val="none" w:sz="0" w:space="0" w:color="auto"/>
        <w:left w:val="none" w:sz="0" w:space="0" w:color="auto"/>
        <w:bottom w:val="none" w:sz="0" w:space="0" w:color="auto"/>
        <w:right w:val="none" w:sz="0" w:space="0" w:color="auto"/>
      </w:divBdr>
    </w:div>
    <w:div w:id="1475872906">
      <w:bodyDiv w:val="1"/>
      <w:marLeft w:val="0"/>
      <w:marRight w:val="0"/>
      <w:marTop w:val="0"/>
      <w:marBottom w:val="0"/>
      <w:divBdr>
        <w:top w:val="none" w:sz="0" w:space="0" w:color="auto"/>
        <w:left w:val="none" w:sz="0" w:space="0" w:color="auto"/>
        <w:bottom w:val="none" w:sz="0" w:space="0" w:color="auto"/>
        <w:right w:val="none" w:sz="0" w:space="0" w:color="auto"/>
      </w:divBdr>
    </w:div>
    <w:div w:id="1481340682">
      <w:bodyDiv w:val="1"/>
      <w:marLeft w:val="0"/>
      <w:marRight w:val="0"/>
      <w:marTop w:val="0"/>
      <w:marBottom w:val="0"/>
      <w:divBdr>
        <w:top w:val="none" w:sz="0" w:space="0" w:color="auto"/>
        <w:left w:val="none" w:sz="0" w:space="0" w:color="auto"/>
        <w:bottom w:val="none" w:sz="0" w:space="0" w:color="auto"/>
        <w:right w:val="none" w:sz="0" w:space="0" w:color="auto"/>
      </w:divBdr>
      <w:divsChild>
        <w:div w:id="1450776414">
          <w:marLeft w:val="0"/>
          <w:marRight w:val="0"/>
          <w:marTop w:val="0"/>
          <w:marBottom w:val="0"/>
          <w:divBdr>
            <w:top w:val="none" w:sz="0" w:space="0" w:color="auto"/>
            <w:left w:val="none" w:sz="0" w:space="0" w:color="auto"/>
            <w:bottom w:val="none" w:sz="0" w:space="0" w:color="auto"/>
            <w:right w:val="none" w:sz="0" w:space="0" w:color="auto"/>
          </w:divBdr>
          <w:divsChild>
            <w:div w:id="1342705030">
              <w:marLeft w:val="0"/>
              <w:marRight w:val="0"/>
              <w:marTop w:val="0"/>
              <w:marBottom w:val="0"/>
              <w:divBdr>
                <w:top w:val="none" w:sz="0" w:space="0" w:color="auto"/>
                <w:left w:val="none" w:sz="0" w:space="0" w:color="auto"/>
                <w:bottom w:val="none" w:sz="0" w:space="0" w:color="auto"/>
                <w:right w:val="none" w:sz="0" w:space="0" w:color="auto"/>
              </w:divBdr>
            </w:div>
          </w:divsChild>
        </w:div>
        <w:div w:id="116146826">
          <w:marLeft w:val="0"/>
          <w:marRight w:val="0"/>
          <w:marTop w:val="0"/>
          <w:marBottom w:val="0"/>
          <w:divBdr>
            <w:top w:val="none" w:sz="0" w:space="0" w:color="auto"/>
            <w:left w:val="none" w:sz="0" w:space="0" w:color="auto"/>
            <w:bottom w:val="none" w:sz="0" w:space="0" w:color="auto"/>
            <w:right w:val="none" w:sz="0" w:space="0" w:color="auto"/>
          </w:divBdr>
          <w:divsChild>
            <w:div w:id="213735327">
              <w:marLeft w:val="0"/>
              <w:marRight w:val="0"/>
              <w:marTop w:val="0"/>
              <w:marBottom w:val="0"/>
              <w:divBdr>
                <w:top w:val="none" w:sz="0" w:space="0" w:color="auto"/>
                <w:left w:val="none" w:sz="0" w:space="0" w:color="auto"/>
                <w:bottom w:val="none" w:sz="0" w:space="0" w:color="auto"/>
                <w:right w:val="none" w:sz="0" w:space="0" w:color="auto"/>
              </w:divBdr>
            </w:div>
          </w:divsChild>
        </w:div>
        <w:div w:id="316036190">
          <w:marLeft w:val="0"/>
          <w:marRight w:val="0"/>
          <w:marTop w:val="0"/>
          <w:marBottom w:val="0"/>
          <w:divBdr>
            <w:top w:val="none" w:sz="0" w:space="0" w:color="auto"/>
            <w:left w:val="none" w:sz="0" w:space="0" w:color="auto"/>
            <w:bottom w:val="none" w:sz="0" w:space="0" w:color="auto"/>
            <w:right w:val="none" w:sz="0" w:space="0" w:color="auto"/>
          </w:divBdr>
          <w:divsChild>
            <w:div w:id="1433210584">
              <w:marLeft w:val="0"/>
              <w:marRight w:val="0"/>
              <w:marTop w:val="0"/>
              <w:marBottom w:val="0"/>
              <w:divBdr>
                <w:top w:val="none" w:sz="0" w:space="0" w:color="auto"/>
                <w:left w:val="none" w:sz="0" w:space="0" w:color="auto"/>
                <w:bottom w:val="none" w:sz="0" w:space="0" w:color="auto"/>
                <w:right w:val="none" w:sz="0" w:space="0" w:color="auto"/>
              </w:divBdr>
            </w:div>
          </w:divsChild>
        </w:div>
        <w:div w:id="1958294675">
          <w:marLeft w:val="0"/>
          <w:marRight w:val="0"/>
          <w:marTop w:val="0"/>
          <w:marBottom w:val="0"/>
          <w:divBdr>
            <w:top w:val="none" w:sz="0" w:space="0" w:color="auto"/>
            <w:left w:val="none" w:sz="0" w:space="0" w:color="auto"/>
            <w:bottom w:val="none" w:sz="0" w:space="0" w:color="auto"/>
            <w:right w:val="none" w:sz="0" w:space="0" w:color="auto"/>
          </w:divBdr>
          <w:divsChild>
            <w:div w:id="107736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22593">
      <w:bodyDiv w:val="1"/>
      <w:marLeft w:val="0"/>
      <w:marRight w:val="0"/>
      <w:marTop w:val="0"/>
      <w:marBottom w:val="0"/>
      <w:divBdr>
        <w:top w:val="none" w:sz="0" w:space="0" w:color="auto"/>
        <w:left w:val="none" w:sz="0" w:space="0" w:color="auto"/>
        <w:bottom w:val="none" w:sz="0" w:space="0" w:color="auto"/>
        <w:right w:val="none" w:sz="0" w:space="0" w:color="auto"/>
      </w:divBdr>
    </w:div>
    <w:div w:id="1488282538">
      <w:bodyDiv w:val="1"/>
      <w:marLeft w:val="0"/>
      <w:marRight w:val="0"/>
      <w:marTop w:val="0"/>
      <w:marBottom w:val="0"/>
      <w:divBdr>
        <w:top w:val="none" w:sz="0" w:space="0" w:color="auto"/>
        <w:left w:val="none" w:sz="0" w:space="0" w:color="auto"/>
        <w:bottom w:val="none" w:sz="0" w:space="0" w:color="auto"/>
        <w:right w:val="none" w:sz="0" w:space="0" w:color="auto"/>
      </w:divBdr>
      <w:divsChild>
        <w:div w:id="385573664">
          <w:marLeft w:val="0"/>
          <w:marRight w:val="0"/>
          <w:marTop w:val="0"/>
          <w:marBottom w:val="0"/>
          <w:divBdr>
            <w:top w:val="none" w:sz="0" w:space="0" w:color="auto"/>
            <w:left w:val="none" w:sz="0" w:space="0" w:color="auto"/>
            <w:bottom w:val="none" w:sz="0" w:space="0" w:color="auto"/>
            <w:right w:val="none" w:sz="0" w:space="0" w:color="auto"/>
          </w:divBdr>
          <w:divsChild>
            <w:div w:id="1106002362">
              <w:marLeft w:val="0"/>
              <w:marRight w:val="0"/>
              <w:marTop w:val="0"/>
              <w:marBottom w:val="0"/>
              <w:divBdr>
                <w:top w:val="none" w:sz="0" w:space="0" w:color="auto"/>
                <w:left w:val="none" w:sz="0" w:space="0" w:color="auto"/>
                <w:bottom w:val="none" w:sz="0" w:space="0" w:color="auto"/>
                <w:right w:val="none" w:sz="0" w:space="0" w:color="auto"/>
              </w:divBdr>
            </w:div>
          </w:divsChild>
        </w:div>
        <w:div w:id="2002807979">
          <w:marLeft w:val="0"/>
          <w:marRight w:val="0"/>
          <w:marTop w:val="0"/>
          <w:marBottom w:val="0"/>
          <w:divBdr>
            <w:top w:val="none" w:sz="0" w:space="0" w:color="auto"/>
            <w:left w:val="none" w:sz="0" w:space="0" w:color="auto"/>
            <w:bottom w:val="none" w:sz="0" w:space="0" w:color="auto"/>
            <w:right w:val="none" w:sz="0" w:space="0" w:color="auto"/>
          </w:divBdr>
          <w:divsChild>
            <w:div w:id="1310790957">
              <w:marLeft w:val="0"/>
              <w:marRight w:val="0"/>
              <w:marTop w:val="0"/>
              <w:marBottom w:val="0"/>
              <w:divBdr>
                <w:top w:val="none" w:sz="0" w:space="0" w:color="auto"/>
                <w:left w:val="none" w:sz="0" w:space="0" w:color="auto"/>
                <w:bottom w:val="none" w:sz="0" w:space="0" w:color="auto"/>
                <w:right w:val="none" w:sz="0" w:space="0" w:color="auto"/>
              </w:divBdr>
            </w:div>
          </w:divsChild>
        </w:div>
        <w:div w:id="395930755">
          <w:marLeft w:val="0"/>
          <w:marRight w:val="0"/>
          <w:marTop w:val="0"/>
          <w:marBottom w:val="0"/>
          <w:divBdr>
            <w:top w:val="none" w:sz="0" w:space="0" w:color="auto"/>
            <w:left w:val="none" w:sz="0" w:space="0" w:color="auto"/>
            <w:bottom w:val="none" w:sz="0" w:space="0" w:color="auto"/>
            <w:right w:val="none" w:sz="0" w:space="0" w:color="auto"/>
          </w:divBdr>
          <w:divsChild>
            <w:div w:id="1137190034">
              <w:marLeft w:val="0"/>
              <w:marRight w:val="0"/>
              <w:marTop w:val="0"/>
              <w:marBottom w:val="0"/>
              <w:divBdr>
                <w:top w:val="none" w:sz="0" w:space="0" w:color="auto"/>
                <w:left w:val="none" w:sz="0" w:space="0" w:color="auto"/>
                <w:bottom w:val="none" w:sz="0" w:space="0" w:color="auto"/>
                <w:right w:val="none" w:sz="0" w:space="0" w:color="auto"/>
              </w:divBdr>
            </w:div>
          </w:divsChild>
        </w:div>
        <w:div w:id="725300341">
          <w:marLeft w:val="0"/>
          <w:marRight w:val="0"/>
          <w:marTop w:val="0"/>
          <w:marBottom w:val="0"/>
          <w:divBdr>
            <w:top w:val="none" w:sz="0" w:space="0" w:color="auto"/>
            <w:left w:val="none" w:sz="0" w:space="0" w:color="auto"/>
            <w:bottom w:val="none" w:sz="0" w:space="0" w:color="auto"/>
            <w:right w:val="none" w:sz="0" w:space="0" w:color="auto"/>
          </w:divBdr>
          <w:divsChild>
            <w:div w:id="501360500">
              <w:marLeft w:val="0"/>
              <w:marRight w:val="0"/>
              <w:marTop w:val="0"/>
              <w:marBottom w:val="0"/>
              <w:divBdr>
                <w:top w:val="none" w:sz="0" w:space="0" w:color="auto"/>
                <w:left w:val="none" w:sz="0" w:space="0" w:color="auto"/>
                <w:bottom w:val="none" w:sz="0" w:space="0" w:color="auto"/>
                <w:right w:val="none" w:sz="0" w:space="0" w:color="auto"/>
              </w:divBdr>
            </w:div>
          </w:divsChild>
        </w:div>
        <w:div w:id="485245561">
          <w:marLeft w:val="0"/>
          <w:marRight w:val="0"/>
          <w:marTop w:val="0"/>
          <w:marBottom w:val="0"/>
          <w:divBdr>
            <w:top w:val="none" w:sz="0" w:space="0" w:color="auto"/>
            <w:left w:val="none" w:sz="0" w:space="0" w:color="auto"/>
            <w:bottom w:val="none" w:sz="0" w:space="0" w:color="auto"/>
            <w:right w:val="none" w:sz="0" w:space="0" w:color="auto"/>
          </w:divBdr>
          <w:divsChild>
            <w:div w:id="559052649">
              <w:marLeft w:val="0"/>
              <w:marRight w:val="0"/>
              <w:marTop w:val="0"/>
              <w:marBottom w:val="0"/>
              <w:divBdr>
                <w:top w:val="none" w:sz="0" w:space="0" w:color="auto"/>
                <w:left w:val="none" w:sz="0" w:space="0" w:color="auto"/>
                <w:bottom w:val="none" w:sz="0" w:space="0" w:color="auto"/>
                <w:right w:val="none" w:sz="0" w:space="0" w:color="auto"/>
              </w:divBdr>
            </w:div>
          </w:divsChild>
        </w:div>
        <w:div w:id="479347447">
          <w:marLeft w:val="0"/>
          <w:marRight w:val="0"/>
          <w:marTop w:val="0"/>
          <w:marBottom w:val="0"/>
          <w:divBdr>
            <w:top w:val="none" w:sz="0" w:space="0" w:color="auto"/>
            <w:left w:val="none" w:sz="0" w:space="0" w:color="auto"/>
            <w:bottom w:val="none" w:sz="0" w:space="0" w:color="auto"/>
            <w:right w:val="none" w:sz="0" w:space="0" w:color="auto"/>
          </w:divBdr>
          <w:divsChild>
            <w:div w:id="132061607">
              <w:marLeft w:val="0"/>
              <w:marRight w:val="0"/>
              <w:marTop w:val="0"/>
              <w:marBottom w:val="0"/>
              <w:divBdr>
                <w:top w:val="none" w:sz="0" w:space="0" w:color="auto"/>
                <w:left w:val="none" w:sz="0" w:space="0" w:color="auto"/>
                <w:bottom w:val="none" w:sz="0" w:space="0" w:color="auto"/>
                <w:right w:val="none" w:sz="0" w:space="0" w:color="auto"/>
              </w:divBdr>
            </w:div>
          </w:divsChild>
        </w:div>
        <w:div w:id="1089231427">
          <w:marLeft w:val="0"/>
          <w:marRight w:val="0"/>
          <w:marTop w:val="0"/>
          <w:marBottom w:val="0"/>
          <w:divBdr>
            <w:top w:val="none" w:sz="0" w:space="0" w:color="auto"/>
            <w:left w:val="none" w:sz="0" w:space="0" w:color="auto"/>
            <w:bottom w:val="none" w:sz="0" w:space="0" w:color="auto"/>
            <w:right w:val="none" w:sz="0" w:space="0" w:color="auto"/>
          </w:divBdr>
          <w:divsChild>
            <w:div w:id="16705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9639">
      <w:bodyDiv w:val="1"/>
      <w:marLeft w:val="0"/>
      <w:marRight w:val="0"/>
      <w:marTop w:val="0"/>
      <w:marBottom w:val="0"/>
      <w:divBdr>
        <w:top w:val="none" w:sz="0" w:space="0" w:color="auto"/>
        <w:left w:val="none" w:sz="0" w:space="0" w:color="auto"/>
        <w:bottom w:val="none" w:sz="0" w:space="0" w:color="auto"/>
        <w:right w:val="none" w:sz="0" w:space="0" w:color="auto"/>
      </w:divBdr>
    </w:div>
    <w:div w:id="1489205939">
      <w:bodyDiv w:val="1"/>
      <w:marLeft w:val="0"/>
      <w:marRight w:val="0"/>
      <w:marTop w:val="0"/>
      <w:marBottom w:val="0"/>
      <w:divBdr>
        <w:top w:val="none" w:sz="0" w:space="0" w:color="auto"/>
        <w:left w:val="none" w:sz="0" w:space="0" w:color="auto"/>
        <w:bottom w:val="none" w:sz="0" w:space="0" w:color="auto"/>
        <w:right w:val="none" w:sz="0" w:space="0" w:color="auto"/>
      </w:divBdr>
      <w:divsChild>
        <w:div w:id="1240212535">
          <w:marLeft w:val="0"/>
          <w:marRight w:val="0"/>
          <w:marTop w:val="0"/>
          <w:marBottom w:val="0"/>
          <w:divBdr>
            <w:top w:val="none" w:sz="0" w:space="0" w:color="auto"/>
            <w:left w:val="none" w:sz="0" w:space="0" w:color="auto"/>
            <w:bottom w:val="none" w:sz="0" w:space="0" w:color="auto"/>
            <w:right w:val="none" w:sz="0" w:space="0" w:color="auto"/>
          </w:divBdr>
          <w:divsChild>
            <w:div w:id="858352085">
              <w:marLeft w:val="0"/>
              <w:marRight w:val="0"/>
              <w:marTop w:val="0"/>
              <w:marBottom w:val="0"/>
              <w:divBdr>
                <w:top w:val="none" w:sz="0" w:space="0" w:color="auto"/>
                <w:left w:val="none" w:sz="0" w:space="0" w:color="auto"/>
                <w:bottom w:val="none" w:sz="0" w:space="0" w:color="auto"/>
                <w:right w:val="none" w:sz="0" w:space="0" w:color="auto"/>
              </w:divBdr>
            </w:div>
          </w:divsChild>
        </w:div>
        <w:div w:id="305402100">
          <w:marLeft w:val="0"/>
          <w:marRight w:val="0"/>
          <w:marTop w:val="0"/>
          <w:marBottom w:val="0"/>
          <w:divBdr>
            <w:top w:val="none" w:sz="0" w:space="0" w:color="auto"/>
            <w:left w:val="none" w:sz="0" w:space="0" w:color="auto"/>
            <w:bottom w:val="none" w:sz="0" w:space="0" w:color="auto"/>
            <w:right w:val="none" w:sz="0" w:space="0" w:color="auto"/>
          </w:divBdr>
          <w:divsChild>
            <w:div w:id="9872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3653">
      <w:bodyDiv w:val="1"/>
      <w:marLeft w:val="0"/>
      <w:marRight w:val="0"/>
      <w:marTop w:val="0"/>
      <w:marBottom w:val="0"/>
      <w:divBdr>
        <w:top w:val="none" w:sz="0" w:space="0" w:color="auto"/>
        <w:left w:val="none" w:sz="0" w:space="0" w:color="auto"/>
        <w:bottom w:val="none" w:sz="0" w:space="0" w:color="auto"/>
        <w:right w:val="none" w:sz="0" w:space="0" w:color="auto"/>
      </w:divBdr>
    </w:div>
    <w:div w:id="1493987636">
      <w:bodyDiv w:val="1"/>
      <w:marLeft w:val="0"/>
      <w:marRight w:val="0"/>
      <w:marTop w:val="0"/>
      <w:marBottom w:val="0"/>
      <w:divBdr>
        <w:top w:val="none" w:sz="0" w:space="0" w:color="auto"/>
        <w:left w:val="none" w:sz="0" w:space="0" w:color="auto"/>
        <w:bottom w:val="none" w:sz="0" w:space="0" w:color="auto"/>
        <w:right w:val="none" w:sz="0" w:space="0" w:color="auto"/>
      </w:divBdr>
    </w:div>
    <w:div w:id="1498617544">
      <w:bodyDiv w:val="1"/>
      <w:marLeft w:val="0"/>
      <w:marRight w:val="0"/>
      <w:marTop w:val="0"/>
      <w:marBottom w:val="0"/>
      <w:divBdr>
        <w:top w:val="none" w:sz="0" w:space="0" w:color="auto"/>
        <w:left w:val="none" w:sz="0" w:space="0" w:color="auto"/>
        <w:bottom w:val="none" w:sz="0" w:space="0" w:color="auto"/>
        <w:right w:val="none" w:sz="0" w:space="0" w:color="auto"/>
      </w:divBdr>
    </w:div>
    <w:div w:id="1498879962">
      <w:bodyDiv w:val="1"/>
      <w:marLeft w:val="0"/>
      <w:marRight w:val="0"/>
      <w:marTop w:val="0"/>
      <w:marBottom w:val="0"/>
      <w:divBdr>
        <w:top w:val="none" w:sz="0" w:space="0" w:color="auto"/>
        <w:left w:val="none" w:sz="0" w:space="0" w:color="auto"/>
        <w:bottom w:val="none" w:sz="0" w:space="0" w:color="auto"/>
        <w:right w:val="none" w:sz="0" w:space="0" w:color="auto"/>
      </w:divBdr>
    </w:div>
    <w:div w:id="1505509560">
      <w:bodyDiv w:val="1"/>
      <w:marLeft w:val="0"/>
      <w:marRight w:val="0"/>
      <w:marTop w:val="0"/>
      <w:marBottom w:val="0"/>
      <w:divBdr>
        <w:top w:val="none" w:sz="0" w:space="0" w:color="auto"/>
        <w:left w:val="none" w:sz="0" w:space="0" w:color="auto"/>
        <w:bottom w:val="none" w:sz="0" w:space="0" w:color="auto"/>
        <w:right w:val="none" w:sz="0" w:space="0" w:color="auto"/>
      </w:divBdr>
    </w:div>
    <w:div w:id="1520042211">
      <w:bodyDiv w:val="1"/>
      <w:marLeft w:val="0"/>
      <w:marRight w:val="0"/>
      <w:marTop w:val="0"/>
      <w:marBottom w:val="0"/>
      <w:divBdr>
        <w:top w:val="none" w:sz="0" w:space="0" w:color="auto"/>
        <w:left w:val="none" w:sz="0" w:space="0" w:color="auto"/>
        <w:bottom w:val="none" w:sz="0" w:space="0" w:color="auto"/>
        <w:right w:val="none" w:sz="0" w:space="0" w:color="auto"/>
      </w:divBdr>
    </w:div>
    <w:div w:id="1520659038">
      <w:bodyDiv w:val="1"/>
      <w:marLeft w:val="0"/>
      <w:marRight w:val="0"/>
      <w:marTop w:val="0"/>
      <w:marBottom w:val="0"/>
      <w:divBdr>
        <w:top w:val="none" w:sz="0" w:space="0" w:color="auto"/>
        <w:left w:val="none" w:sz="0" w:space="0" w:color="auto"/>
        <w:bottom w:val="none" w:sz="0" w:space="0" w:color="auto"/>
        <w:right w:val="none" w:sz="0" w:space="0" w:color="auto"/>
      </w:divBdr>
    </w:div>
    <w:div w:id="1524438561">
      <w:bodyDiv w:val="1"/>
      <w:marLeft w:val="0"/>
      <w:marRight w:val="0"/>
      <w:marTop w:val="0"/>
      <w:marBottom w:val="0"/>
      <w:divBdr>
        <w:top w:val="none" w:sz="0" w:space="0" w:color="auto"/>
        <w:left w:val="none" w:sz="0" w:space="0" w:color="auto"/>
        <w:bottom w:val="none" w:sz="0" w:space="0" w:color="auto"/>
        <w:right w:val="none" w:sz="0" w:space="0" w:color="auto"/>
      </w:divBdr>
    </w:div>
    <w:div w:id="1538811405">
      <w:bodyDiv w:val="1"/>
      <w:marLeft w:val="0"/>
      <w:marRight w:val="0"/>
      <w:marTop w:val="0"/>
      <w:marBottom w:val="0"/>
      <w:divBdr>
        <w:top w:val="none" w:sz="0" w:space="0" w:color="auto"/>
        <w:left w:val="none" w:sz="0" w:space="0" w:color="auto"/>
        <w:bottom w:val="none" w:sz="0" w:space="0" w:color="auto"/>
        <w:right w:val="none" w:sz="0" w:space="0" w:color="auto"/>
      </w:divBdr>
    </w:div>
    <w:div w:id="1541088625">
      <w:bodyDiv w:val="1"/>
      <w:marLeft w:val="0"/>
      <w:marRight w:val="0"/>
      <w:marTop w:val="0"/>
      <w:marBottom w:val="0"/>
      <w:divBdr>
        <w:top w:val="none" w:sz="0" w:space="0" w:color="auto"/>
        <w:left w:val="none" w:sz="0" w:space="0" w:color="auto"/>
        <w:bottom w:val="none" w:sz="0" w:space="0" w:color="auto"/>
        <w:right w:val="none" w:sz="0" w:space="0" w:color="auto"/>
      </w:divBdr>
    </w:div>
    <w:div w:id="1541933908">
      <w:bodyDiv w:val="1"/>
      <w:marLeft w:val="0"/>
      <w:marRight w:val="0"/>
      <w:marTop w:val="0"/>
      <w:marBottom w:val="0"/>
      <w:divBdr>
        <w:top w:val="none" w:sz="0" w:space="0" w:color="auto"/>
        <w:left w:val="none" w:sz="0" w:space="0" w:color="auto"/>
        <w:bottom w:val="none" w:sz="0" w:space="0" w:color="auto"/>
        <w:right w:val="none" w:sz="0" w:space="0" w:color="auto"/>
      </w:divBdr>
    </w:div>
    <w:div w:id="1553230525">
      <w:bodyDiv w:val="1"/>
      <w:marLeft w:val="0"/>
      <w:marRight w:val="0"/>
      <w:marTop w:val="0"/>
      <w:marBottom w:val="0"/>
      <w:divBdr>
        <w:top w:val="none" w:sz="0" w:space="0" w:color="auto"/>
        <w:left w:val="none" w:sz="0" w:space="0" w:color="auto"/>
        <w:bottom w:val="none" w:sz="0" w:space="0" w:color="auto"/>
        <w:right w:val="none" w:sz="0" w:space="0" w:color="auto"/>
      </w:divBdr>
    </w:div>
    <w:div w:id="1554463986">
      <w:bodyDiv w:val="1"/>
      <w:marLeft w:val="0"/>
      <w:marRight w:val="0"/>
      <w:marTop w:val="0"/>
      <w:marBottom w:val="0"/>
      <w:divBdr>
        <w:top w:val="none" w:sz="0" w:space="0" w:color="auto"/>
        <w:left w:val="none" w:sz="0" w:space="0" w:color="auto"/>
        <w:bottom w:val="none" w:sz="0" w:space="0" w:color="auto"/>
        <w:right w:val="none" w:sz="0" w:space="0" w:color="auto"/>
      </w:divBdr>
    </w:div>
    <w:div w:id="1559586954">
      <w:bodyDiv w:val="1"/>
      <w:marLeft w:val="0"/>
      <w:marRight w:val="0"/>
      <w:marTop w:val="0"/>
      <w:marBottom w:val="0"/>
      <w:divBdr>
        <w:top w:val="none" w:sz="0" w:space="0" w:color="auto"/>
        <w:left w:val="none" w:sz="0" w:space="0" w:color="auto"/>
        <w:bottom w:val="none" w:sz="0" w:space="0" w:color="auto"/>
        <w:right w:val="none" w:sz="0" w:space="0" w:color="auto"/>
      </w:divBdr>
      <w:divsChild>
        <w:div w:id="1894849584">
          <w:marLeft w:val="0"/>
          <w:marRight w:val="0"/>
          <w:marTop w:val="0"/>
          <w:marBottom w:val="0"/>
          <w:divBdr>
            <w:top w:val="none" w:sz="0" w:space="0" w:color="auto"/>
            <w:left w:val="none" w:sz="0" w:space="0" w:color="auto"/>
            <w:bottom w:val="none" w:sz="0" w:space="0" w:color="auto"/>
            <w:right w:val="none" w:sz="0" w:space="0" w:color="auto"/>
          </w:divBdr>
          <w:divsChild>
            <w:div w:id="1850633300">
              <w:marLeft w:val="0"/>
              <w:marRight w:val="0"/>
              <w:marTop w:val="0"/>
              <w:marBottom w:val="0"/>
              <w:divBdr>
                <w:top w:val="none" w:sz="0" w:space="0" w:color="auto"/>
                <w:left w:val="none" w:sz="0" w:space="0" w:color="auto"/>
                <w:bottom w:val="none" w:sz="0" w:space="0" w:color="auto"/>
                <w:right w:val="none" w:sz="0" w:space="0" w:color="auto"/>
              </w:divBdr>
              <w:divsChild>
                <w:div w:id="549148040">
                  <w:marLeft w:val="0"/>
                  <w:marRight w:val="0"/>
                  <w:marTop w:val="0"/>
                  <w:marBottom w:val="0"/>
                  <w:divBdr>
                    <w:top w:val="none" w:sz="0" w:space="0" w:color="auto"/>
                    <w:left w:val="none" w:sz="0" w:space="0" w:color="auto"/>
                    <w:bottom w:val="none" w:sz="0" w:space="0" w:color="auto"/>
                    <w:right w:val="none" w:sz="0" w:space="0" w:color="auto"/>
                  </w:divBdr>
                  <w:divsChild>
                    <w:div w:id="4295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945980">
      <w:bodyDiv w:val="1"/>
      <w:marLeft w:val="0"/>
      <w:marRight w:val="0"/>
      <w:marTop w:val="0"/>
      <w:marBottom w:val="0"/>
      <w:divBdr>
        <w:top w:val="none" w:sz="0" w:space="0" w:color="auto"/>
        <w:left w:val="none" w:sz="0" w:space="0" w:color="auto"/>
        <w:bottom w:val="none" w:sz="0" w:space="0" w:color="auto"/>
        <w:right w:val="none" w:sz="0" w:space="0" w:color="auto"/>
      </w:divBdr>
    </w:div>
    <w:div w:id="1577786390">
      <w:bodyDiv w:val="1"/>
      <w:marLeft w:val="0"/>
      <w:marRight w:val="0"/>
      <w:marTop w:val="0"/>
      <w:marBottom w:val="0"/>
      <w:divBdr>
        <w:top w:val="none" w:sz="0" w:space="0" w:color="auto"/>
        <w:left w:val="none" w:sz="0" w:space="0" w:color="auto"/>
        <w:bottom w:val="none" w:sz="0" w:space="0" w:color="auto"/>
        <w:right w:val="none" w:sz="0" w:space="0" w:color="auto"/>
      </w:divBdr>
    </w:div>
    <w:div w:id="1582789128">
      <w:bodyDiv w:val="1"/>
      <w:marLeft w:val="0"/>
      <w:marRight w:val="0"/>
      <w:marTop w:val="0"/>
      <w:marBottom w:val="0"/>
      <w:divBdr>
        <w:top w:val="none" w:sz="0" w:space="0" w:color="auto"/>
        <w:left w:val="none" w:sz="0" w:space="0" w:color="auto"/>
        <w:bottom w:val="none" w:sz="0" w:space="0" w:color="auto"/>
        <w:right w:val="none" w:sz="0" w:space="0" w:color="auto"/>
      </w:divBdr>
    </w:div>
    <w:div w:id="1585339829">
      <w:bodyDiv w:val="1"/>
      <w:marLeft w:val="0"/>
      <w:marRight w:val="0"/>
      <w:marTop w:val="0"/>
      <w:marBottom w:val="0"/>
      <w:divBdr>
        <w:top w:val="none" w:sz="0" w:space="0" w:color="auto"/>
        <w:left w:val="none" w:sz="0" w:space="0" w:color="auto"/>
        <w:bottom w:val="none" w:sz="0" w:space="0" w:color="auto"/>
        <w:right w:val="none" w:sz="0" w:space="0" w:color="auto"/>
      </w:divBdr>
    </w:div>
    <w:div w:id="1586304551">
      <w:bodyDiv w:val="1"/>
      <w:marLeft w:val="0"/>
      <w:marRight w:val="0"/>
      <w:marTop w:val="0"/>
      <w:marBottom w:val="0"/>
      <w:divBdr>
        <w:top w:val="none" w:sz="0" w:space="0" w:color="auto"/>
        <w:left w:val="none" w:sz="0" w:space="0" w:color="auto"/>
        <w:bottom w:val="none" w:sz="0" w:space="0" w:color="auto"/>
        <w:right w:val="none" w:sz="0" w:space="0" w:color="auto"/>
      </w:divBdr>
    </w:div>
    <w:div w:id="1592469476">
      <w:bodyDiv w:val="1"/>
      <w:marLeft w:val="0"/>
      <w:marRight w:val="0"/>
      <w:marTop w:val="0"/>
      <w:marBottom w:val="0"/>
      <w:divBdr>
        <w:top w:val="none" w:sz="0" w:space="0" w:color="auto"/>
        <w:left w:val="none" w:sz="0" w:space="0" w:color="auto"/>
        <w:bottom w:val="none" w:sz="0" w:space="0" w:color="auto"/>
        <w:right w:val="none" w:sz="0" w:space="0" w:color="auto"/>
      </w:divBdr>
    </w:div>
    <w:div w:id="1594363964">
      <w:bodyDiv w:val="1"/>
      <w:marLeft w:val="0"/>
      <w:marRight w:val="0"/>
      <w:marTop w:val="0"/>
      <w:marBottom w:val="0"/>
      <w:divBdr>
        <w:top w:val="none" w:sz="0" w:space="0" w:color="auto"/>
        <w:left w:val="none" w:sz="0" w:space="0" w:color="auto"/>
        <w:bottom w:val="none" w:sz="0" w:space="0" w:color="auto"/>
        <w:right w:val="none" w:sz="0" w:space="0" w:color="auto"/>
      </w:divBdr>
    </w:div>
    <w:div w:id="1594825220">
      <w:bodyDiv w:val="1"/>
      <w:marLeft w:val="0"/>
      <w:marRight w:val="0"/>
      <w:marTop w:val="0"/>
      <w:marBottom w:val="0"/>
      <w:divBdr>
        <w:top w:val="none" w:sz="0" w:space="0" w:color="auto"/>
        <w:left w:val="none" w:sz="0" w:space="0" w:color="auto"/>
        <w:bottom w:val="none" w:sz="0" w:space="0" w:color="auto"/>
        <w:right w:val="none" w:sz="0" w:space="0" w:color="auto"/>
      </w:divBdr>
    </w:div>
    <w:div w:id="1603144015">
      <w:bodyDiv w:val="1"/>
      <w:marLeft w:val="0"/>
      <w:marRight w:val="0"/>
      <w:marTop w:val="0"/>
      <w:marBottom w:val="0"/>
      <w:divBdr>
        <w:top w:val="none" w:sz="0" w:space="0" w:color="auto"/>
        <w:left w:val="none" w:sz="0" w:space="0" w:color="auto"/>
        <w:bottom w:val="none" w:sz="0" w:space="0" w:color="auto"/>
        <w:right w:val="none" w:sz="0" w:space="0" w:color="auto"/>
      </w:divBdr>
    </w:div>
    <w:div w:id="1609655040">
      <w:bodyDiv w:val="1"/>
      <w:marLeft w:val="0"/>
      <w:marRight w:val="0"/>
      <w:marTop w:val="0"/>
      <w:marBottom w:val="0"/>
      <w:divBdr>
        <w:top w:val="none" w:sz="0" w:space="0" w:color="auto"/>
        <w:left w:val="none" w:sz="0" w:space="0" w:color="auto"/>
        <w:bottom w:val="none" w:sz="0" w:space="0" w:color="auto"/>
        <w:right w:val="none" w:sz="0" w:space="0" w:color="auto"/>
      </w:divBdr>
    </w:div>
    <w:div w:id="1617256325">
      <w:bodyDiv w:val="1"/>
      <w:marLeft w:val="0"/>
      <w:marRight w:val="0"/>
      <w:marTop w:val="0"/>
      <w:marBottom w:val="0"/>
      <w:divBdr>
        <w:top w:val="none" w:sz="0" w:space="0" w:color="auto"/>
        <w:left w:val="none" w:sz="0" w:space="0" w:color="auto"/>
        <w:bottom w:val="none" w:sz="0" w:space="0" w:color="auto"/>
        <w:right w:val="none" w:sz="0" w:space="0" w:color="auto"/>
      </w:divBdr>
    </w:div>
    <w:div w:id="1622110194">
      <w:bodyDiv w:val="1"/>
      <w:marLeft w:val="0"/>
      <w:marRight w:val="0"/>
      <w:marTop w:val="0"/>
      <w:marBottom w:val="0"/>
      <w:divBdr>
        <w:top w:val="none" w:sz="0" w:space="0" w:color="auto"/>
        <w:left w:val="none" w:sz="0" w:space="0" w:color="auto"/>
        <w:bottom w:val="none" w:sz="0" w:space="0" w:color="auto"/>
        <w:right w:val="none" w:sz="0" w:space="0" w:color="auto"/>
      </w:divBdr>
      <w:divsChild>
        <w:div w:id="1075784154">
          <w:marLeft w:val="0"/>
          <w:marRight w:val="0"/>
          <w:marTop w:val="0"/>
          <w:marBottom w:val="0"/>
          <w:divBdr>
            <w:top w:val="none" w:sz="0" w:space="0" w:color="auto"/>
            <w:left w:val="none" w:sz="0" w:space="0" w:color="auto"/>
            <w:bottom w:val="none" w:sz="0" w:space="0" w:color="auto"/>
            <w:right w:val="none" w:sz="0" w:space="0" w:color="auto"/>
          </w:divBdr>
          <w:divsChild>
            <w:div w:id="1242830187">
              <w:marLeft w:val="0"/>
              <w:marRight w:val="0"/>
              <w:marTop w:val="0"/>
              <w:marBottom w:val="0"/>
              <w:divBdr>
                <w:top w:val="none" w:sz="0" w:space="0" w:color="auto"/>
                <w:left w:val="none" w:sz="0" w:space="0" w:color="auto"/>
                <w:bottom w:val="none" w:sz="0" w:space="0" w:color="auto"/>
                <w:right w:val="none" w:sz="0" w:space="0" w:color="auto"/>
              </w:divBdr>
            </w:div>
          </w:divsChild>
        </w:div>
        <w:div w:id="386728312">
          <w:marLeft w:val="0"/>
          <w:marRight w:val="0"/>
          <w:marTop w:val="0"/>
          <w:marBottom w:val="0"/>
          <w:divBdr>
            <w:top w:val="none" w:sz="0" w:space="0" w:color="auto"/>
            <w:left w:val="none" w:sz="0" w:space="0" w:color="auto"/>
            <w:bottom w:val="none" w:sz="0" w:space="0" w:color="auto"/>
            <w:right w:val="none" w:sz="0" w:space="0" w:color="auto"/>
          </w:divBdr>
          <w:divsChild>
            <w:div w:id="800995182">
              <w:marLeft w:val="0"/>
              <w:marRight w:val="0"/>
              <w:marTop w:val="0"/>
              <w:marBottom w:val="0"/>
              <w:divBdr>
                <w:top w:val="none" w:sz="0" w:space="0" w:color="auto"/>
                <w:left w:val="none" w:sz="0" w:space="0" w:color="auto"/>
                <w:bottom w:val="none" w:sz="0" w:space="0" w:color="auto"/>
                <w:right w:val="none" w:sz="0" w:space="0" w:color="auto"/>
              </w:divBdr>
            </w:div>
          </w:divsChild>
        </w:div>
        <w:div w:id="241721229">
          <w:marLeft w:val="0"/>
          <w:marRight w:val="0"/>
          <w:marTop w:val="0"/>
          <w:marBottom w:val="0"/>
          <w:divBdr>
            <w:top w:val="none" w:sz="0" w:space="0" w:color="auto"/>
            <w:left w:val="none" w:sz="0" w:space="0" w:color="auto"/>
            <w:bottom w:val="none" w:sz="0" w:space="0" w:color="auto"/>
            <w:right w:val="none" w:sz="0" w:space="0" w:color="auto"/>
          </w:divBdr>
          <w:divsChild>
            <w:div w:id="1678116861">
              <w:marLeft w:val="0"/>
              <w:marRight w:val="0"/>
              <w:marTop w:val="0"/>
              <w:marBottom w:val="0"/>
              <w:divBdr>
                <w:top w:val="none" w:sz="0" w:space="0" w:color="auto"/>
                <w:left w:val="none" w:sz="0" w:space="0" w:color="auto"/>
                <w:bottom w:val="none" w:sz="0" w:space="0" w:color="auto"/>
                <w:right w:val="none" w:sz="0" w:space="0" w:color="auto"/>
              </w:divBdr>
            </w:div>
          </w:divsChild>
        </w:div>
        <w:div w:id="1279754153">
          <w:marLeft w:val="0"/>
          <w:marRight w:val="0"/>
          <w:marTop w:val="0"/>
          <w:marBottom w:val="0"/>
          <w:divBdr>
            <w:top w:val="none" w:sz="0" w:space="0" w:color="auto"/>
            <w:left w:val="none" w:sz="0" w:space="0" w:color="auto"/>
            <w:bottom w:val="none" w:sz="0" w:space="0" w:color="auto"/>
            <w:right w:val="none" w:sz="0" w:space="0" w:color="auto"/>
          </w:divBdr>
          <w:divsChild>
            <w:div w:id="134906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15715">
      <w:bodyDiv w:val="1"/>
      <w:marLeft w:val="0"/>
      <w:marRight w:val="0"/>
      <w:marTop w:val="0"/>
      <w:marBottom w:val="0"/>
      <w:divBdr>
        <w:top w:val="none" w:sz="0" w:space="0" w:color="auto"/>
        <w:left w:val="none" w:sz="0" w:space="0" w:color="auto"/>
        <w:bottom w:val="none" w:sz="0" w:space="0" w:color="auto"/>
        <w:right w:val="none" w:sz="0" w:space="0" w:color="auto"/>
      </w:divBdr>
    </w:div>
    <w:div w:id="1630236481">
      <w:bodyDiv w:val="1"/>
      <w:marLeft w:val="0"/>
      <w:marRight w:val="0"/>
      <w:marTop w:val="0"/>
      <w:marBottom w:val="0"/>
      <w:divBdr>
        <w:top w:val="none" w:sz="0" w:space="0" w:color="auto"/>
        <w:left w:val="none" w:sz="0" w:space="0" w:color="auto"/>
        <w:bottom w:val="none" w:sz="0" w:space="0" w:color="auto"/>
        <w:right w:val="none" w:sz="0" w:space="0" w:color="auto"/>
      </w:divBdr>
    </w:div>
    <w:div w:id="1633291981">
      <w:bodyDiv w:val="1"/>
      <w:marLeft w:val="0"/>
      <w:marRight w:val="0"/>
      <w:marTop w:val="0"/>
      <w:marBottom w:val="0"/>
      <w:divBdr>
        <w:top w:val="none" w:sz="0" w:space="0" w:color="auto"/>
        <w:left w:val="none" w:sz="0" w:space="0" w:color="auto"/>
        <w:bottom w:val="none" w:sz="0" w:space="0" w:color="auto"/>
        <w:right w:val="none" w:sz="0" w:space="0" w:color="auto"/>
      </w:divBdr>
    </w:div>
    <w:div w:id="1634483759">
      <w:bodyDiv w:val="1"/>
      <w:marLeft w:val="0"/>
      <w:marRight w:val="0"/>
      <w:marTop w:val="0"/>
      <w:marBottom w:val="0"/>
      <w:divBdr>
        <w:top w:val="none" w:sz="0" w:space="0" w:color="auto"/>
        <w:left w:val="none" w:sz="0" w:space="0" w:color="auto"/>
        <w:bottom w:val="none" w:sz="0" w:space="0" w:color="auto"/>
        <w:right w:val="none" w:sz="0" w:space="0" w:color="auto"/>
      </w:divBdr>
    </w:div>
    <w:div w:id="1637030359">
      <w:bodyDiv w:val="1"/>
      <w:marLeft w:val="0"/>
      <w:marRight w:val="0"/>
      <w:marTop w:val="0"/>
      <w:marBottom w:val="0"/>
      <w:divBdr>
        <w:top w:val="none" w:sz="0" w:space="0" w:color="auto"/>
        <w:left w:val="none" w:sz="0" w:space="0" w:color="auto"/>
        <w:bottom w:val="none" w:sz="0" w:space="0" w:color="auto"/>
        <w:right w:val="none" w:sz="0" w:space="0" w:color="auto"/>
      </w:divBdr>
    </w:div>
    <w:div w:id="1643269975">
      <w:bodyDiv w:val="1"/>
      <w:marLeft w:val="0"/>
      <w:marRight w:val="0"/>
      <w:marTop w:val="0"/>
      <w:marBottom w:val="0"/>
      <w:divBdr>
        <w:top w:val="none" w:sz="0" w:space="0" w:color="auto"/>
        <w:left w:val="none" w:sz="0" w:space="0" w:color="auto"/>
        <w:bottom w:val="none" w:sz="0" w:space="0" w:color="auto"/>
        <w:right w:val="none" w:sz="0" w:space="0" w:color="auto"/>
      </w:divBdr>
    </w:div>
    <w:div w:id="1644196813">
      <w:bodyDiv w:val="1"/>
      <w:marLeft w:val="0"/>
      <w:marRight w:val="0"/>
      <w:marTop w:val="0"/>
      <w:marBottom w:val="0"/>
      <w:divBdr>
        <w:top w:val="none" w:sz="0" w:space="0" w:color="auto"/>
        <w:left w:val="none" w:sz="0" w:space="0" w:color="auto"/>
        <w:bottom w:val="none" w:sz="0" w:space="0" w:color="auto"/>
        <w:right w:val="none" w:sz="0" w:space="0" w:color="auto"/>
      </w:divBdr>
    </w:div>
    <w:div w:id="1645426592">
      <w:bodyDiv w:val="1"/>
      <w:marLeft w:val="0"/>
      <w:marRight w:val="0"/>
      <w:marTop w:val="0"/>
      <w:marBottom w:val="0"/>
      <w:divBdr>
        <w:top w:val="none" w:sz="0" w:space="0" w:color="auto"/>
        <w:left w:val="none" w:sz="0" w:space="0" w:color="auto"/>
        <w:bottom w:val="none" w:sz="0" w:space="0" w:color="auto"/>
        <w:right w:val="none" w:sz="0" w:space="0" w:color="auto"/>
      </w:divBdr>
    </w:div>
    <w:div w:id="1650328715">
      <w:bodyDiv w:val="1"/>
      <w:marLeft w:val="0"/>
      <w:marRight w:val="0"/>
      <w:marTop w:val="0"/>
      <w:marBottom w:val="0"/>
      <w:divBdr>
        <w:top w:val="none" w:sz="0" w:space="0" w:color="auto"/>
        <w:left w:val="none" w:sz="0" w:space="0" w:color="auto"/>
        <w:bottom w:val="none" w:sz="0" w:space="0" w:color="auto"/>
        <w:right w:val="none" w:sz="0" w:space="0" w:color="auto"/>
      </w:divBdr>
    </w:div>
    <w:div w:id="1657998590">
      <w:bodyDiv w:val="1"/>
      <w:marLeft w:val="0"/>
      <w:marRight w:val="0"/>
      <w:marTop w:val="0"/>
      <w:marBottom w:val="0"/>
      <w:divBdr>
        <w:top w:val="none" w:sz="0" w:space="0" w:color="auto"/>
        <w:left w:val="none" w:sz="0" w:space="0" w:color="auto"/>
        <w:bottom w:val="none" w:sz="0" w:space="0" w:color="auto"/>
        <w:right w:val="none" w:sz="0" w:space="0" w:color="auto"/>
      </w:divBdr>
    </w:div>
    <w:div w:id="1662150536">
      <w:bodyDiv w:val="1"/>
      <w:marLeft w:val="0"/>
      <w:marRight w:val="0"/>
      <w:marTop w:val="0"/>
      <w:marBottom w:val="0"/>
      <w:divBdr>
        <w:top w:val="none" w:sz="0" w:space="0" w:color="auto"/>
        <w:left w:val="none" w:sz="0" w:space="0" w:color="auto"/>
        <w:bottom w:val="none" w:sz="0" w:space="0" w:color="auto"/>
        <w:right w:val="none" w:sz="0" w:space="0" w:color="auto"/>
      </w:divBdr>
    </w:div>
    <w:div w:id="1665085706">
      <w:bodyDiv w:val="1"/>
      <w:marLeft w:val="0"/>
      <w:marRight w:val="0"/>
      <w:marTop w:val="0"/>
      <w:marBottom w:val="0"/>
      <w:divBdr>
        <w:top w:val="none" w:sz="0" w:space="0" w:color="auto"/>
        <w:left w:val="none" w:sz="0" w:space="0" w:color="auto"/>
        <w:bottom w:val="none" w:sz="0" w:space="0" w:color="auto"/>
        <w:right w:val="none" w:sz="0" w:space="0" w:color="auto"/>
      </w:divBdr>
    </w:div>
    <w:div w:id="1692948481">
      <w:bodyDiv w:val="1"/>
      <w:marLeft w:val="0"/>
      <w:marRight w:val="0"/>
      <w:marTop w:val="0"/>
      <w:marBottom w:val="0"/>
      <w:divBdr>
        <w:top w:val="none" w:sz="0" w:space="0" w:color="auto"/>
        <w:left w:val="none" w:sz="0" w:space="0" w:color="auto"/>
        <w:bottom w:val="none" w:sz="0" w:space="0" w:color="auto"/>
        <w:right w:val="none" w:sz="0" w:space="0" w:color="auto"/>
      </w:divBdr>
    </w:div>
    <w:div w:id="1693913882">
      <w:bodyDiv w:val="1"/>
      <w:marLeft w:val="0"/>
      <w:marRight w:val="0"/>
      <w:marTop w:val="0"/>
      <w:marBottom w:val="0"/>
      <w:divBdr>
        <w:top w:val="none" w:sz="0" w:space="0" w:color="auto"/>
        <w:left w:val="none" w:sz="0" w:space="0" w:color="auto"/>
        <w:bottom w:val="none" w:sz="0" w:space="0" w:color="auto"/>
        <w:right w:val="none" w:sz="0" w:space="0" w:color="auto"/>
      </w:divBdr>
    </w:div>
    <w:div w:id="1709328603">
      <w:bodyDiv w:val="1"/>
      <w:marLeft w:val="0"/>
      <w:marRight w:val="0"/>
      <w:marTop w:val="0"/>
      <w:marBottom w:val="0"/>
      <w:divBdr>
        <w:top w:val="none" w:sz="0" w:space="0" w:color="auto"/>
        <w:left w:val="none" w:sz="0" w:space="0" w:color="auto"/>
        <w:bottom w:val="none" w:sz="0" w:space="0" w:color="auto"/>
        <w:right w:val="none" w:sz="0" w:space="0" w:color="auto"/>
      </w:divBdr>
      <w:divsChild>
        <w:div w:id="1934975105">
          <w:marLeft w:val="0"/>
          <w:marRight w:val="0"/>
          <w:marTop w:val="0"/>
          <w:marBottom w:val="0"/>
          <w:divBdr>
            <w:top w:val="none" w:sz="0" w:space="0" w:color="auto"/>
            <w:left w:val="none" w:sz="0" w:space="0" w:color="auto"/>
            <w:bottom w:val="none" w:sz="0" w:space="0" w:color="auto"/>
            <w:right w:val="none" w:sz="0" w:space="0" w:color="auto"/>
          </w:divBdr>
          <w:divsChild>
            <w:div w:id="1351839578">
              <w:marLeft w:val="0"/>
              <w:marRight w:val="0"/>
              <w:marTop w:val="0"/>
              <w:marBottom w:val="0"/>
              <w:divBdr>
                <w:top w:val="none" w:sz="0" w:space="0" w:color="auto"/>
                <w:left w:val="none" w:sz="0" w:space="0" w:color="auto"/>
                <w:bottom w:val="none" w:sz="0" w:space="0" w:color="auto"/>
                <w:right w:val="none" w:sz="0" w:space="0" w:color="auto"/>
              </w:divBdr>
            </w:div>
          </w:divsChild>
        </w:div>
        <w:div w:id="424301223">
          <w:marLeft w:val="0"/>
          <w:marRight w:val="0"/>
          <w:marTop w:val="0"/>
          <w:marBottom w:val="0"/>
          <w:divBdr>
            <w:top w:val="none" w:sz="0" w:space="0" w:color="auto"/>
            <w:left w:val="none" w:sz="0" w:space="0" w:color="auto"/>
            <w:bottom w:val="none" w:sz="0" w:space="0" w:color="auto"/>
            <w:right w:val="none" w:sz="0" w:space="0" w:color="auto"/>
          </w:divBdr>
          <w:divsChild>
            <w:div w:id="1533689574">
              <w:marLeft w:val="0"/>
              <w:marRight w:val="0"/>
              <w:marTop w:val="0"/>
              <w:marBottom w:val="0"/>
              <w:divBdr>
                <w:top w:val="none" w:sz="0" w:space="0" w:color="auto"/>
                <w:left w:val="none" w:sz="0" w:space="0" w:color="auto"/>
                <w:bottom w:val="none" w:sz="0" w:space="0" w:color="auto"/>
                <w:right w:val="none" w:sz="0" w:space="0" w:color="auto"/>
              </w:divBdr>
            </w:div>
          </w:divsChild>
        </w:div>
        <w:div w:id="1442870877">
          <w:marLeft w:val="0"/>
          <w:marRight w:val="0"/>
          <w:marTop w:val="0"/>
          <w:marBottom w:val="0"/>
          <w:divBdr>
            <w:top w:val="none" w:sz="0" w:space="0" w:color="auto"/>
            <w:left w:val="none" w:sz="0" w:space="0" w:color="auto"/>
            <w:bottom w:val="none" w:sz="0" w:space="0" w:color="auto"/>
            <w:right w:val="none" w:sz="0" w:space="0" w:color="auto"/>
          </w:divBdr>
          <w:divsChild>
            <w:div w:id="1669749582">
              <w:marLeft w:val="0"/>
              <w:marRight w:val="0"/>
              <w:marTop w:val="0"/>
              <w:marBottom w:val="0"/>
              <w:divBdr>
                <w:top w:val="none" w:sz="0" w:space="0" w:color="auto"/>
                <w:left w:val="none" w:sz="0" w:space="0" w:color="auto"/>
                <w:bottom w:val="none" w:sz="0" w:space="0" w:color="auto"/>
                <w:right w:val="none" w:sz="0" w:space="0" w:color="auto"/>
              </w:divBdr>
            </w:div>
          </w:divsChild>
        </w:div>
        <w:div w:id="1076515778">
          <w:marLeft w:val="0"/>
          <w:marRight w:val="0"/>
          <w:marTop w:val="0"/>
          <w:marBottom w:val="0"/>
          <w:divBdr>
            <w:top w:val="none" w:sz="0" w:space="0" w:color="auto"/>
            <w:left w:val="none" w:sz="0" w:space="0" w:color="auto"/>
            <w:bottom w:val="none" w:sz="0" w:space="0" w:color="auto"/>
            <w:right w:val="none" w:sz="0" w:space="0" w:color="auto"/>
          </w:divBdr>
          <w:divsChild>
            <w:div w:id="1499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7174">
      <w:bodyDiv w:val="1"/>
      <w:marLeft w:val="0"/>
      <w:marRight w:val="0"/>
      <w:marTop w:val="0"/>
      <w:marBottom w:val="0"/>
      <w:divBdr>
        <w:top w:val="none" w:sz="0" w:space="0" w:color="auto"/>
        <w:left w:val="none" w:sz="0" w:space="0" w:color="auto"/>
        <w:bottom w:val="none" w:sz="0" w:space="0" w:color="auto"/>
        <w:right w:val="none" w:sz="0" w:space="0" w:color="auto"/>
      </w:divBdr>
    </w:div>
    <w:div w:id="1729762745">
      <w:bodyDiv w:val="1"/>
      <w:marLeft w:val="0"/>
      <w:marRight w:val="0"/>
      <w:marTop w:val="0"/>
      <w:marBottom w:val="0"/>
      <w:divBdr>
        <w:top w:val="none" w:sz="0" w:space="0" w:color="auto"/>
        <w:left w:val="none" w:sz="0" w:space="0" w:color="auto"/>
        <w:bottom w:val="none" w:sz="0" w:space="0" w:color="auto"/>
        <w:right w:val="none" w:sz="0" w:space="0" w:color="auto"/>
      </w:divBdr>
    </w:div>
    <w:div w:id="1730304529">
      <w:bodyDiv w:val="1"/>
      <w:marLeft w:val="0"/>
      <w:marRight w:val="0"/>
      <w:marTop w:val="0"/>
      <w:marBottom w:val="0"/>
      <w:divBdr>
        <w:top w:val="none" w:sz="0" w:space="0" w:color="auto"/>
        <w:left w:val="none" w:sz="0" w:space="0" w:color="auto"/>
        <w:bottom w:val="none" w:sz="0" w:space="0" w:color="auto"/>
        <w:right w:val="none" w:sz="0" w:space="0" w:color="auto"/>
      </w:divBdr>
    </w:div>
    <w:div w:id="1740906544">
      <w:bodyDiv w:val="1"/>
      <w:marLeft w:val="0"/>
      <w:marRight w:val="0"/>
      <w:marTop w:val="0"/>
      <w:marBottom w:val="0"/>
      <w:divBdr>
        <w:top w:val="none" w:sz="0" w:space="0" w:color="auto"/>
        <w:left w:val="none" w:sz="0" w:space="0" w:color="auto"/>
        <w:bottom w:val="none" w:sz="0" w:space="0" w:color="auto"/>
        <w:right w:val="none" w:sz="0" w:space="0" w:color="auto"/>
      </w:divBdr>
    </w:div>
    <w:div w:id="1741363743">
      <w:bodyDiv w:val="1"/>
      <w:marLeft w:val="0"/>
      <w:marRight w:val="0"/>
      <w:marTop w:val="0"/>
      <w:marBottom w:val="0"/>
      <w:divBdr>
        <w:top w:val="none" w:sz="0" w:space="0" w:color="auto"/>
        <w:left w:val="none" w:sz="0" w:space="0" w:color="auto"/>
        <w:bottom w:val="none" w:sz="0" w:space="0" w:color="auto"/>
        <w:right w:val="none" w:sz="0" w:space="0" w:color="auto"/>
      </w:divBdr>
      <w:divsChild>
        <w:div w:id="1143304169">
          <w:marLeft w:val="0"/>
          <w:marRight w:val="0"/>
          <w:marTop w:val="0"/>
          <w:marBottom w:val="0"/>
          <w:divBdr>
            <w:top w:val="none" w:sz="0" w:space="0" w:color="auto"/>
            <w:left w:val="none" w:sz="0" w:space="0" w:color="auto"/>
            <w:bottom w:val="none" w:sz="0" w:space="0" w:color="auto"/>
            <w:right w:val="none" w:sz="0" w:space="0" w:color="auto"/>
          </w:divBdr>
          <w:divsChild>
            <w:div w:id="1617709286">
              <w:marLeft w:val="0"/>
              <w:marRight w:val="0"/>
              <w:marTop w:val="0"/>
              <w:marBottom w:val="0"/>
              <w:divBdr>
                <w:top w:val="none" w:sz="0" w:space="0" w:color="auto"/>
                <w:left w:val="none" w:sz="0" w:space="0" w:color="auto"/>
                <w:bottom w:val="none" w:sz="0" w:space="0" w:color="auto"/>
                <w:right w:val="none" w:sz="0" w:space="0" w:color="auto"/>
              </w:divBdr>
              <w:divsChild>
                <w:div w:id="1072003446">
                  <w:marLeft w:val="0"/>
                  <w:marRight w:val="0"/>
                  <w:marTop w:val="0"/>
                  <w:marBottom w:val="0"/>
                  <w:divBdr>
                    <w:top w:val="none" w:sz="0" w:space="0" w:color="auto"/>
                    <w:left w:val="none" w:sz="0" w:space="0" w:color="auto"/>
                    <w:bottom w:val="none" w:sz="0" w:space="0" w:color="auto"/>
                    <w:right w:val="none" w:sz="0" w:space="0" w:color="auto"/>
                  </w:divBdr>
                  <w:divsChild>
                    <w:div w:id="8456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794933">
      <w:bodyDiv w:val="1"/>
      <w:marLeft w:val="0"/>
      <w:marRight w:val="0"/>
      <w:marTop w:val="0"/>
      <w:marBottom w:val="0"/>
      <w:divBdr>
        <w:top w:val="none" w:sz="0" w:space="0" w:color="auto"/>
        <w:left w:val="none" w:sz="0" w:space="0" w:color="auto"/>
        <w:bottom w:val="none" w:sz="0" w:space="0" w:color="auto"/>
        <w:right w:val="none" w:sz="0" w:space="0" w:color="auto"/>
      </w:divBdr>
    </w:div>
    <w:div w:id="1746104807">
      <w:bodyDiv w:val="1"/>
      <w:marLeft w:val="0"/>
      <w:marRight w:val="0"/>
      <w:marTop w:val="0"/>
      <w:marBottom w:val="0"/>
      <w:divBdr>
        <w:top w:val="none" w:sz="0" w:space="0" w:color="auto"/>
        <w:left w:val="none" w:sz="0" w:space="0" w:color="auto"/>
        <w:bottom w:val="none" w:sz="0" w:space="0" w:color="auto"/>
        <w:right w:val="none" w:sz="0" w:space="0" w:color="auto"/>
      </w:divBdr>
    </w:div>
    <w:div w:id="1747918973">
      <w:bodyDiv w:val="1"/>
      <w:marLeft w:val="0"/>
      <w:marRight w:val="0"/>
      <w:marTop w:val="0"/>
      <w:marBottom w:val="0"/>
      <w:divBdr>
        <w:top w:val="none" w:sz="0" w:space="0" w:color="auto"/>
        <w:left w:val="none" w:sz="0" w:space="0" w:color="auto"/>
        <w:bottom w:val="none" w:sz="0" w:space="0" w:color="auto"/>
        <w:right w:val="none" w:sz="0" w:space="0" w:color="auto"/>
      </w:divBdr>
    </w:div>
    <w:div w:id="1752776620">
      <w:bodyDiv w:val="1"/>
      <w:marLeft w:val="0"/>
      <w:marRight w:val="0"/>
      <w:marTop w:val="0"/>
      <w:marBottom w:val="0"/>
      <w:divBdr>
        <w:top w:val="none" w:sz="0" w:space="0" w:color="auto"/>
        <w:left w:val="none" w:sz="0" w:space="0" w:color="auto"/>
        <w:bottom w:val="none" w:sz="0" w:space="0" w:color="auto"/>
        <w:right w:val="none" w:sz="0" w:space="0" w:color="auto"/>
      </w:divBdr>
    </w:div>
    <w:div w:id="1762556436">
      <w:bodyDiv w:val="1"/>
      <w:marLeft w:val="0"/>
      <w:marRight w:val="0"/>
      <w:marTop w:val="0"/>
      <w:marBottom w:val="0"/>
      <w:divBdr>
        <w:top w:val="none" w:sz="0" w:space="0" w:color="auto"/>
        <w:left w:val="none" w:sz="0" w:space="0" w:color="auto"/>
        <w:bottom w:val="none" w:sz="0" w:space="0" w:color="auto"/>
        <w:right w:val="none" w:sz="0" w:space="0" w:color="auto"/>
      </w:divBdr>
    </w:div>
    <w:div w:id="1762556883">
      <w:bodyDiv w:val="1"/>
      <w:marLeft w:val="0"/>
      <w:marRight w:val="0"/>
      <w:marTop w:val="0"/>
      <w:marBottom w:val="0"/>
      <w:divBdr>
        <w:top w:val="none" w:sz="0" w:space="0" w:color="auto"/>
        <w:left w:val="none" w:sz="0" w:space="0" w:color="auto"/>
        <w:bottom w:val="none" w:sz="0" w:space="0" w:color="auto"/>
        <w:right w:val="none" w:sz="0" w:space="0" w:color="auto"/>
      </w:divBdr>
    </w:div>
    <w:div w:id="1763797953">
      <w:bodyDiv w:val="1"/>
      <w:marLeft w:val="0"/>
      <w:marRight w:val="0"/>
      <w:marTop w:val="0"/>
      <w:marBottom w:val="0"/>
      <w:divBdr>
        <w:top w:val="none" w:sz="0" w:space="0" w:color="auto"/>
        <w:left w:val="none" w:sz="0" w:space="0" w:color="auto"/>
        <w:bottom w:val="none" w:sz="0" w:space="0" w:color="auto"/>
        <w:right w:val="none" w:sz="0" w:space="0" w:color="auto"/>
      </w:divBdr>
    </w:div>
    <w:div w:id="1775591622">
      <w:bodyDiv w:val="1"/>
      <w:marLeft w:val="0"/>
      <w:marRight w:val="0"/>
      <w:marTop w:val="0"/>
      <w:marBottom w:val="0"/>
      <w:divBdr>
        <w:top w:val="none" w:sz="0" w:space="0" w:color="auto"/>
        <w:left w:val="none" w:sz="0" w:space="0" w:color="auto"/>
        <w:bottom w:val="none" w:sz="0" w:space="0" w:color="auto"/>
        <w:right w:val="none" w:sz="0" w:space="0" w:color="auto"/>
      </w:divBdr>
    </w:div>
    <w:div w:id="1776945541">
      <w:bodyDiv w:val="1"/>
      <w:marLeft w:val="0"/>
      <w:marRight w:val="0"/>
      <w:marTop w:val="0"/>
      <w:marBottom w:val="0"/>
      <w:divBdr>
        <w:top w:val="none" w:sz="0" w:space="0" w:color="auto"/>
        <w:left w:val="none" w:sz="0" w:space="0" w:color="auto"/>
        <w:bottom w:val="none" w:sz="0" w:space="0" w:color="auto"/>
        <w:right w:val="none" w:sz="0" w:space="0" w:color="auto"/>
      </w:divBdr>
    </w:div>
    <w:div w:id="1785732287">
      <w:bodyDiv w:val="1"/>
      <w:marLeft w:val="0"/>
      <w:marRight w:val="0"/>
      <w:marTop w:val="0"/>
      <w:marBottom w:val="0"/>
      <w:divBdr>
        <w:top w:val="none" w:sz="0" w:space="0" w:color="auto"/>
        <w:left w:val="none" w:sz="0" w:space="0" w:color="auto"/>
        <w:bottom w:val="none" w:sz="0" w:space="0" w:color="auto"/>
        <w:right w:val="none" w:sz="0" w:space="0" w:color="auto"/>
      </w:divBdr>
    </w:div>
    <w:div w:id="1796677960">
      <w:bodyDiv w:val="1"/>
      <w:marLeft w:val="0"/>
      <w:marRight w:val="0"/>
      <w:marTop w:val="0"/>
      <w:marBottom w:val="0"/>
      <w:divBdr>
        <w:top w:val="none" w:sz="0" w:space="0" w:color="auto"/>
        <w:left w:val="none" w:sz="0" w:space="0" w:color="auto"/>
        <w:bottom w:val="none" w:sz="0" w:space="0" w:color="auto"/>
        <w:right w:val="none" w:sz="0" w:space="0" w:color="auto"/>
      </w:divBdr>
      <w:divsChild>
        <w:div w:id="1673096069">
          <w:marLeft w:val="0"/>
          <w:marRight w:val="0"/>
          <w:marTop w:val="0"/>
          <w:marBottom w:val="0"/>
          <w:divBdr>
            <w:top w:val="none" w:sz="0" w:space="0" w:color="auto"/>
            <w:left w:val="none" w:sz="0" w:space="0" w:color="auto"/>
            <w:bottom w:val="none" w:sz="0" w:space="0" w:color="auto"/>
            <w:right w:val="none" w:sz="0" w:space="0" w:color="auto"/>
          </w:divBdr>
          <w:divsChild>
            <w:div w:id="1606844154">
              <w:marLeft w:val="0"/>
              <w:marRight w:val="0"/>
              <w:marTop w:val="0"/>
              <w:marBottom w:val="0"/>
              <w:divBdr>
                <w:top w:val="none" w:sz="0" w:space="0" w:color="auto"/>
                <w:left w:val="none" w:sz="0" w:space="0" w:color="auto"/>
                <w:bottom w:val="none" w:sz="0" w:space="0" w:color="auto"/>
                <w:right w:val="none" w:sz="0" w:space="0" w:color="auto"/>
              </w:divBdr>
            </w:div>
          </w:divsChild>
        </w:div>
        <w:div w:id="1434401873">
          <w:marLeft w:val="0"/>
          <w:marRight w:val="0"/>
          <w:marTop w:val="0"/>
          <w:marBottom w:val="0"/>
          <w:divBdr>
            <w:top w:val="none" w:sz="0" w:space="0" w:color="auto"/>
            <w:left w:val="none" w:sz="0" w:space="0" w:color="auto"/>
            <w:bottom w:val="none" w:sz="0" w:space="0" w:color="auto"/>
            <w:right w:val="none" w:sz="0" w:space="0" w:color="auto"/>
          </w:divBdr>
          <w:divsChild>
            <w:div w:id="16740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31393">
      <w:bodyDiv w:val="1"/>
      <w:marLeft w:val="0"/>
      <w:marRight w:val="0"/>
      <w:marTop w:val="0"/>
      <w:marBottom w:val="0"/>
      <w:divBdr>
        <w:top w:val="none" w:sz="0" w:space="0" w:color="auto"/>
        <w:left w:val="none" w:sz="0" w:space="0" w:color="auto"/>
        <w:bottom w:val="none" w:sz="0" w:space="0" w:color="auto"/>
        <w:right w:val="none" w:sz="0" w:space="0" w:color="auto"/>
      </w:divBdr>
    </w:div>
    <w:div w:id="1804929937">
      <w:bodyDiv w:val="1"/>
      <w:marLeft w:val="0"/>
      <w:marRight w:val="0"/>
      <w:marTop w:val="0"/>
      <w:marBottom w:val="0"/>
      <w:divBdr>
        <w:top w:val="none" w:sz="0" w:space="0" w:color="auto"/>
        <w:left w:val="none" w:sz="0" w:space="0" w:color="auto"/>
        <w:bottom w:val="none" w:sz="0" w:space="0" w:color="auto"/>
        <w:right w:val="none" w:sz="0" w:space="0" w:color="auto"/>
      </w:divBdr>
    </w:div>
    <w:div w:id="1805465709">
      <w:bodyDiv w:val="1"/>
      <w:marLeft w:val="0"/>
      <w:marRight w:val="0"/>
      <w:marTop w:val="0"/>
      <w:marBottom w:val="0"/>
      <w:divBdr>
        <w:top w:val="none" w:sz="0" w:space="0" w:color="auto"/>
        <w:left w:val="none" w:sz="0" w:space="0" w:color="auto"/>
        <w:bottom w:val="none" w:sz="0" w:space="0" w:color="auto"/>
        <w:right w:val="none" w:sz="0" w:space="0" w:color="auto"/>
      </w:divBdr>
    </w:div>
    <w:div w:id="1806122137">
      <w:bodyDiv w:val="1"/>
      <w:marLeft w:val="0"/>
      <w:marRight w:val="0"/>
      <w:marTop w:val="0"/>
      <w:marBottom w:val="0"/>
      <w:divBdr>
        <w:top w:val="none" w:sz="0" w:space="0" w:color="auto"/>
        <w:left w:val="none" w:sz="0" w:space="0" w:color="auto"/>
        <w:bottom w:val="none" w:sz="0" w:space="0" w:color="auto"/>
        <w:right w:val="none" w:sz="0" w:space="0" w:color="auto"/>
      </w:divBdr>
    </w:div>
    <w:div w:id="1819689877">
      <w:bodyDiv w:val="1"/>
      <w:marLeft w:val="0"/>
      <w:marRight w:val="0"/>
      <w:marTop w:val="0"/>
      <w:marBottom w:val="0"/>
      <w:divBdr>
        <w:top w:val="none" w:sz="0" w:space="0" w:color="auto"/>
        <w:left w:val="none" w:sz="0" w:space="0" w:color="auto"/>
        <w:bottom w:val="none" w:sz="0" w:space="0" w:color="auto"/>
        <w:right w:val="none" w:sz="0" w:space="0" w:color="auto"/>
      </w:divBdr>
    </w:div>
    <w:div w:id="1838498635">
      <w:bodyDiv w:val="1"/>
      <w:marLeft w:val="0"/>
      <w:marRight w:val="0"/>
      <w:marTop w:val="0"/>
      <w:marBottom w:val="0"/>
      <w:divBdr>
        <w:top w:val="none" w:sz="0" w:space="0" w:color="auto"/>
        <w:left w:val="none" w:sz="0" w:space="0" w:color="auto"/>
        <w:bottom w:val="none" w:sz="0" w:space="0" w:color="auto"/>
        <w:right w:val="none" w:sz="0" w:space="0" w:color="auto"/>
      </w:divBdr>
      <w:divsChild>
        <w:div w:id="129517742">
          <w:marLeft w:val="0"/>
          <w:marRight w:val="0"/>
          <w:marTop w:val="0"/>
          <w:marBottom w:val="0"/>
          <w:divBdr>
            <w:top w:val="none" w:sz="0" w:space="0" w:color="auto"/>
            <w:left w:val="none" w:sz="0" w:space="0" w:color="auto"/>
            <w:bottom w:val="none" w:sz="0" w:space="0" w:color="auto"/>
            <w:right w:val="none" w:sz="0" w:space="0" w:color="auto"/>
          </w:divBdr>
          <w:divsChild>
            <w:div w:id="1626741231">
              <w:marLeft w:val="0"/>
              <w:marRight w:val="0"/>
              <w:marTop w:val="0"/>
              <w:marBottom w:val="0"/>
              <w:divBdr>
                <w:top w:val="none" w:sz="0" w:space="0" w:color="auto"/>
                <w:left w:val="none" w:sz="0" w:space="0" w:color="auto"/>
                <w:bottom w:val="none" w:sz="0" w:space="0" w:color="auto"/>
                <w:right w:val="none" w:sz="0" w:space="0" w:color="auto"/>
              </w:divBdr>
            </w:div>
          </w:divsChild>
        </w:div>
        <w:div w:id="1140880481">
          <w:marLeft w:val="0"/>
          <w:marRight w:val="0"/>
          <w:marTop w:val="0"/>
          <w:marBottom w:val="0"/>
          <w:divBdr>
            <w:top w:val="none" w:sz="0" w:space="0" w:color="auto"/>
            <w:left w:val="none" w:sz="0" w:space="0" w:color="auto"/>
            <w:bottom w:val="none" w:sz="0" w:space="0" w:color="auto"/>
            <w:right w:val="none" w:sz="0" w:space="0" w:color="auto"/>
          </w:divBdr>
          <w:divsChild>
            <w:div w:id="1501191583">
              <w:marLeft w:val="0"/>
              <w:marRight w:val="0"/>
              <w:marTop w:val="0"/>
              <w:marBottom w:val="0"/>
              <w:divBdr>
                <w:top w:val="none" w:sz="0" w:space="0" w:color="auto"/>
                <w:left w:val="none" w:sz="0" w:space="0" w:color="auto"/>
                <w:bottom w:val="none" w:sz="0" w:space="0" w:color="auto"/>
                <w:right w:val="none" w:sz="0" w:space="0" w:color="auto"/>
              </w:divBdr>
            </w:div>
          </w:divsChild>
        </w:div>
        <w:div w:id="75056996">
          <w:marLeft w:val="0"/>
          <w:marRight w:val="0"/>
          <w:marTop w:val="0"/>
          <w:marBottom w:val="0"/>
          <w:divBdr>
            <w:top w:val="none" w:sz="0" w:space="0" w:color="auto"/>
            <w:left w:val="none" w:sz="0" w:space="0" w:color="auto"/>
            <w:bottom w:val="none" w:sz="0" w:space="0" w:color="auto"/>
            <w:right w:val="none" w:sz="0" w:space="0" w:color="auto"/>
          </w:divBdr>
          <w:divsChild>
            <w:div w:id="150431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55129">
      <w:bodyDiv w:val="1"/>
      <w:marLeft w:val="0"/>
      <w:marRight w:val="0"/>
      <w:marTop w:val="0"/>
      <w:marBottom w:val="0"/>
      <w:divBdr>
        <w:top w:val="none" w:sz="0" w:space="0" w:color="auto"/>
        <w:left w:val="none" w:sz="0" w:space="0" w:color="auto"/>
        <w:bottom w:val="none" w:sz="0" w:space="0" w:color="auto"/>
        <w:right w:val="none" w:sz="0" w:space="0" w:color="auto"/>
      </w:divBdr>
    </w:div>
    <w:div w:id="1845196735">
      <w:bodyDiv w:val="1"/>
      <w:marLeft w:val="0"/>
      <w:marRight w:val="0"/>
      <w:marTop w:val="0"/>
      <w:marBottom w:val="0"/>
      <w:divBdr>
        <w:top w:val="none" w:sz="0" w:space="0" w:color="auto"/>
        <w:left w:val="none" w:sz="0" w:space="0" w:color="auto"/>
        <w:bottom w:val="none" w:sz="0" w:space="0" w:color="auto"/>
        <w:right w:val="none" w:sz="0" w:space="0" w:color="auto"/>
      </w:divBdr>
    </w:div>
    <w:div w:id="1847550522">
      <w:bodyDiv w:val="1"/>
      <w:marLeft w:val="0"/>
      <w:marRight w:val="0"/>
      <w:marTop w:val="0"/>
      <w:marBottom w:val="0"/>
      <w:divBdr>
        <w:top w:val="none" w:sz="0" w:space="0" w:color="auto"/>
        <w:left w:val="none" w:sz="0" w:space="0" w:color="auto"/>
        <w:bottom w:val="none" w:sz="0" w:space="0" w:color="auto"/>
        <w:right w:val="none" w:sz="0" w:space="0" w:color="auto"/>
      </w:divBdr>
    </w:div>
    <w:div w:id="1849254526">
      <w:bodyDiv w:val="1"/>
      <w:marLeft w:val="0"/>
      <w:marRight w:val="0"/>
      <w:marTop w:val="0"/>
      <w:marBottom w:val="0"/>
      <w:divBdr>
        <w:top w:val="none" w:sz="0" w:space="0" w:color="auto"/>
        <w:left w:val="none" w:sz="0" w:space="0" w:color="auto"/>
        <w:bottom w:val="none" w:sz="0" w:space="0" w:color="auto"/>
        <w:right w:val="none" w:sz="0" w:space="0" w:color="auto"/>
      </w:divBdr>
    </w:div>
    <w:div w:id="1852602855">
      <w:bodyDiv w:val="1"/>
      <w:marLeft w:val="0"/>
      <w:marRight w:val="0"/>
      <w:marTop w:val="0"/>
      <w:marBottom w:val="0"/>
      <w:divBdr>
        <w:top w:val="none" w:sz="0" w:space="0" w:color="auto"/>
        <w:left w:val="none" w:sz="0" w:space="0" w:color="auto"/>
        <w:bottom w:val="none" w:sz="0" w:space="0" w:color="auto"/>
        <w:right w:val="none" w:sz="0" w:space="0" w:color="auto"/>
      </w:divBdr>
    </w:div>
    <w:div w:id="1857622335">
      <w:bodyDiv w:val="1"/>
      <w:marLeft w:val="0"/>
      <w:marRight w:val="0"/>
      <w:marTop w:val="0"/>
      <w:marBottom w:val="0"/>
      <w:divBdr>
        <w:top w:val="none" w:sz="0" w:space="0" w:color="auto"/>
        <w:left w:val="none" w:sz="0" w:space="0" w:color="auto"/>
        <w:bottom w:val="none" w:sz="0" w:space="0" w:color="auto"/>
        <w:right w:val="none" w:sz="0" w:space="0" w:color="auto"/>
      </w:divBdr>
    </w:div>
    <w:div w:id="1860704272">
      <w:bodyDiv w:val="1"/>
      <w:marLeft w:val="0"/>
      <w:marRight w:val="0"/>
      <w:marTop w:val="0"/>
      <w:marBottom w:val="0"/>
      <w:divBdr>
        <w:top w:val="none" w:sz="0" w:space="0" w:color="auto"/>
        <w:left w:val="none" w:sz="0" w:space="0" w:color="auto"/>
        <w:bottom w:val="none" w:sz="0" w:space="0" w:color="auto"/>
        <w:right w:val="none" w:sz="0" w:space="0" w:color="auto"/>
      </w:divBdr>
    </w:div>
    <w:div w:id="1861699470">
      <w:bodyDiv w:val="1"/>
      <w:marLeft w:val="0"/>
      <w:marRight w:val="0"/>
      <w:marTop w:val="0"/>
      <w:marBottom w:val="0"/>
      <w:divBdr>
        <w:top w:val="none" w:sz="0" w:space="0" w:color="auto"/>
        <w:left w:val="none" w:sz="0" w:space="0" w:color="auto"/>
        <w:bottom w:val="none" w:sz="0" w:space="0" w:color="auto"/>
        <w:right w:val="none" w:sz="0" w:space="0" w:color="auto"/>
      </w:divBdr>
    </w:div>
    <w:div w:id="1863125220">
      <w:bodyDiv w:val="1"/>
      <w:marLeft w:val="0"/>
      <w:marRight w:val="0"/>
      <w:marTop w:val="0"/>
      <w:marBottom w:val="0"/>
      <w:divBdr>
        <w:top w:val="none" w:sz="0" w:space="0" w:color="auto"/>
        <w:left w:val="none" w:sz="0" w:space="0" w:color="auto"/>
        <w:bottom w:val="none" w:sz="0" w:space="0" w:color="auto"/>
        <w:right w:val="none" w:sz="0" w:space="0" w:color="auto"/>
      </w:divBdr>
    </w:div>
    <w:div w:id="1889030329">
      <w:bodyDiv w:val="1"/>
      <w:marLeft w:val="0"/>
      <w:marRight w:val="0"/>
      <w:marTop w:val="0"/>
      <w:marBottom w:val="0"/>
      <w:divBdr>
        <w:top w:val="none" w:sz="0" w:space="0" w:color="auto"/>
        <w:left w:val="none" w:sz="0" w:space="0" w:color="auto"/>
        <w:bottom w:val="none" w:sz="0" w:space="0" w:color="auto"/>
        <w:right w:val="none" w:sz="0" w:space="0" w:color="auto"/>
      </w:divBdr>
    </w:div>
    <w:div w:id="1913346883">
      <w:bodyDiv w:val="1"/>
      <w:marLeft w:val="0"/>
      <w:marRight w:val="0"/>
      <w:marTop w:val="0"/>
      <w:marBottom w:val="0"/>
      <w:divBdr>
        <w:top w:val="none" w:sz="0" w:space="0" w:color="auto"/>
        <w:left w:val="none" w:sz="0" w:space="0" w:color="auto"/>
        <w:bottom w:val="none" w:sz="0" w:space="0" w:color="auto"/>
        <w:right w:val="none" w:sz="0" w:space="0" w:color="auto"/>
      </w:divBdr>
    </w:div>
    <w:div w:id="1938362920">
      <w:bodyDiv w:val="1"/>
      <w:marLeft w:val="0"/>
      <w:marRight w:val="0"/>
      <w:marTop w:val="0"/>
      <w:marBottom w:val="0"/>
      <w:divBdr>
        <w:top w:val="none" w:sz="0" w:space="0" w:color="auto"/>
        <w:left w:val="none" w:sz="0" w:space="0" w:color="auto"/>
        <w:bottom w:val="none" w:sz="0" w:space="0" w:color="auto"/>
        <w:right w:val="none" w:sz="0" w:space="0" w:color="auto"/>
      </w:divBdr>
    </w:div>
    <w:div w:id="1940334590">
      <w:bodyDiv w:val="1"/>
      <w:marLeft w:val="0"/>
      <w:marRight w:val="0"/>
      <w:marTop w:val="0"/>
      <w:marBottom w:val="0"/>
      <w:divBdr>
        <w:top w:val="none" w:sz="0" w:space="0" w:color="auto"/>
        <w:left w:val="none" w:sz="0" w:space="0" w:color="auto"/>
        <w:bottom w:val="none" w:sz="0" w:space="0" w:color="auto"/>
        <w:right w:val="none" w:sz="0" w:space="0" w:color="auto"/>
      </w:divBdr>
    </w:div>
    <w:div w:id="1943099347">
      <w:bodyDiv w:val="1"/>
      <w:marLeft w:val="0"/>
      <w:marRight w:val="0"/>
      <w:marTop w:val="0"/>
      <w:marBottom w:val="0"/>
      <w:divBdr>
        <w:top w:val="none" w:sz="0" w:space="0" w:color="auto"/>
        <w:left w:val="none" w:sz="0" w:space="0" w:color="auto"/>
        <w:bottom w:val="none" w:sz="0" w:space="0" w:color="auto"/>
        <w:right w:val="none" w:sz="0" w:space="0" w:color="auto"/>
      </w:divBdr>
    </w:div>
    <w:div w:id="1947075874">
      <w:bodyDiv w:val="1"/>
      <w:marLeft w:val="0"/>
      <w:marRight w:val="0"/>
      <w:marTop w:val="0"/>
      <w:marBottom w:val="0"/>
      <w:divBdr>
        <w:top w:val="none" w:sz="0" w:space="0" w:color="auto"/>
        <w:left w:val="none" w:sz="0" w:space="0" w:color="auto"/>
        <w:bottom w:val="none" w:sz="0" w:space="0" w:color="auto"/>
        <w:right w:val="none" w:sz="0" w:space="0" w:color="auto"/>
      </w:divBdr>
    </w:div>
    <w:div w:id="1953978304">
      <w:bodyDiv w:val="1"/>
      <w:marLeft w:val="0"/>
      <w:marRight w:val="0"/>
      <w:marTop w:val="0"/>
      <w:marBottom w:val="0"/>
      <w:divBdr>
        <w:top w:val="none" w:sz="0" w:space="0" w:color="auto"/>
        <w:left w:val="none" w:sz="0" w:space="0" w:color="auto"/>
        <w:bottom w:val="none" w:sz="0" w:space="0" w:color="auto"/>
        <w:right w:val="none" w:sz="0" w:space="0" w:color="auto"/>
      </w:divBdr>
    </w:div>
    <w:div w:id="1962149685">
      <w:bodyDiv w:val="1"/>
      <w:marLeft w:val="0"/>
      <w:marRight w:val="0"/>
      <w:marTop w:val="0"/>
      <w:marBottom w:val="0"/>
      <w:divBdr>
        <w:top w:val="none" w:sz="0" w:space="0" w:color="auto"/>
        <w:left w:val="none" w:sz="0" w:space="0" w:color="auto"/>
        <w:bottom w:val="none" w:sz="0" w:space="0" w:color="auto"/>
        <w:right w:val="none" w:sz="0" w:space="0" w:color="auto"/>
      </w:divBdr>
    </w:div>
    <w:div w:id="1969432240">
      <w:bodyDiv w:val="1"/>
      <w:marLeft w:val="0"/>
      <w:marRight w:val="0"/>
      <w:marTop w:val="0"/>
      <w:marBottom w:val="0"/>
      <w:divBdr>
        <w:top w:val="none" w:sz="0" w:space="0" w:color="auto"/>
        <w:left w:val="none" w:sz="0" w:space="0" w:color="auto"/>
        <w:bottom w:val="none" w:sz="0" w:space="0" w:color="auto"/>
        <w:right w:val="none" w:sz="0" w:space="0" w:color="auto"/>
      </w:divBdr>
    </w:div>
    <w:div w:id="1970814212">
      <w:bodyDiv w:val="1"/>
      <w:marLeft w:val="0"/>
      <w:marRight w:val="0"/>
      <w:marTop w:val="0"/>
      <w:marBottom w:val="0"/>
      <w:divBdr>
        <w:top w:val="none" w:sz="0" w:space="0" w:color="auto"/>
        <w:left w:val="none" w:sz="0" w:space="0" w:color="auto"/>
        <w:bottom w:val="none" w:sz="0" w:space="0" w:color="auto"/>
        <w:right w:val="none" w:sz="0" w:space="0" w:color="auto"/>
      </w:divBdr>
    </w:div>
    <w:div w:id="1971545960">
      <w:bodyDiv w:val="1"/>
      <w:marLeft w:val="0"/>
      <w:marRight w:val="0"/>
      <w:marTop w:val="0"/>
      <w:marBottom w:val="0"/>
      <w:divBdr>
        <w:top w:val="none" w:sz="0" w:space="0" w:color="auto"/>
        <w:left w:val="none" w:sz="0" w:space="0" w:color="auto"/>
        <w:bottom w:val="none" w:sz="0" w:space="0" w:color="auto"/>
        <w:right w:val="none" w:sz="0" w:space="0" w:color="auto"/>
      </w:divBdr>
    </w:div>
    <w:div w:id="1972786427">
      <w:bodyDiv w:val="1"/>
      <w:marLeft w:val="0"/>
      <w:marRight w:val="0"/>
      <w:marTop w:val="0"/>
      <w:marBottom w:val="0"/>
      <w:divBdr>
        <w:top w:val="none" w:sz="0" w:space="0" w:color="auto"/>
        <w:left w:val="none" w:sz="0" w:space="0" w:color="auto"/>
        <w:bottom w:val="none" w:sz="0" w:space="0" w:color="auto"/>
        <w:right w:val="none" w:sz="0" w:space="0" w:color="auto"/>
      </w:divBdr>
      <w:divsChild>
        <w:div w:id="1336692914">
          <w:marLeft w:val="0"/>
          <w:marRight w:val="0"/>
          <w:marTop w:val="0"/>
          <w:marBottom w:val="0"/>
          <w:divBdr>
            <w:top w:val="none" w:sz="0" w:space="0" w:color="auto"/>
            <w:left w:val="none" w:sz="0" w:space="0" w:color="auto"/>
            <w:bottom w:val="none" w:sz="0" w:space="0" w:color="auto"/>
            <w:right w:val="none" w:sz="0" w:space="0" w:color="auto"/>
          </w:divBdr>
          <w:divsChild>
            <w:div w:id="701250970">
              <w:marLeft w:val="0"/>
              <w:marRight w:val="0"/>
              <w:marTop w:val="0"/>
              <w:marBottom w:val="0"/>
              <w:divBdr>
                <w:top w:val="none" w:sz="0" w:space="0" w:color="auto"/>
                <w:left w:val="none" w:sz="0" w:space="0" w:color="auto"/>
                <w:bottom w:val="none" w:sz="0" w:space="0" w:color="auto"/>
                <w:right w:val="none" w:sz="0" w:space="0" w:color="auto"/>
              </w:divBdr>
            </w:div>
          </w:divsChild>
        </w:div>
        <w:div w:id="26374091">
          <w:marLeft w:val="0"/>
          <w:marRight w:val="0"/>
          <w:marTop w:val="0"/>
          <w:marBottom w:val="0"/>
          <w:divBdr>
            <w:top w:val="none" w:sz="0" w:space="0" w:color="auto"/>
            <w:left w:val="none" w:sz="0" w:space="0" w:color="auto"/>
            <w:bottom w:val="none" w:sz="0" w:space="0" w:color="auto"/>
            <w:right w:val="none" w:sz="0" w:space="0" w:color="auto"/>
          </w:divBdr>
          <w:divsChild>
            <w:div w:id="158630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9901">
      <w:bodyDiv w:val="1"/>
      <w:marLeft w:val="0"/>
      <w:marRight w:val="0"/>
      <w:marTop w:val="0"/>
      <w:marBottom w:val="0"/>
      <w:divBdr>
        <w:top w:val="none" w:sz="0" w:space="0" w:color="auto"/>
        <w:left w:val="none" w:sz="0" w:space="0" w:color="auto"/>
        <w:bottom w:val="none" w:sz="0" w:space="0" w:color="auto"/>
        <w:right w:val="none" w:sz="0" w:space="0" w:color="auto"/>
      </w:divBdr>
    </w:div>
    <w:div w:id="1975941159">
      <w:bodyDiv w:val="1"/>
      <w:marLeft w:val="0"/>
      <w:marRight w:val="0"/>
      <w:marTop w:val="0"/>
      <w:marBottom w:val="0"/>
      <w:divBdr>
        <w:top w:val="none" w:sz="0" w:space="0" w:color="auto"/>
        <w:left w:val="none" w:sz="0" w:space="0" w:color="auto"/>
        <w:bottom w:val="none" w:sz="0" w:space="0" w:color="auto"/>
        <w:right w:val="none" w:sz="0" w:space="0" w:color="auto"/>
      </w:divBdr>
    </w:div>
    <w:div w:id="1976636589">
      <w:bodyDiv w:val="1"/>
      <w:marLeft w:val="0"/>
      <w:marRight w:val="0"/>
      <w:marTop w:val="0"/>
      <w:marBottom w:val="0"/>
      <w:divBdr>
        <w:top w:val="none" w:sz="0" w:space="0" w:color="auto"/>
        <w:left w:val="none" w:sz="0" w:space="0" w:color="auto"/>
        <w:bottom w:val="none" w:sz="0" w:space="0" w:color="auto"/>
        <w:right w:val="none" w:sz="0" w:space="0" w:color="auto"/>
      </w:divBdr>
    </w:div>
    <w:div w:id="1980529864">
      <w:bodyDiv w:val="1"/>
      <w:marLeft w:val="0"/>
      <w:marRight w:val="0"/>
      <w:marTop w:val="0"/>
      <w:marBottom w:val="0"/>
      <w:divBdr>
        <w:top w:val="none" w:sz="0" w:space="0" w:color="auto"/>
        <w:left w:val="none" w:sz="0" w:space="0" w:color="auto"/>
        <w:bottom w:val="none" w:sz="0" w:space="0" w:color="auto"/>
        <w:right w:val="none" w:sz="0" w:space="0" w:color="auto"/>
      </w:divBdr>
    </w:div>
    <w:div w:id="1980569621">
      <w:bodyDiv w:val="1"/>
      <w:marLeft w:val="0"/>
      <w:marRight w:val="0"/>
      <w:marTop w:val="0"/>
      <w:marBottom w:val="0"/>
      <w:divBdr>
        <w:top w:val="none" w:sz="0" w:space="0" w:color="auto"/>
        <w:left w:val="none" w:sz="0" w:space="0" w:color="auto"/>
        <w:bottom w:val="none" w:sz="0" w:space="0" w:color="auto"/>
        <w:right w:val="none" w:sz="0" w:space="0" w:color="auto"/>
      </w:divBdr>
    </w:div>
    <w:div w:id="1981958566">
      <w:bodyDiv w:val="1"/>
      <w:marLeft w:val="0"/>
      <w:marRight w:val="0"/>
      <w:marTop w:val="0"/>
      <w:marBottom w:val="0"/>
      <w:divBdr>
        <w:top w:val="none" w:sz="0" w:space="0" w:color="auto"/>
        <w:left w:val="none" w:sz="0" w:space="0" w:color="auto"/>
        <w:bottom w:val="none" w:sz="0" w:space="0" w:color="auto"/>
        <w:right w:val="none" w:sz="0" w:space="0" w:color="auto"/>
      </w:divBdr>
    </w:div>
    <w:div w:id="1987735148">
      <w:bodyDiv w:val="1"/>
      <w:marLeft w:val="0"/>
      <w:marRight w:val="0"/>
      <w:marTop w:val="0"/>
      <w:marBottom w:val="0"/>
      <w:divBdr>
        <w:top w:val="none" w:sz="0" w:space="0" w:color="auto"/>
        <w:left w:val="none" w:sz="0" w:space="0" w:color="auto"/>
        <w:bottom w:val="none" w:sz="0" w:space="0" w:color="auto"/>
        <w:right w:val="none" w:sz="0" w:space="0" w:color="auto"/>
      </w:divBdr>
    </w:div>
    <w:div w:id="1988852783">
      <w:bodyDiv w:val="1"/>
      <w:marLeft w:val="0"/>
      <w:marRight w:val="0"/>
      <w:marTop w:val="0"/>
      <w:marBottom w:val="0"/>
      <w:divBdr>
        <w:top w:val="none" w:sz="0" w:space="0" w:color="auto"/>
        <w:left w:val="none" w:sz="0" w:space="0" w:color="auto"/>
        <w:bottom w:val="none" w:sz="0" w:space="0" w:color="auto"/>
        <w:right w:val="none" w:sz="0" w:space="0" w:color="auto"/>
      </w:divBdr>
    </w:div>
    <w:div w:id="1992099677">
      <w:bodyDiv w:val="1"/>
      <w:marLeft w:val="0"/>
      <w:marRight w:val="0"/>
      <w:marTop w:val="0"/>
      <w:marBottom w:val="0"/>
      <w:divBdr>
        <w:top w:val="none" w:sz="0" w:space="0" w:color="auto"/>
        <w:left w:val="none" w:sz="0" w:space="0" w:color="auto"/>
        <w:bottom w:val="none" w:sz="0" w:space="0" w:color="auto"/>
        <w:right w:val="none" w:sz="0" w:space="0" w:color="auto"/>
      </w:divBdr>
    </w:div>
    <w:div w:id="1996062087">
      <w:bodyDiv w:val="1"/>
      <w:marLeft w:val="0"/>
      <w:marRight w:val="0"/>
      <w:marTop w:val="0"/>
      <w:marBottom w:val="0"/>
      <w:divBdr>
        <w:top w:val="none" w:sz="0" w:space="0" w:color="auto"/>
        <w:left w:val="none" w:sz="0" w:space="0" w:color="auto"/>
        <w:bottom w:val="none" w:sz="0" w:space="0" w:color="auto"/>
        <w:right w:val="none" w:sz="0" w:space="0" w:color="auto"/>
      </w:divBdr>
    </w:div>
    <w:div w:id="1996377268">
      <w:bodyDiv w:val="1"/>
      <w:marLeft w:val="0"/>
      <w:marRight w:val="0"/>
      <w:marTop w:val="0"/>
      <w:marBottom w:val="0"/>
      <w:divBdr>
        <w:top w:val="none" w:sz="0" w:space="0" w:color="auto"/>
        <w:left w:val="none" w:sz="0" w:space="0" w:color="auto"/>
        <w:bottom w:val="none" w:sz="0" w:space="0" w:color="auto"/>
        <w:right w:val="none" w:sz="0" w:space="0" w:color="auto"/>
      </w:divBdr>
    </w:div>
    <w:div w:id="2015380209">
      <w:bodyDiv w:val="1"/>
      <w:marLeft w:val="0"/>
      <w:marRight w:val="0"/>
      <w:marTop w:val="0"/>
      <w:marBottom w:val="0"/>
      <w:divBdr>
        <w:top w:val="none" w:sz="0" w:space="0" w:color="auto"/>
        <w:left w:val="none" w:sz="0" w:space="0" w:color="auto"/>
        <w:bottom w:val="none" w:sz="0" w:space="0" w:color="auto"/>
        <w:right w:val="none" w:sz="0" w:space="0" w:color="auto"/>
      </w:divBdr>
    </w:div>
    <w:div w:id="2033726459">
      <w:bodyDiv w:val="1"/>
      <w:marLeft w:val="0"/>
      <w:marRight w:val="0"/>
      <w:marTop w:val="0"/>
      <w:marBottom w:val="0"/>
      <w:divBdr>
        <w:top w:val="none" w:sz="0" w:space="0" w:color="auto"/>
        <w:left w:val="none" w:sz="0" w:space="0" w:color="auto"/>
        <w:bottom w:val="none" w:sz="0" w:space="0" w:color="auto"/>
        <w:right w:val="none" w:sz="0" w:space="0" w:color="auto"/>
      </w:divBdr>
    </w:div>
    <w:div w:id="2034529585">
      <w:bodyDiv w:val="1"/>
      <w:marLeft w:val="0"/>
      <w:marRight w:val="0"/>
      <w:marTop w:val="0"/>
      <w:marBottom w:val="0"/>
      <w:divBdr>
        <w:top w:val="none" w:sz="0" w:space="0" w:color="auto"/>
        <w:left w:val="none" w:sz="0" w:space="0" w:color="auto"/>
        <w:bottom w:val="none" w:sz="0" w:space="0" w:color="auto"/>
        <w:right w:val="none" w:sz="0" w:space="0" w:color="auto"/>
      </w:divBdr>
    </w:div>
    <w:div w:id="2040202517">
      <w:bodyDiv w:val="1"/>
      <w:marLeft w:val="0"/>
      <w:marRight w:val="0"/>
      <w:marTop w:val="0"/>
      <w:marBottom w:val="0"/>
      <w:divBdr>
        <w:top w:val="none" w:sz="0" w:space="0" w:color="auto"/>
        <w:left w:val="none" w:sz="0" w:space="0" w:color="auto"/>
        <w:bottom w:val="none" w:sz="0" w:space="0" w:color="auto"/>
        <w:right w:val="none" w:sz="0" w:space="0" w:color="auto"/>
      </w:divBdr>
      <w:divsChild>
        <w:div w:id="1580099593">
          <w:marLeft w:val="0"/>
          <w:marRight w:val="0"/>
          <w:marTop w:val="0"/>
          <w:marBottom w:val="0"/>
          <w:divBdr>
            <w:top w:val="none" w:sz="0" w:space="0" w:color="auto"/>
            <w:left w:val="none" w:sz="0" w:space="0" w:color="auto"/>
            <w:bottom w:val="none" w:sz="0" w:space="0" w:color="auto"/>
            <w:right w:val="none" w:sz="0" w:space="0" w:color="auto"/>
          </w:divBdr>
          <w:divsChild>
            <w:div w:id="726681340">
              <w:marLeft w:val="0"/>
              <w:marRight w:val="0"/>
              <w:marTop w:val="0"/>
              <w:marBottom w:val="0"/>
              <w:divBdr>
                <w:top w:val="none" w:sz="0" w:space="0" w:color="auto"/>
                <w:left w:val="none" w:sz="0" w:space="0" w:color="auto"/>
                <w:bottom w:val="none" w:sz="0" w:space="0" w:color="auto"/>
                <w:right w:val="none" w:sz="0" w:space="0" w:color="auto"/>
              </w:divBdr>
            </w:div>
          </w:divsChild>
        </w:div>
        <w:div w:id="1142621667">
          <w:marLeft w:val="0"/>
          <w:marRight w:val="0"/>
          <w:marTop w:val="0"/>
          <w:marBottom w:val="0"/>
          <w:divBdr>
            <w:top w:val="none" w:sz="0" w:space="0" w:color="auto"/>
            <w:left w:val="none" w:sz="0" w:space="0" w:color="auto"/>
            <w:bottom w:val="none" w:sz="0" w:space="0" w:color="auto"/>
            <w:right w:val="none" w:sz="0" w:space="0" w:color="auto"/>
          </w:divBdr>
          <w:divsChild>
            <w:div w:id="1447121777">
              <w:marLeft w:val="0"/>
              <w:marRight w:val="0"/>
              <w:marTop w:val="0"/>
              <w:marBottom w:val="0"/>
              <w:divBdr>
                <w:top w:val="none" w:sz="0" w:space="0" w:color="auto"/>
                <w:left w:val="none" w:sz="0" w:space="0" w:color="auto"/>
                <w:bottom w:val="none" w:sz="0" w:space="0" w:color="auto"/>
                <w:right w:val="none" w:sz="0" w:space="0" w:color="auto"/>
              </w:divBdr>
            </w:div>
          </w:divsChild>
        </w:div>
        <w:div w:id="789594551">
          <w:marLeft w:val="0"/>
          <w:marRight w:val="0"/>
          <w:marTop w:val="0"/>
          <w:marBottom w:val="0"/>
          <w:divBdr>
            <w:top w:val="none" w:sz="0" w:space="0" w:color="auto"/>
            <w:left w:val="none" w:sz="0" w:space="0" w:color="auto"/>
            <w:bottom w:val="none" w:sz="0" w:space="0" w:color="auto"/>
            <w:right w:val="none" w:sz="0" w:space="0" w:color="auto"/>
          </w:divBdr>
          <w:divsChild>
            <w:div w:id="1861778709">
              <w:marLeft w:val="0"/>
              <w:marRight w:val="0"/>
              <w:marTop w:val="0"/>
              <w:marBottom w:val="0"/>
              <w:divBdr>
                <w:top w:val="none" w:sz="0" w:space="0" w:color="auto"/>
                <w:left w:val="none" w:sz="0" w:space="0" w:color="auto"/>
                <w:bottom w:val="none" w:sz="0" w:space="0" w:color="auto"/>
                <w:right w:val="none" w:sz="0" w:space="0" w:color="auto"/>
              </w:divBdr>
            </w:div>
          </w:divsChild>
        </w:div>
        <w:div w:id="472793067">
          <w:marLeft w:val="0"/>
          <w:marRight w:val="0"/>
          <w:marTop w:val="0"/>
          <w:marBottom w:val="0"/>
          <w:divBdr>
            <w:top w:val="none" w:sz="0" w:space="0" w:color="auto"/>
            <w:left w:val="none" w:sz="0" w:space="0" w:color="auto"/>
            <w:bottom w:val="none" w:sz="0" w:space="0" w:color="auto"/>
            <w:right w:val="none" w:sz="0" w:space="0" w:color="auto"/>
          </w:divBdr>
          <w:divsChild>
            <w:div w:id="37396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4126">
      <w:bodyDiv w:val="1"/>
      <w:marLeft w:val="0"/>
      <w:marRight w:val="0"/>
      <w:marTop w:val="0"/>
      <w:marBottom w:val="0"/>
      <w:divBdr>
        <w:top w:val="none" w:sz="0" w:space="0" w:color="auto"/>
        <w:left w:val="none" w:sz="0" w:space="0" w:color="auto"/>
        <w:bottom w:val="none" w:sz="0" w:space="0" w:color="auto"/>
        <w:right w:val="none" w:sz="0" w:space="0" w:color="auto"/>
      </w:divBdr>
    </w:div>
    <w:div w:id="2048023491">
      <w:bodyDiv w:val="1"/>
      <w:marLeft w:val="0"/>
      <w:marRight w:val="0"/>
      <w:marTop w:val="0"/>
      <w:marBottom w:val="0"/>
      <w:divBdr>
        <w:top w:val="none" w:sz="0" w:space="0" w:color="auto"/>
        <w:left w:val="none" w:sz="0" w:space="0" w:color="auto"/>
        <w:bottom w:val="none" w:sz="0" w:space="0" w:color="auto"/>
        <w:right w:val="none" w:sz="0" w:space="0" w:color="auto"/>
      </w:divBdr>
    </w:div>
    <w:div w:id="2072264914">
      <w:bodyDiv w:val="1"/>
      <w:marLeft w:val="0"/>
      <w:marRight w:val="0"/>
      <w:marTop w:val="0"/>
      <w:marBottom w:val="0"/>
      <w:divBdr>
        <w:top w:val="none" w:sz="0" w:space="0" w:color="auto"/>
        <w:left w:val="none" w:sz="0" w:space="0" w:color="auto"/>
        <w:bottom w:val="none" w:sz="0" w:space="0" w:color="auto"/>
        <w:right w:val="none" w:sz="0" w:space="0" w:color="auto"/>
      </w:divBdr>
    </w:div>
    <w:div w:id="2072846969">
      <w:bodyDiv w:val="1"/>
      <w:marLeft w:val="0"/>
      <w:marRight w:val="0"/>
      <w:marTop w:val="0"/>
      <w:marBottom w:val="0"/>
      <w:divBdr>
        <w:top w:val="none" w:sz="0" w:space="0" w:color="auto"/>
        <w:left w:val="none" w:sz="0" w:space="0" w:color="auto"/>
        <w:bottom w:val="none" w:sz="0" w:space="0" w:color="auto"/>
        <w:right w:val="none" w:sz="0" w:space="0" w:color="auto"/>
      </w:divBdr>
    </w:div>
    <w:div w:id="2075352797">
      <w:bodyDiv w:val="1"/>
      <w:marLeft w:val="0"/>
      <w:marRight w:val="0"/>
      <w:marTop w:val="0"/>
      <w:marBottom w:val="0"/>
      <w:divBdr>
        <w:top w:val="none" w:sz="0" w:space="0" w:color="auto"/>
        <w:left w:val="none" w:sz="0" w:space="0" w:color="auto"/>
        <w:bottom w:val="none" w:sz="0" w:space="0" w:color="auto"/>
        <w:right w:val="none" w:sz="0" w:space="0" w:color="auto"/>
      </w:divBdr>
    </w:div>
    <w:div w:id="2076585130">
      <w:bodyDiv w:val="1"/>
      <w:marLeft w:val="0"/>
      <w:marRight w:val="0"/>
      <w:marTop w:val="0"/>
      <w:marBottom w:val="0"/>
      <w:divBdr>
        <w:top w:val="none" w:sz="0" w:space="0" w:color="auto"/>
        <w:left w:val="none" w:sz="0" w:space="0" w:color="auto"/>
        <w:bottom w:val="none" w:sz="0" w:space="0" w:color="auto"/>
        <w:right w:val="none" w:sz="0" w:space="0" w:color="auto"/>
      </w:divBdr>
    </w:div>
    <w:div w:id="2079858635">
      <w:bodyDiv w:val="1"/>
      <w:marLeft w:val="0"/>
      <w:marRight w:val="0"/>
      <w:marTop w:val="0"/>
      <w:marBottom w:val="0"/>
      <w:divBdr>
        <w:top w:val="none" w:sz="0" w:space="0" w:color="auto"/>
        <w:left w:val="none" w:sz="0" w:space="0" w:color="auto"/>
        <w:bottom w:val="none" w:sz="0" w:space="0" w:color="auto"/>
        <w:right w:val="none" w:sz="0" w:space="0" w:color="auto"/>
      </w:divBdr>
    </w:div>
    <w:div w:id="2101216803">
      <w:bodyDiv w:val="1"/>
      <w:marLeft w:val="0"/>
      <w:marRight w:val="0"/>
      <w:marTop w:val="0"/>
      <w:marBottom w:val="0"/>
      <w:divBdr>
        <w:top w:val="none" w:sz="0" w:space="0" w:color="auto"/>
        <w:left w:val="none" w:sz="0" w:space="0" w:color="auto"/>
        <w:bottom w:val="none" w:sz="0" w:space="0" w:color="auto"/>
        <w:right w:val="none" w:sz="0" w:space="0" w:color="auto"/>
      </w:divBdr>
    </w:div>
    <w:div w:id="2108036089">
      <w:bodyDiv w:val="1"/>
      <w:marLeft w:val="0"/>
      <w:marRight w:val="0"/>
      <w:marTop w:val="0"/>
      <w:marBottom w:val="0"/>
      <w:divBdr>
        <w:top w:val="none" w:sz="0" w:space="0" w:color="auto"/>
        <w:left w:val="none" w:sz="0" w:space="0" w:color="auto"/>
        <w:bottom w:val="none" w:sz="0" w:space="0" w:color="auto"/>
        <w:right w:val="none" w:sz="0" w:space="0" w:color="auto"/>
      </w:divBdr>
    </w:div>
    <w:div w:id="2114664735">
      <w:bodyDiv w:val="1"/>
      <w:marLeft w:val="0"/>
      <w:marRight w:val="0"/>
      <w:marTop w:val="0"/>
      <w:marBottom w:val="0"/>
      <w:divBdr>
        <w:top w:val="none" w:sz="0" w:space="0" w:color="auto"/>
        <w:left w:val="none" w:sz="0" w:space="0" w:color="auto"/>
        <w:bottom w:val="none" w:sz="0" w:space="0" w:color="auto"/>
        <w:right w:val="none" w:sz="0" w:space="0" w:color="auto"/>
      </w:divBdr>
    </w:div>
    <w:div w:id="2119258179">
      <w:bodyDiv w:val="1"/>
      <w:marLeft w:val="0"/>
      <w:marRight w:val="0"/>
      <w:marTop w:val="0"/>
      <w:marBottom w:val="0"/>
      <w:divBdr>
        <w:top w:val="none" w:sz="0" w:space="0" w:color="auto"/>
        <w:left w:val="none" w:sz="0" w:space="0" w:color="auto"/>
        <w:bottom w:val="none" w:sz="0" w:space="0" w:color="auto"/>
        <w:right w:val="none" w:sz="0" w:space="0" w:color="auto"/>
      </w:divBdr>
    </w:div>
    <w:div w:id="2119711507">
      <w:bodyDiv w:val="1"/>
      <w:marLeft w:val="0"/>
      <w:marRight w:val="0"/>
      <w:marTop w:val="0"/>
      <w:marBottom w:val="0"/>
      <w:divBdr>
        <w:top w:val="none" w:sz="0" w:space="0" w:color="auto"/>
        <w:left w:val="none" w:sz="0" w:space="0" w:color="auto"/>
        <w:bottom w:val="none" w:sz="0" w:space="0" w:color="auto"/>
        <w:right w:val="none" w:sz="0" w:space="0" w:color="auto"/>
      </w:divBdr>
      <w:divsChild>
        <w:div w:id="1491603680">
          <w:marLeft w:val="0"/>
          <w:marRight w:val="0"/>
          <w:marTop w:val="0"/>
          <w:marBottom w:val="0"/>
          <w:divBdr>
            <w:top w:val="none" w:sz="0" w:space="0" w:color="auto"/>
            <w:left w:val="none" w:sz="0" w:space="0" w:color="auto"/>
            <w:bottom w:val="none" w:sz="0" w:space="0" w:color="auto"/>
            <w:right w:val="none" w:sz="0" w:space="0" w:color="auto"/>
          </w:divBdr>
          <w:divsChild>
            <w:div w:id="1092967723">
              <w:marLeft w:val="0"/>
              <w:marRight w:val="0"/>
              <w:marTop w:val="0"/>
              <w:marBottom w:val="0"/>
              <w:divBdr>
                <w:top w:val="none" w:sz="0" w:space="0" w:color="auto"/>
                <w:left w:val="none" w:sz="0" w:space="0" w:color="auto"/>
                <w:bottom w:val="none" w:sz="0" w:space="0" w:color="auto"/>
                <w:right w:val="none" w:sz="0" w:space="0" w:color="auto"/>
              </w:divBdr>
            </w:div>
          </w:divsChild>
        </w:div>
        <w:div w:id="901212413">
          <w:marLeft w:val="0"/>
          <w:marRight w:val="0"/>
          <w:marTop w:val="0"/>
          <w:marBottom w:val="0"/>
          <w:divBdr>
            <w:top w:val="none" w:sz="0" w:space="0" w:color="auto"/>
            <w:left w:val="none" w:sz="0" w:space="0" w:color="auto"/>
            <w:bottom w:val="none" w:sz="0" w:space="0" w:color="auto"/>
            <w:right w:val="none" w:sz="0" w:space="0" w:color="auto"/>
          </w:divBdr>
          <w:divsChild>
            <w:div w:id="1781683844">
              <w:marLeft w:val="0"/>
              <w:marRight w:val="0"/>
              <w:marTop w:val="0"/>
              <w:marBottom w:val="0"/>
              <w:divBdr>
                <w:top w:val="none" w:sz="0" w:space="0" w:color="auto"/>
                <w:left w:val="none" w:sz="0" w:space="0" w:color="auto"/>
                <w:bottom w:val="none" w:sz="0" w:space="0" w:color="auto"/>
                <w:right w:val="none" w:sz="0" w:space="0" w:color="auto"/>
              </w:divBdr>
            </w:div>
          </w:divsChild>
        </w:div>
        <w:div w:id="1673726883">
          <w:marLeft w:val="0"/>
          <w:marRight w:val="0"/>
          <w:marTop w:val="0"/>
          <w:marBottom w:val="0"/>
          <w:divBdr>
            <w:top w:val="none" w:sz="0" w:space="0" w:color="auto"/>
            <w:left w:val="none" w:sz="0" w:space="0" w:color="auto"/>
            <w:bottom w:val="none" w:sz="0" w:space="0" w:color="auto"/>
            <w:right w:val="none" w:sz="0" w:space="0" w:color="auto"/>
          </w:divBdr>
          <w:divsChild>
            <w:div w:id="1323586735">
              <w:marLeft w:val="0"/>
              <w:marRight w:val="0"/>
              <w:marTop w:val="0"/>
              <w:marBottom w:val="0"/>
              <w:divBdr>
                <w:top w:val="none" w:sz="0" w:space="0" w:color="auto"/>
                <w:left w:val="none" w:sz="0" w:space="0" w:color="auto"/>
                <w:bottom w:val="none" w:sz="0" w:space="0" w:color="auto"/>
                <w:right w:val="none" w:sz="0" w:space="0" w:color="auto"/>
              </w:divBdr>
            </w:div>
          </w:divsChild>
        </w:div>
        <w:div w:id="204493">
          <w:marLeft w:val="0"/>
          <w:marRight w:val="0"/>
          <w:marTop w:val="0"/>
          <w:marBottom w:val="0"/>
          <w:divBdr>
            <w:top w:val="none" w:sz="0" w:space="0" w:color="auto"/>
            <w:left w:val="none" w:sz="0" w:space="0" w:color="auto"/>
            <w:bottom w:val="none" w:sz="0" w:space="0" w:color="auto"/>
            <w:right w:val="none" w:sz="0" w:space="0" w:color="auto"/>
          </w:divBdr>
          <w:divsChild>
            <w:div w:id="195540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041657">
      <w:bodyDiv w:val="1"/>
      <w:marLeft w:val="0"/>
      <w:marRight w:val="0"/>
      <w:marTop w:val="0"/>
      <w:marBottom w:val="0"/>
      <w:divBdr>
        <w:top w:val="none" w:sz="0" w:space="0" w:color="auto"/>
        <w:left w:val="none" w:sz="0" w:space="0" w:color="auto"/>
        <w:bottom w:val="none" w:sz="0" w:space="0" w:color="auto"/>
        <w:right w:val="none" w:sz="0" w:space="0" w:color="auto"/>
      </w:divBdr>
    </w:div>
    <w:div w:id="2130002975">
      <w:bodyDiv w:val="1"/>
      <w:marLeft w:val="0"/>
      <w:marRight w:val="0"/>
      <w:marTop w:val="0"/>
      <w:marBottom w:val="0"/>
      <w:divBdr>
        <w:top w:val="none" w:sz="0" w:space="0" w:color="auto"/>
        <w:left w:val="none" w:sz="0" w:space="0" w:color="auto"/>
        <w:bottom w:val="none" w:sz="0" w:space="0" w:color="auto"/>
        <w:right w:val="none" w:sz="0" w:space="0" w:color="auto"/>
      </w:divBdr>
    </w:div>
    <w:div w:id="2141224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ieeexplore.ieee.org/document/8362323" TargetMode="Externa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6.png"/><Relationship Id="rId25" Type="http://schemas.openxmlformats.org/officeDocument/2006/relationships/hyperlink" Target="https://ieeexplore.ieee.org/document/9668900" TargetMode="External"/><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hyperlink" Target="https://doi.org/10.1109/access.2023.32507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09/ACCESS.2023.3236504"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ieeexplore.ieee.org/document/9852014" TargetMode="External"/><Relationship Id="rId10" Type="http://schemas.openxmlformats.org/officeDocument/2006/relationships/customXml" Target="ink/ink1.xml"/><Relationship Id="rId19" Type="http://schemas.openxmlformats.org/officeDocument/2006/relationships/hyperlink" Target="https://ieeexplore.ieee.org/document/660185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hyperlink" Target="https://ieeexplore.ieee.org/document/7440878" TargetMode="Externa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15:53:19.355"/>
    </inkml:context>
    <inkml:brush xml:id="br0">
      <inkml:brushProperty name="width" value="0.2" units="cm"/>
      <inkml:brushProperty name="height" value="0.2" units="cm"/>
      <inkml:brushProperty name="color" value="#FFFFFF"/>
    </inkml:brush>
  </inkml:definitions>
  <inkml:trace contextRef="#ctx0" brushRef="#br0">452 0 24494,'-451'42'0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15:53:13.659"/>
    </inkml:context>
    <inkml:brush xml:id="br0">
      <inkml:brushProperty name="width" value="0.2" units="cm"/>
      <inkml:brushProperty name="height" value="0.2" units="cm"/>
      <inkml:brushProperty name="color" value="#FFFFFF"/>
    </inkml:brush>
  </inkml:definitions>
  <inkml:trace contextRef="#ctx0" brushRef="#br0">1 43 24479,'1342'0'0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15:53:04.590"/>
    </inkml:context>
    <inkml:brush xml:id="br0">
      <inkml:brushProperty name="width" value="0.2" units="cm"/>
      <inkml:brushProperty name="height" value="0.2" units="cm"/>
      <inkml:brushProperty name="color" value="#FFFFFF"/>
    </inkml:brush>
  </inkml:definitions>
  <inkml:trace contextRef="#ctx0" brushRef="#br0">0 0 24321,'1117'0'0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15:53:00.518"/>
    </inkml:context>
    <inkml:brush xml:id="br0">
      <inkml:brushProperty name="width" value="0.2" units="cm"/>
      <inkml:brushProperty name="height" value="0.2" units="cm"/>
      <inkml:brushProperty name="color" value="#FFFFFF"/>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19FC3-127E-4DF5-9F4A-E6F3AD78F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1324</TotalTime>
  <Pages>1</Pages>
  <Words>6637</Words>
  <Characters>37835</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RAJ SINGH</dc:creator>
  <cp:keywords/>
  <dc:description/>
  <cp:lastModifiedBy>RAJ SINGH</cp:lastModifiedBy>
  <cp:revision>90</cp:revision>
  <cp:lastPrinted>2023-03-26T20:42:00Z</cp:lastPrinted>
  <dcterms:created xsi:type="dcterms:W3CDTF">2025-08-28T18:12:00Z</dcterms:created>
  <dcterms:modified xsi:type="dcterms:W3CDTF">2026-03-08T19:45:00Z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id="FlQDIDn6"/&gt;&lt;style id="http://www.zotero.org/styles/chicago-shortened-notes-bibliography" locale="en-US" hasBibliography="1" bibliographyStyleHasBeenSet="0"/&gt;&lt;prefs&gt;&lt;pref name="fieldType" value="Fi</vt:lpwstr>
  </property>
  <property fmtid="{D5CDD505-2E9C-101B-9397-08002B2CF9AE}" pid="3" name="ZOTERO_PREF_2">
    <vt:lpwstr>eld"/&gt;&lt;pref name="automaticJournalAbbreviations" value="true"/&gt;&lt;pref name="noteType" value="1"/&gt;&lt;/prefs&gt;&lt;/data&gt;</vt:lpwstr>
  </property>
</Properties>
</file>