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4F46E5"/>
          <w:sz w:val="80"/>
          <w:szCs w:val="80"/>
        </w:rPr>
        <w:t xml:space="preserve">UNIXZ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7C3AED"/>
          <w:sz w:val="24"/>
          <w:szCs w:val="24"/>
        </w:rPr>
        <w:t xml:space="preserve">www.unixz.com</w:t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E1B4B"/>
          <w:sz w:val="52"/>
          <w:szCs w:val="52"/>
        </w:rPr>
        <w:t xml:space="preserve">SaaS Platform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32"/>
          <w:szCs w:val="32"/>
        </w:rPr>
        <w:t xml:space="preserve">Core Modules &amp; Database Architecture</w:t>
      </w:r>
    </w:p>
    <w:p>
      <w:pPr>
        <w:spacing w:before="80" w:after="0"/>
      </w:pPr>
      <w:r>
        <w:t xml:space="preserve"/>
      </w:r>
    </w:p>
    <w:p>
      <w:pPr>
        <w:pBdr>
          <w:bottom w:val="single" w:color="4F46E5" w:sz="6" w:space="2"/>
        </w:pBdr>
        <w:spacing w:before="0" w:after="0"/>
        <w:jc w:val="center"/>
      </w:pPr>
      <w:r>
        <w:rPr>
          <w:sz w:val="4"/>
          <w:szCs w:val="4"/>
        </w:rPr>
        <w:t xml:space="preserve"/>
      </w:r>
    </w:p>
    <w:p>
      <w:pPr>
        <w:spacing w:before="6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Complete Technical Reference · Version 1.0 · 2025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SaaS Platform — Module Architecture</w:t>
      </w:r>
    </w:p>
    <w:p>
      <w:pPr>
        <w:spacing w:before="0" w:after="2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This document defines the complete database and module architecture for the Unixz SaaS platform. Each module is self-contained, independently scalable, and designed to support multi-tenancy from the ground up. Tables are organized by domain, with a one-line description of purpose for rapid onboarding and technical review.</w:t>
      </w:r>
    </w:p>
    <w:p>
      <w:pPr>
        <w:pBdr>
          <w:bottom w:val="single" w:color="C7D2F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01. </w:t>
      </w: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Tenant / Organization Module</w:t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 foundation of any multi-tenant SaaS system. Manages every customer organization, their configurations, custom domains, and billing details in full isolation.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Description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tenants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Core record for each customer organization with plan, status, and metadata.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tenant_settings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Stores per-tenant configuration overrides like locale, timezone, and feature toggles.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tenant_domains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Maps custom domains (e.g., app.client.com) to their corresponding tenant.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tenant_billing_details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Holds billing address, VAT number, and invoice preferences per tenant.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tenant_invitations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Tracks pending invites sent to join an organization before account creation.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tenant_audit_logs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Immutable log of all admin-level actions performed within a tenant's workspace.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7D2F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02. </w:t>
      </w: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User Management &amp; Auth Module</w:t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Handles authentication, authorization, and user identity across all tenants. Supports roles, fine-grained permissions, SSO, and secure session management.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Description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Global user registry holding email, hashed password, and account status.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user_profiles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Extended personal info (avatar, bio, job title) linked to users.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roles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Defines named roles (Admin, Manager, Viewer) scoped to a tenant.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Atomic permission flags (e.g., can_export, can_invite) that roles are built from.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role_permissions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Join table mapping which permissions belong to each role.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user_roles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Assigns roles to users within specific tenants.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password_resets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Stores secure one-time tokens for password recovery flows.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sessions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Active session records for token validation and device management.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sso_providers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OAuth/SAML provider configs (Google, Okta, Azure AD) per tenant.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mfa_settings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MFA method, TOTP secrets, and recovery codes per user.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login_attempts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Tracks failed login attempts to support brute-force rate limiting.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7D2F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03. </w:t>
      </w: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Subscription &amp; Billing Module</w:t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 revenue engine. Manages plans, subscriptions, invoicing, payment processing, and transaction history with support for upgrades, downgrades, and cancellations.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Description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plans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Catalog of available pricing tiers (Free, Starter, Pro, Enterprise).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plan_features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Defines which features and limits are included with each plan.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Active subscription record per tenant including status and billing cycle.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subscription_items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Line items within a subscription, supporting multiple products.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subscription_usage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Tracks real-time consumed units against metered subscription items.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invoices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Generated billing documents per tenant per billing period.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invoice_items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Individual line items (base fee, overages, add-ons) within an invoice.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Records of payment attempts with status and provider reference.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payment_methods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Stored customer payment methods (card, bank) via payment gateway tokens.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billing_addresses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Physical or legal billing addresses used on invoices.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Immutable log of every financial event (charge, refund, dispute).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coupons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Discount codes with percentage or fixed value, expiry, and usage limits.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coupon_redemptions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Tracks which tenants have applied which discount codes.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7D2F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04. </w:t>
      </w: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Feature Management Module</w:t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Controls which features are accessible to which tenants based on their plan. Supports per-tenant overrides, gradual rollouts, and A/B testing flags.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Description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features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Master list of all product features identified by a unique slug.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plan_features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Defines the default feature set included in each pricing plan.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tenant_features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Per-tenant overrides that enable or disable features independently of plan.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feature_flags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 or multi-variant flags for gradual rollouts and A/B experiments.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feature_flag_assignments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Assigns specific flag variants to tenants, users, or segments.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feature_usage_logs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Time-series log of feature invocations per tenant for analytics.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7D2F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05. </w:t>
      </w: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Usage &amp; Metered Billing Module</w:t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Designed for pay-as-you-go pricing. Captures fine-grained usage events, enforces plan limits, and aggregates data for accurate metered invoicing.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Description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usage_records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Individual usage events (API calls, storage bytes, emails sent) per tenant.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usage_limits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Configurable hard and soft caps per metric per plan or tenant.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usage_reports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Pre-aggregated daily/monthly usage summaries for billing and dashboards.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metered_metrics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Defines all billable metrics (name, unit, aggregation method).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usage_alerts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Thresholds that trigger notifications when usage approaches plan limits.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7D2F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06. </w:t>
      </w: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Notification System Module</w:t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Delivers in-app alerts, transactional emails, SMS, and push notifications. Supports templating, preference management, and delivery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Description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Individual notification records with type, payload, and read status.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notification_templates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Reusable content templates for each notification event type.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user_notifications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Links notifications to specific users with read/dismissed state.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notification_channels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Configures available delivery channels (email, SMS, Slack, webhook).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notification_preferences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Per-user settings for which events they want to receive and how.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notification_logs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Delivery audit trail tracking send time, provider status, and bounce info.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7D2F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07. </w:t>
      </w: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Support &amp; Helpdesk Module</w:t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Built-in customer support system for managing tickets, conversations, and SLA tracking. Reduces reliance on third-party tools for internal teams.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Description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support_tickets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Core ticket record with subject, priority, status, and owning tenant.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ticket_messages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Threaded conversation messages between customer and support agent.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ticket_attachments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Files and screenshots uploaded as part of a support thread.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ticket_status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Configurable status workflow (Open, In Progress, Pending, Resolved).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ticket_tags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Labels applied to tickets for categorization and routing rules.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sla_policies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Service-level agreement configs defining response and resolution time targets.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canned_responses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Saved reply templates for common support scenarios.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7D2F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08. </w:t>
      </w: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Onboarding &amp; Lifecycle Module</w:t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Guides new tenants through product activation with checklists, wizards, and milestone tracking. Reduces time-to-value and improves trial conversion.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Description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onboarding_checklists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Predefined sequences of setup steps shown to new tenants.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onboarding_steps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Individual tasks within a checklist (connect domain, invite user, etc.).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tenant_onboarding_progress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Tracks which steps each tenant has completed.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lifecycle_events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Key product moments (trial started, first export, first integration) per tenant.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in_app_tours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Interactive walkthrough definitions for feature discovery.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7D2F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09. </w:t>
      </w: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Analytics &amp; Reporting Module</w:t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Provides product usage insights, tenant health metrics, and business KPIs. Powers both internal dashboards and exportable tenant-facing reports.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Description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events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Raw event stream capturing every significant user action with properties.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event_properties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Key-value metadata attached to each tracked event.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dashboards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Saved dashboard configurations per tenant or global admin view.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dashboard_widgets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Individual chart/metric components placed on a dashboard.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saved_reports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Named report definitions with filters, dimensions, and schedule.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report_exports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Log of report generation jobs with format, status, and download link.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retention_cohorts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Pre-computed cohort retention matrices for user engagement analysis.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7D2F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10. </w:t>
      </w: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API &amp; Integration Module</w:t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Manages external API access, webhook delivery, and third-party integrations. Essential for extensibility and building a developer ecosystem.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Description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api_keys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Scoped API credentials for programmatic tenant access.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api_key_scopes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Fine-grained permissions granted to each API key.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api_request_logs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Timestamped log of every inbound API call for debugging and rate limiting.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webhooks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Registered webhook endpoints per tenant for outbound event delivery.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webhook_events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Queue of outbound events waiting for or attempted to a webhook endpoint.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webhook_delivery_logs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Delivery attempt history with HTTP status codes and response bodies.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oauth_apps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OAuth 2.0 app registrations for the platform's developer marketplace.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oauth_tokens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Access and refresh tokens issued to authorized OAuth applications.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7D2F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11. </w:t>
      </w: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Audit &amp; Compliance Module</w:t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Records every significant system event for security reviews, regulatory compliance (GDPR, SOC 2), and forensic investigations.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Description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audit_logs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Immutable, append-only record of every data-altering action with actor and context.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data_export_requests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GDPR/CCPA subject access and portability requests per user.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data_deletion_requests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Right-to-erasure requests with processing status and completion date.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consent_records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Timestamped log of user consent grants and withdrawals per data purpose.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ip_allowlists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Tenant-configured IP ranges permitted to access their workspace.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security_events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Flagged security incidents (suspicious login, privilege escalation, etc.).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7D2F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12. </w:t>
      </w: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Localization &amp; Internationalization Module</w:t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Enables the product to serve a global audience with multi-language UI, timezone-aware timestamps, and locale-specific formatting.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Description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languages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Supported language codes and display names available in the platform.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translations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Key-value string pairs per language for all UI and email content.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tenant_locale_settings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Per-tenant overrides for default language, timezone, currency, and date format.</w:t>
            </w:r>
          </w:p>
        </w:tc>
      </w:tr>
      <w:tr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user_locale_preferences</w:t>
            </w:r>
          </w:p>
        </w:tc>
        <w:tc>
          <w:tcPr>
            <w:tcW w:type="dxa" w:w="6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Individual user language and timezone preferences overriding tenant defaults.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Bdr>
          <w:top w:val="single" w:color="C7D2FE" w:sz="2" w:space="6"/>
        </w:pBdr>
        <w:spacing w:before="16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Powered by </w:t>
      </w:r>
      <w:r>
        <w:rPr>
          <w:rFonts w:ascii="Arial" w:cs="Arial" w:eastAsia="Arial" w:hAnsi="Arial"/>
          <w:b/>
          <w:bCs/>
          <w:color w:val="4F46E5"/>
          <w:sz w:val="18"/>
          <w:szCs w:val="18"/>
        </w:rPr>
        <w:t xml:space="preserve">Unixz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 Build smarter SaaS at </w:t>
      </w: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unixz.com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4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© 2025 Unixz — </w:t>
    </w:r>
    <w:r>
      <w:rPr>
        <w:rFonts w:ascii="Arial" w:cs="Arial" w:eastAsia="Arial" w:hAnsi="Arial"/>
        <w:color w:val="4F46E5"/>
        <w:sz w:val="16"/>
        <w:szCs w:val="16"/>
      </w:rPr>
      <w:t xml:space="preserve">unixz.com</w:t>
    </w:r>
    <w:r>
      <w:rPr>
        <w:rFonts w:ascii="Arial" w:cs="Arial" w:eastAsia="Arial" w:hAnsi="Arial"/>
        <w:color w:val="6B7280"/>
        <w:sz w:val="16"/>
        <w:szCs w:val="16"/>
      </w:rPr>
      <w:t xml:space="preserve">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  <w:jc w:val="right"/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UNIXZ </w:t>
    </w:r>
    <w:r>
      <w:rPr>
        <w:rFonts w:ascii="Arial" w:cs="Arial" w:eastAsia="Arial" w:hAnsi="Arial"/>
        <w:color w:val="6B7280"/>
        <w:sz w:val="18"/>
        <w:szCs w:val="18"/>
      </w:rPr>
      <w:t xml:space="preserve">· SaaS Core Modules · </w:t>
    </w:r>
    <w:r>
      <w:rPr>
        <w:rFonts w:ascii="Arial" w:cs="Arial" w:eastAsia="Arial" w:hAnsi="Arial"/>
        <w:color w:val="7C3AED"/>
        <w:sz w:val="18"/>
        <w:szCs w:val="18"/>
      </w:rPr>
      <w:t xml:space="preserve">www.unixz.com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2026-03-26T22:48:43.915Z</dcterms:created>
  <dcterms:modified xsi:type="dcterms:W3CDTF">2026-03-26T22:48:43.915Z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