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brief</w:t>
      </w:r>
    </w:p>
    <w:p>
      <w:r>
        <w:rPr>
          <w:b/>
          <w:bCs/>
        </w:rPr>
        <w:t xml:space="preserve">Goal: </w:t>
      </w:r>
      <w:r>
        <w:t xml:space="preserve">ship the PDF toolkit by Friday.</w:t>
      </w:r>
    </w:p>
    <w:p>
      <w:pPr>
        <w:pStyle w:val="ListParagraph"/>
        <w:numPr>
          <w:ilvl w:val="0"/>
          <w:numId w:val="1"/>
        </w:numPr>
      </w:pPr>
      <w:r>
        <w:t xml:space="preserve">Merge and split</w:t>
      </w:r>
    </w:p>
    <w:p>
      <w:pPr>
        <w:pStyle w:val="ListParagraph"/>
        <w:numPr>
          <w:ilvl w:val="0"/>
          <w:numId w:val="1"/>
        </w:numPr>
      </w:pPr>
      <w:r>
        <w:t xml:space="preserve">Compress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Task</w:t>
            </w:r>
          </w:p>
        </w:tc>
        <w:tc>
          <w:p>
            <w:r>
              <w:t xml:space="preserve">Owner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Sam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Lee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2026-10-16T07:57:39.230Z</dcterms:created>
  <dcterms:modified xsi:type="dcterms:W3CDTF">2026-10-16T07:57:39.231Z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