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5486C" w14:textId="158B19A4" w:rsidR="00A36B05" w:rsidRDefault="00A36B05" w:rsidP="00A36B05">
      <w:pPr>
        <w:jc w:val="center"/>
        <w:rPr>
          <w:b/>
          <w:bCs/>
          <w:sz w:val="32"/>
          <w:szCs w:val="32"/>
        </w:rPr>
      </w:pPr>
      <w:r>
        <w:rPr>
          <w:noProof/>
        </w:rPr>
        <mc:AlternateContent>
          <mc:Choice Requires="wps">
            <w:drawing>
              <wp:anchor distT="0" distB="0" distL="114300" distR="114300" simplePos="0" relativeHeight="251661312" behindDoc="0" locked="0" layoutInCell="1" allowOverlap="1" wp14:anchorId="25512333" wp14:editId="5FC1D05D">
                <wp:simplePos x="0" y="0"/>
                <wp:positionH relativeFrom="page">
                  <wp:align>right</wp:align>
                </wp:positionH>
                <wp:positionV relativeFrom="paragraph">
                  <wp:posOffset>371474</wp:posOffset>
                </wp:positionV>
                <wp:extent cx="8029575" cy="47625"/>
                <wp:effectExtent l="0" t="0" r="28575" b="28575"/>
                <wp:wrapNone/>
                <wp:docPr id="786096933" name="Straight Connector 1"/>
                <wp:cNvGraphicFramePr/>
                <a:graphic xmlns:a="http://schemas.openxmlformats.org/drawingml/2006/main">
                  <a:graphicData uri="http://schemas.microsoft.com/office/word/2010/wordprocessingShape">
                    <wps:wsp>
                      <wps:cNvCnPr/>
                      <wps:spPr>
                        <a:xfrm flipV="1">
                          <a:off x="0" y="0"/>
                          <a:ext cx="80295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59D3F" id="Straight Connector 1" o:spid="_x0000_s1026" style="position:absolute;flip:y;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81.05pt,29.25pt" to="1213.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" strokecolor="black [3200]" strokeweight="1.5pt">
                <v:stroke joinstyle="miter"/>
                <w10:wrap anchorx="page"/>
              </v:line>
            </w:pict>
          </mc:Fallback>
        </mc:AlternateContent>
      </w:r>
      <w:r w:rsidRPr="00A36B05">
        <w:rPr>
          <w:b/>
          <w:bCs/>
          <w:sz w:val="32"/>
          <w:szCs w:val="32"/>
        </w:rPr>
        <w:t xml:space="preserve">TASK </w:t>
      </w:r>
      <w:r w:rsidR="00503BDE">
        <w:rPr>
          <w:b/>
          <w:bCs/>
          <w:sz w:val="32"/>
          <w:szCs w:val="32"/>
        </w:rPr>
        <w:t>2</w:t>
      </w:r>
      <w:r w:rsidRPr="00A36B05">
        <w:rPr>
          <w:b/>
          <w:bCs/>
          <w:sz w:val="32"/>
          <w:szCs w:val="32"/>
        </w:rPr>
        <w:t>.</w:t>
      </w:r>
    </w:p>
    <w:p w14:paraId="4986D48D" w14:textId="77777777" w:rsidR="00503BDE" w:rsidRDefault="00503BDE" w:rsidP="00503BDE">
      <w:pPr>
        <w:rPr>
          <w:b/>
          <w:bCs/>
        </w:rPr>
      </w:pPr>
    </w:p>
    <w:p w14:paraId="18FEE741" w14:textId="10B34C67" w:rsidR="00503BDE" w:rsidRPr="00503BDE" w:rsidRDefault="00503BDE" w:rsidP="00503BDE">
      <w:r w:rsidRPr="00503BDE">
        <w:rPr>
          <w:b/>
          <w:bCs/>
        </w:rPr>
        <w:t>I. Data Connection and Preparation:</w:t>
      </w:r>
    </w:p>
    <w:p w14:paraId="05FA59B2" w14:textId="77777777" w:rsidR="00503BDE" w:rsidRPr="00503BDE" w:rsidRDefault="00503BDE" w:rsidP="00503BDE">
      <w:pPr>
        <w:numPr>
          <w:ilvl w:val="0"/>
          <w:numId w:val="2"/>
        </w:numPr>
      </w:pPr>
      <w:r w:rsidRPr="00503BDE">
        <w:rPr>
          <w:b/>
          <w:bCs/>
        </w:rPr>
        <w:t>Connect to the "Superstore" Dataset:</w:t>
      </w:r>
      <w:r w:rsidRPr="00503BDE">
        <w:t xml:space="preserve"> The first step would be to connect the data visualization tool (Tableau or Power BI) to the "Superstore.csv" file or the relevant data source.</w:t>
      </w:r>
    </w:p>
    <w:p w14:paraId="704FB42A" w14:textId="77777777" w:rsidR="00503BDE" w:rsidRPr="00503BDE" w:rsidRDefault="00503BDE" w:rsidP="00503BDE">
      <w:pPr>
        <w:numPr>
          <w:ilvl w:val="0"/>
          <w:numId w:val="2"/>
        </w:numPr>
      </w:pPr>
      <w:r w:rsidRPr="00503BDE">
        <w:rPr>
          <w:b/>
          <w:bCs/>
        </w:rPr>
        <w:t>Review Data:</w:t>
      </w:r>
      <w:r w:rsidRPr="00503BDE">
        <w:t xml:space="preserve"> Examine the columns and data types to ensure they are correctly recognized.</w:t>
      </w:r>
    </w:p>
    <w:p w14:paraId="3CBF996F" w14:textId="77777777" w:rsidR="00503BDE" w:rsidRPr="00503BDE" w:rsidRDefault="00503BDE" w:rsidP="00503BDE">
      <w:pPr>
        <w:numPr>
          <w:ilvl w:val="0"/>
          <w:numId w:val="2"/>
        </w:numPr>
      </w:pPr>
      <w:r w:rsidRPr="00503BDE">
        <w:rPr>
          <w:b/>
          <w:bCs/>
        </w:rPr>
        <w:t>(Optional) Data Cleaning/Transformation:</w:t>
      </w:r>
      <w:r w:rsidRPr="00503BDE">
        <w:t xml:space="preserve"> If needed, perform any data cleaning steps (e.g., handling missing values) or transformations (e.g., creating calculated fields for profit margin).</w:t>
      </w:r>
    </w:p>
    <w:p w14:paraId="1D6DF9A3" w14:textId="77777777" w:rsidR="00503BDE" w:rsidRPr="00503BDE" w:rsidRDefault="00503BDE" w:rsidP="00503BDE">
      <w:r w:rsidRPr="00503BDE">
        <w:rPr>
          <w:b/>
          <w:bCs/>
        </w:rPr>
        <w:t>II. Creating Individual Visualizations:</w:t>
      </w:r>
    </w:p>
    <w:p w14:paraId="1F0EB28A" w14:textId="77777777" w:rsidR="00503BDE" w:rsidRPr="00503BDE" w:rsidRDefault="00503BDE" w:rsidP="00503BDE">
      <w:r w:rsidRPr="00503BDE">
        <w:t>Based on the layout, we can identify the following individual charts and metrics:</w:t>
      </w:r>
    </w:p>
    <w:p w14:paraId="11E4272F" w14:textId="77777777" w:rsidR="00503BDE" w:rsidRPr="00503BDE" w:rsidRDefault="00503BDE" w:rsidP="00503BDE">
      <w:pPr>
        <w:numPr>
          <w:ilvl w:val="0"/>
          <w:numId w:val="3"/>
        </w:numPr>
      </w:pPr>
      <w:r w:rsidRPr="00503BDE">
        <w:rPr>
          <w:b/>
          <w:bCs/>
        </w:rPr>
        <w:t>Key Performance Indicators (KPIs) at the Top Left:</w:t>
      </w:r>
    </w:p>
    <w:p w14:paraId="78C001C0" w14:textId="77777777" w:rsidR="00503BDE" w:rsidRPr="00503BDE" w:rsidRDefault="00503BDE" w:rsidP="00503BDE">
      <w:pPr>
        <w:numPr>
          <w:ilvl w:val="1"/>
          <w:numId w:val="3"/>
        </w:numPr>
      </w:pPr>
      <w:r w:rsidRPr="00503BDE">
        <w:rPr>
          <w:b/>
          <w:bCs/>
        </w:rPr>
        <w:t>Total Sales:</w:t>
      </w:r>
      <w:r w:rsidRPr="00503BDE">
        <w:t xml:space="preserve"> </w:t>
      </w:r>
    </w:p>
    <w:p w14:paraId="79100E1E" w14:textId="77777777" w:rsidR="00503BDE" w:rsidRPr="00503BDE" w:rsidRDefault="00503BDE" w:rsidP="00503BDE">
      <w:pPr>
        <w:numPr>
          <w:ilvl w:val="2"/>
          <w:numId w:val="3"/>
        </w:numPr>
      </w:pPr>
      <w:r w:rsidRPr="00503BDE">
        <w:rPr>
          <w:b/>
          <w:bCs/>
        </w:rPr>
        <w:t>Calculation:</w:t>
      </w:r>
      <w:r w:rsidRPr="00503BDE">
        <w:t xml:space="preserve"> Sum of the "Sales" column.</w:t>
      </w:r>
    </w:p>
    <w:p w14:paraId="77FAA056" w14:textId="77777777" w:rsidR="00503BDE" w:rsidRPr="00503BDE" w:rsidRDefault="00503BDE" w:rsidP="00503BDE">
      <w:pPr>
        <w:numPr>
          <w:ilvl w:val="2"/>
          <w:numId w:val="3"/>
        </w:numPr>
      </w:pPr>
      <w:r w:rsidRPr="00503BDE">
        <w:rPr>
          <w:b/>
          <w:bCs/>
        </w:rPr>
        <w:t>Visualization:</w:t>
      </w:r>
      <w:r w:rsidRPr="00503BDE">
        <w:t xml:space="preserve"> A simple text card displaying the total sales value (2.30M).</w:t>
      </w:r>
    </w:p>
    <w:p w14:paraId="64E604CB" w14:textId="77777777" w:rsidR="00503BDE" w:rsidRPr="00503BDE" w:rsidRDefault="00503BDE" w:rsidP="00503BDE">
      <w:pPr>
        <w:numPr>
          <w:ilvl w:val="1"/>
          <w:numId w:val="3"/>
        </w:numPr>
      </w:pPr>
      <w:r w:rsidRPr="00503BDE">
        <w:rPr>
          <w:b/>
          <w:bCs/>
        </w:rPr>
        <w:t>Total Quantity:</w:t>
      </w:r>
      <w:r w:rsidRPr="00503BDE">
        <w:t xml:space="preserve"> </w:t>
      </w:r>
    </w:p>
    <w:p w14:paraId="6752BBD5" w14:textId="77777777" w:rsidR="00503BDE" w:rsidRPr="00503BDE" w:rsidRDefault="00503BDE" w:rsidP="00503BDE">
      <w:pPr>
        <w:numPr>
          <w:ilvl w:val="2"/>
          <w:numId w:val="3"/>
        </w:numPr>
      </w:pPr>
      <w:r w:rsidRPr="00503BDE">
        <w:rPr>
          <w:b/>
          <w:bCs/>
        </w:rPr>
        <w:t>Calculation:</w:t>
      </w:r>
      <w:r w:rsidRPr="00503BDE">
        <w:t xml:space="preserve"> Sum of the "Quantity" column.</w:t>
      </w:r>
    </w:p>
    <w:p w14:paraId="6BFCBD48" w14:textId="77777777" w:rsidR="00503BDE" w:rsidRPr="00503BDE" w:rsidRDefault="00503BDE" w:rsidP="00503BDE">
      <w:pPr>
        <w:numPr>
          <w:ilvl w:val="2"/>
          <w:numId w:val="3"/>
        </w:numPr>
      </w:pPr>
      <w:r w:rsidRPr="00503BDE">
        <w:rPr>
          <w:b/>
          <w:bCs/>
        </w:rPr>
        <w:t>Visualization:</w:t>
      </w:r>
      <w:r w:rsidRPr="00503BDE">
        <w:t xml:space="preserve"> A simple text card displaying the total quantity (38K).</w:t>
      </w:r>
    </w:p>
    <w:p w14:paraId="59F66A5E" w14:textId="77777777" w:rsidR="00503BDE" w:rsidRPr="00503BDE" w:rsidRDefault="00503BDE" w:rsidP="00503BDE">
      <w:pPr>
        <w:numPr>
          <w:ilvl w:val="1"/>
          <w:numId w:val="3"/>
        </w:numPr>
      </w:pPr>
      <w:r w:rsidRPr="00503BDE">
        <w:rPr>
          <w:b/>
          <w:bCs/>
        </w:rPr>
        <w:t>Total Profit:</w:t>
      </w:r>
      <w:r w:rsidRPr="00503BDE">
        <w:t xml:space="preserve"> </w:t>
      </w:r>
    </w:p>
    <w:p w14:paraId="5D5B71B0" w14:textId="77777777" w:rsidR="00503BDE" w:rsidRPr="00503BDE" w:rsidRDefault="00503BDE" w:rsidP="00503BDE">
      <w:pPr>
        <w:numPr>
          <w:ilvl w:val="2"/>
          <w:numId w:val="3"/>
        </w:numPr>
      </w:pPr>
      <w:r w:rsidRPr="00503BDE">
        <w:rPr>
          <w:b/>
          <w:bCs/>
        </w:rPr>
        <w:t>Calculation:</w:t>
      </w:r>
      <w:r w:rsidRPr="00503BDE">
        <w:t xml:space="preserve"> Sum of the "Profit" column.</w:t>
      </w:r>
    </w:p>
    <w:p w14:paraId="1825491A" w14:textId="77777777" w:rsidR="00503BDE" w:rsidRPr="00503BDE" w:rsidRDefault="00503BDE" w:rsidP="00503BDE">
      <w:pPr>
        <w:numPr>
          <w:ilvl w:val="2"/>
          <w:numId w:val="3"/>
        </w:numPr>
      </w:pPr>
      <w:r w:rsidRPr="00503BDE">
        <w:rPr>
          <w:b/>
          <w:bCs/>
        </w:rPr>
        <w:t>Visualization:</w:t>
      </w:r>
      <w:r w:rsidRPr="00503BDE">
        <w:t xml:space="preserve"> A simple text card displaying the total profit (286.34K).</w:t>
      </w:r>
    </w:p>
    <w:p w14:paraId="69722DF4" w14:textId="77777777" w:rsidR="00503BDE" w:rsidRPr="00503BDE" w:rsidRDefault="00503BDE" w:rsidP="00503BDE">
      <w:pPr>
        <w:numPr>
          <w:ilvl w:val="0"/>
          <w:numId w:val="3"/>
        </w:numPr>
      </w:pPr>
      <w:r w:rsidRPr="00503BDE">
        <w:rPr>
          <w:b/>
          <w:bCs/>
        </w:rPr>
        <w:t>Sales by Year and Quarter (Top Middle):</w:t>
      </w:r>
    </w:p>
    <w:p w14:paraId="5C59DCBB" w14:textId="77777777" w:rsidR="00503BDE" w:rsidRPr="00503BDE" w:rsidRDefault="00503BDE" w:rsidP="00503BDE">
      <w:pPr>
        <w:numPr>
          <w:ilvl w:val="1"/>
          <w:numId w:val="3"/>
        </w:numPr>
      </w:pPr>
      <w:r w:rsidRPr="00503BDE">
        <w:rPr>
          <w:b/>
          <w:bCs/>
        </w:rPr>
        <w:t>X-axis:</w:t>
      </w:r>
      <w:r w:rsidRPr="00503BDE">
        <w:t xml:space="preserve"> "Order Date" aggregated by Year and then Quarter.</w:t>
      </w:r>
    </w:p>
    <w:p w14:paraId="7E75CBC5" w14:textId="77777777" w:rsidR="00503BDE" w:rsidRPr="00503BDE" w:rsidRDefault="00503BDE" w:rsidP="00503BDE">
      <w:pPr>
        <w:numPr>
          <w:ilvl w:val="1"/>
          <w:numId w:val="3"/>
        </w:numPr>
      </w:pPr>
      <w:r w:rsidRPr="00503BDE">
        <w:rPr>
          <w:b/>
          <w:bCs/>
        </w:rPr>
        <w:t>Y-axis:</w:t>
      </w:r>
      <w:r w:rsidRPr="00503BDE">
        <w:t xml:space="preserve"> Sum of "Sales".</w:t>
      </w:r>
    </w:p>
    <w:p w14:paraId="08173C9B" w14:textId="77777777" w:rsidR="00503BDE" w:rsidRPr="00503BDE" w:rsidRDefault="00503BDE" w:rsidP="00503BDE">
      <w:pPr>
        <w:numPr>
          <w:ilvl w:val="1"/>
          <w:numId w:val="3"/>
        </w:numPr>
      </w:pPr>
      <w:r w:rsidRPr="00503BDE">
        <w:rPr>
          <w:b/>
          <w:bCs/>
        </w:rPr>
        <w:lastRenderedPageBreak/>
        <w:t>Visualization:</w:t>
      </w:r>
      <w:r w:rsidRPr="00503BDE">
        <w:t xml:space="preserve"> A line chart showing the trend of sales over time, broken down by quarters within each year.</w:t>
      </w:r>
    </w:p>
    <w:p w14:paraId="7E7CB97B" w14:textId="77777777" w:rsidR="00503BDE" w:rsidRPr="00503BDE" w:rsidRDefault="00503BDE" w:rsidP="00503BDE">
      <w:pPr>
        <w:numPr>
          <w:ilvl w:val="0"/>
          <w:numId w:val="3"/>
        </w:numPr>
      </w:pPr>
      <w:r w:rsidRPr="00503BDE">
        <w:rPr>
          <w:b/>
          <w:bCs/>
        </w:rPr>
        <w:t>Profit by Sub-Category (Middle Left):</w:t>
      </w:r>
    </w:p>
    <w:p w14:paraId="11E4A636" w14:textId="77777777" w:rsidR="00503BDE" w:rsidRPr="00503BDE" w:rsidRDefault="00503BDE" w:rsidP="00503BDE">
      <w:pPr>
        <w:numPr>
          <w:ilvl w:val="1"/>
          <w:numId w:val="3"/>
        </w:numPr>
      </w:pPr>
      <w:r w:rsidRPr="00503BDE">
        <w:rPr>
          <w:b/>
          <w:bCs/>
        </w:rPr>
        <w:t>Rows:</w:t>
      </w:r>
      <w:r w:rsidRPr="00503BDE">
        <w:t xml:space="preserve"> "Sub-Category".</w:t>
      </w:r>
    </w:p>
    <w:p w14:paraId="0BC92948" w14:textId="77777777" w:rsidR="00503BDE" w:rsidRPr="00503BDE" w:rsidRDefault="00503BDE" w:rsidP="00503BDE">
      <w:pPr>
        <w:numPr>
          <w:ilvl w:val="1"/>
          <w:numId w:val="3"/>
        </w:numPr>
      </w:pPr>
      <w:r w:rsidRPr="00503BDE">
        <w:rPr>
          <w:b/>
          <w:bCs/>
        </w:rPr>
        <w:t>Columns:</w:t>
      </w:r>
      <w:r w:rsidRPr="00503BDE">
        <w:t xml:space="preserve"> Sum of "Profit".</w:t>
      </w:r>
    </w:p>
    <w:p w14:paraId="3F416375" w14:textId="77777777" w:rsidR="00503BDE" w:rsidRPr="00503BDE" w:rsidRDefault="00503BDE" w:rsidP="00503BDE">
      <w:pPr>
        <w:numPr>
          <w:ilvl w:val="1"/>
          <w:numId w:val="3"/>
        </w:numPr>
      </w:pPr>
      <w:r w:rsidRPr="00503BDE">
        <w:rPr>
          <w:b/>
          <w:bCs/>
        </w:rPr>
        <w:t>Visualization:</w:t>
      </w:r>
      <w:r w:rsidRPr="00503BDE">
        <w:t xml:space="preserve"> A horizontal bar chart showing the total profit for each sub-category. Bars extending to the left likely indicate negative profit.</w:t>
      </w:r>
    </w:p>
    <w:p w14:paraId="4A91511A" w14:textId="77777777" w:rsidR="00503BDE" w:rsidRPr="00503BDE" w:rsidRDefault="00503BDE" w:rsidP="00503BDE">
      <w:pPr>
        <w:numPr>
          <w:ilvl w:val="0"/>
          <w:numId w:val="3"/>
        </w:numPr>
      </w:pPr>
      <w:r w:rsidRPr="00503BDE">
        <w:rPr>
          <w:b/>
          <w:bCs/>
        </w:rPr>
        <w:t>Profit by Segment (Top Right):</w:t>
      </w:r>
    </w:p>
    <w:p w14:paraId="43E124DE" w14:textId="77777777" w:rsidR="00503BDE" w:rsidRPr="00503BDE" w:rsidRDefault="00503BDE" w:rsidP="00503BDE">
      <w:pPr>
        <w:numPr>
          <w:ilvl w:val="1"/>
          <w:numId w:val="3"/>
        </w:numPr>
      </w:pPr>
      <w:r w:rsidRPr="00503BDE">
        <w:rPr>
          <w:b/>
          <w:bCs/>
        </w:rPr>
        <w:t>Dimension:</w:t>
      </w:r>
      <w:r w:rsidRPr="00503BDE">
        <w:t xml:space="preserve"> "Segment".</w:t>
      </w:r>
    </w:p>
    <w:p w14:paraId="2F502AFF" w14:textId="77777777" w:rsidR="00503BDE" w:rsidRPr="00503BDE" w:rsidRDefault="00503BDE" w:rsidP="00503BDE">
      <w:pPr>
        <w:numPr>
          <w:ilvl w:val="1"/>
          <w:numId w:val="3"/>
        </w:numPr>
      </w:pPr>
      <w:r w:rsidRPr="00503BDE">
        <w:rPr>
          <w:b/>
          <w:bCs/>
        </w:rPr>
        <w:t>Measure:</w:t>
      </w:r>
      <w:r w:rsidRPr="00503BDE">
        <w:t xml:space="preserve"> Sum of "Profit".</w:t>
      </w:r>
    </w:p>
    <w:p w14:paraId="318E4404" w14:textId="77777777" w:rsidR="00503BDE" w:rsidRPr="00503BDE" w:rsidRDefault="00503BDE" w:rsidP="00503BDE">
      <w:pPr>
        <w:numPr>
          <w:ilvl w:val="1"/>
          <w:numId w:val="3"/>
        </w:numPr>
      </w:pPr>
      <w:r w:rsidRPr="00503BDE">
        <w:rPr>
          <w:b/>
          <w:bCs/>
        </w:rPr>
        <w:t>Visualization:</w:t>
      </w:r>
      <w:r w:rsidRPr="00503BDE">
        <w:t xml:space="preserve"> A donut chart (or a pie chart) showing the proportion of total profit contributed by each segment (Consumer, Corporate, Home Office).</w:t>
      </w:r>
    </w:p>
    <w:p w14:paraId="39D41CF4" w14:textId="77777777" w:rsidR="00503BDE" w:rsidRPr="00503BDE" w:rsidRDefault="00503BDE" w:rsidP="00503BDE">
      <w:pPr>
        <w:numPr>
          <w:ilvl w:val="0"/>
          <w:numId w:val="3"/>
        </w:numPr>
      </w:pPr>
      <w:r w:rsidRPr="00503BDE">
        <w:rPr>
          <w:b/>
          <w:bCs/>
        </w:rPr>
        <w:t>Profit by Region (Middle Right):</w:t>
      </w:r>
    </w:p>
    <w:p w14:paraId="19678BC5" w14:textId="77777777" w:rsidR="00503BDE" w:rsidRPr="00503BDE" w:rsidRDefault="00503BDE" w:rsidP="00503BDE">
      <w:pPr>
        <w:numPr>
          <w:ilvl w:val="1"/>
          <w:numId w:val="3"/>
        </w:numPr>
      </w:pPr>
      <w:r w:rsidRPr="00503BDE">
        <w:rPr>
          <w:b/>
          <w:bCs/>
        </w:rPr>
        <w:t>Dimension:</w:t>
      </w:r>
      <w:r w:rsidRPr="00503BDE">
        <w:t xml:space="preserve"> "Region".</w:t>
      </w:r>
    </w:p>
    <w:p w14:paraId="3469B0DA" w14:textId="77777777" w:rsidR="00503BDE" w:rsidRPr="00503BDE" w:rsidRDefault="00503BDE" w:rsidP="00503BDE">
      <w:pPr>
        <w:numPr>
          <w:ilvl w:val="1"/>
          <w:numId w:val="3"/>
        </w:numPr>
      </w:pPr>
      <w:r w:rsidRPr="00503BDE">
        <w:rPr>
          <w:b/>
          <w:bCs/>
        </w:rPr>
        <w:t>Measure:</w:t>
      </w:r>
      <w:r w:rsidRPr="00503BDE">
        <w:t xml:space="preserve"> Sum of "Profit".</w:t>
      </w:r>
    </w:p>
    <w:p w14:paraId="55B25C15" w14:textId="77777777" w:rsidR="00503BDE" w:rsidRPr="00503BDE" w:rsidRDefault="00503BDE" w:rsidP="00503BDE">
      <w:pPr>
        <w:numPr>
          <w:ilvl w:val="1"/>
          <w:numId w:val="3"/>
        </w:numPr>
      </w:pPr>
      <w:r w:rsidRPr="00503BDE">
        <w:rPr>
          <w:b/>
          <w:bCs/>
        </w:rPr>
        <w:t>Visualization:</w:t>
      </w:r>
      <w:r w:rsidRPr="00503BDE">
        <w:t xml:space="preserve"> Another donut chart (or a pie chart) showing the proportion of total profit contributed by each region (Central, East, South, West).</w:t>
      </w:r>
    </w:p>
    <w:p w14:paraId="36837702" w14:textId="77777777" w:rsidR="00503BDE" w:rsidRPr="00503BDE" w:rsidRDefault="00503BDE" w:rsidP="00503BDE">
      <w:pPr>
        <w:numPr>
          <w:ilvl w:val="0"/>
          <w:numId w:val="3"/>
        </w:numPr>
      </w:pPr>
      <w:r w:rsidRPr="00503BDE">
        <w:rPr>
          <w:b/>
          <w:bCs/>
        </w:rPr>
        <w:t>Profit by Category (Bottom Right):</w:t>
      </w:r>
    </w:p>
    <w:p w14:paraId="6C795859" w14:textId="77777777" w:rsidR="00503BDE" w:rsidRPr="00503BDE" w:rsidRDefault="00503BDE" w:rsidP="00503BDE">
      <w:pPr>
        <w:numPr>
          <w:ilvl w:val="1"/>
          <w:numId w:val="3"/>
        </w:numPr>
      </w:pPr>
      <w:r w:rsidRPr="00503BDE">
        <w:rPr>
          <w:b/>
          <w:bCs/>
        </w:rPr>
        <w:t>Dimension:</w:t>
      </w:r>
      <w:r w:rsidRPr="00503BDE">
        <w:t xml:space="preserve"> "Category".</w:t>
      </w:r>
    </w:p>
    <w:p w14:paraId="063F3942" w14:textId="77777777" w:rsidR="00503BDE" w:rsidRPr="00503BDE" w:rsidRDefault="00503BDE" w:rsidP="00503BDE">
      <w:pPr>
        <w:numPr>
          <w:ilvl w:val="1"/>
          <w:numId w:val="3"/>
        </w:numPr>
      </w:pPr>
      <w:r w:rsidRPr="00503BDE">
        <w:rPr>
          <w:b/>
          <w:bCs/>
        </w:rPr>
        <w:t>Measure:</w:t>
      </w:r>
      <w:r w:rsidRPr="00503BDE">
        <w:t xml:space="preserve"> Sum of "Profit".</w:t>
      </w:r>
    </w:p>
    <w:p w14:paraId="4284543F" w14:textId="77777777" w:rsidR="00503BDE" w:rsidRPr="00503BDE" w:rsidRDefault="00503BDE" w:rsidP="00503BDE">
      <w:pPr>
        <w:numPr>
          <w:ilvl w:val="1"/>
          <w:numId w:val="3"/>
        </w:numPr>
      </w:pPr>
      <w:r w:rsidRPr="00503BDE">
        <w:rPr>
          <w:b/>
          <w:bCs/>
        </w:rPr>
        <w:t>Visualization:</w:t>
      </w:r>
      <w:r w:rsidRPr="00503BDE">
        <w:t xml:space="preserve"> A third donut chart (or a pie chart) showing the proportion of total profit contributed by each category (Furniture, Office Supplies, Technology).</w:t>
      </w:r>
    </w:p>
    <w:p w14:paraId="69A0C25C" w14:textId="77777777" w:rsidR="00503BDE" w:rsidRPr="00503BDE" w:rsidRDefault="00503BDE" w:rsidP="00503BDE">
      <w:pPr>
        <w:numPr>
          <w:ilvl w:val="0"/>
          <w:numId w:val="3"/>
        </w:numPr>
      </w:pPr>
      <w:r w:rsidRPr="00503BDE">
        <w:rPr>
          <w:b/>
          <w:bCs/>
        </w:rPr>
        <w:t>Profit by State (Left Side - List):</w:t>
      </w:r>
    </w:p>
    <w:p w14:paraId="574D3C94" w14:textId="77777777" w:rsidR="00503BDE" w:rsidRPr="00503BDE" w:rsidRDefault="00503BDE" w:rsidP="00503BDE">
      <w:pPr>
        <w:numPr>
          <w:ilvl w:val="1"/>
          <w:numId w:val="3"/>
        </w:numPr>
      </w:pPr>
      <w:r w:rsidRPr="00503BDE">
        <w:rPr>
          <w:b/>
          <w:bCs/>
        </w:rPr>
        <w:t>Rows:</w:t>
      </w:r>
      <w:r w:rsidRPr="00503BDE">
        <w:t xml:space="preserve"> "State".</w:t>
      </w:r>
    </w:p>
    <w:p w14:paraId="4919EEF4" w14:textId="77777777" w:rsidR="00503BDE" w:rsidRPr="00503BDE" w:rsidRDefault="00503BDE" w:rsidP="00503BDE">
      <w:pPr>
        <w:numPr>
          <w:ilvl w:val="1"/>
          <w:numId w:val="3"/>
        </w:numPr>
      </w:pPr>
      <w:r w:rsidRPr="00503BDE">
        <w:rPr>
          <w:b/>
          <w:bCs/>
        </w:rPr>
        <w:t>Measure:</w:t>
      </w:r>
      <w:r w:rsidRPr="00503BDE">
        <w:t xml:space="preserve"> Sum of "Profit".</w:t>
      </w:r>
    </w:p>
    <w:p w14:paraId="02F0E3C8" w14:textId="77777777" w:rsidR="00503BDE" w:rsidRPr="00503BDE" w:rsidRDefault="00503BDE" w:rsidP="00503BDE">
      <w:pPr>
        <w:numPr>
          <w:ilvl w:val="1"/>
          <w:numId w:val="3"/>
        </w:numPr>
      </w:pPr>
      <w:r w:rsidRPr="00503BDE">
        <w:rPr>
          <w:b/>
          <w:bCs/>
        </w:rPr>
        <w:lastRenderedPageBreak/>
        <w:t>Visualization:</w:t>
      </w:r>
      <w:r w:rsidRPr="00503BDE">
        <w:t xml:space="preserve"> A text table or a simple list of states with their corresponding total profit. The states are likely ordered by profit (either ascending or descending).</w:t>
      </w:r>
    </w:p>
    <w:p w14:paraId="6E5F1AAA" w14:textId="77777777" w:rsidR="00503BDE" w:rsidRPr="00503BDE" w:rsidRDefault="00503BDE" w:rsidP="00503BDE">
      <w:r w:rsidRPr="00503BDE">
        <w:rPr>
          <w:b/>
          <w:bCs/>
        </w:rPr>
        <w:t>III. Dashboard Creation and Arrangement:</w:t>
      </w:r>
    </w:p>
    <w:p w14:paraId="518ECFA4" w14:textId="77777777" w:rsidR="00503BDE" w:rsidRPr="00503BDE" w:rsidRDefault="00503BDE" w:rsidP="00503BDE">
      <w:pPr>
        <w:numPr>
          <w:ilvl w:val="0"/>
          <w:numId w:val="4"/>
        </w:numPr>
      </w:pPr>
      <w:r w:rsidRPr="00503BDE">
        <w:rPr>
          <w:b/>
          <w:bCs/>
        </w:rPr>
        <w:t>Create a New Dashboard:</w:t>
      </w:r>
      <w:r w:rsidRPr="00503BDE">
        <w:t xml:space="preserve"> In Tableau or Power BI, create a new dashboard.</w:t>
      </w:r>
    </w:p>
    <w:p w14:paraId="6EC095ED" w14:textId="77777777" w:rsidR="00503BDE" w:rsidRPr="00503BDE" w:rsidRDefault="00503BDE" w:rsidP="00503BDE">
      <w:pPr>
        <w:numPr>
          <w:ilvl w:val="0"/>
          <w:numId w:val="4"/>
        </w:numPr>
      </w:pPr>
      <w:r w:rsidRPr="00503BDE">
        <w:rPr>
          <w:b/>
          <w:bCs/>
        </w:rPr>
        <w:t>Drag and Drop Visualizations:</w:t>
      </w:r>
      <w:r w:rsidRPr="00503BDE">
        <w:t xml:space="preserve"> Drag the individual charts and KPIs created in the previous steps onto the dashboard canvas.</w:t>
      </w:r>
    </w:p>
    <w:p w14:paraId="6D448CA5" w14:textId="77777777" w:rsidR="00503BDE" w:rsidRPr="00503BDE" w:rsidRDefault="00503BDE" w:rsidP="00503BDE">
      <w:pPr>
        <w:numPr>
          <w:ilvl w:val="0"/>
          <w:numId w:val="4"/>
        </w:numPr>
      </w:pPr>
      <w:r w:rsidRPr="00503BDE">
        <w:rPr>
          <w:b/>
          <w:bCs/>
        </w:rPr>
        <w:t>Arrange the Layout:</w:t>
      </w:r>
      <w:r w:rsidRPr="00503BDE">
        <w:t xml:space="preserve"> Position and resize the visualizations to match the layout seen in the image. This involves arranging the KPIs at the top, the line chart and bar chart in the middle, the donut charts on the right, and the state-wise profit list on the left.</w:t>
      </w:r>
    </w:p>
    <w:p w14:paraId="79D49757" w14:textId="77777777" w:rsidR="00503BDE" w:rsidRPr="00503BDE" w:rsidRDefault="00503BDE" w:rsidP="00503BDE">
      <w:pPr>
        <w:numPr>
          <w:ilvl w:val="0"/>
          <w:numId w:val="4"/>
        </w:numPr>
      </w:pPr>
      <w:r w:rsidRPr="00503BDE">
        <w:rPr>
          <w:b/>
          <w:bCs/>
        </w:rPr>
        <w:t>Add Titles and Formatting:</w:t>
      </w:r>
      <w:r w:rsidRPr="00503BDE">
        <w:t xml:space="preserve"> Add clear titles to each visualization and the overall dashboard. Format colors, fonts, and labels for better readability and visual appeal. The dark background with light text is a stylistic choice made during formatting.</w:t>
      </w:r>
    </w:p>
    <w:p w14:paraId="6BBED91E" w14:textId="77777777" w:rsidR="00503BDE" w:rsidRPr="00503BDE" w:rsidRDefault="00503BDE" w:rsidP="00503BDE">
      <w:pPr>
        <w:numPr>
          <w:ilvl w:val="0"/>
          <w:numId w:val="4"/>
        </w:numPr>
      </w:pPr>
      <w:r w:rsidRPr="00503BDE">
        <w:rPr>
          <w:b/>
          <w:bCs/>
        </w:rPr>
        <w:t>(Optional) Add Interactivity:</w:t>
      </w:r>
      <w:r w:rsidRPr="00503BDE">
        <w:t xml:space="preserve"> The dashboard might include filters (though none are explicitly visible in this static image) to allow users to explore the data by different dimensions (e.g., year, region, category).</w:t>
      </w:r>
    </w:p>
    <w:p w14:paraId="139C3F20" w14:textId="77777777" w:rsidR="00503BDE" w:rsidRPr="00503BDE" w:rsidRDefault="00503BDE" w:rsidP="00503BDE">
      <w:r w:rsidRPr="00503BDE">
        <w:rPr>
          <w:b/>
          <w:bCs/>
        </w:rPr>
        <w:t>IV. Final Review and Export:</w:t>
      </w:r>
    </w:p>
    <w:p w14:paraId="6C2E5F67" w14:textId="77777777" w:rsidR="00503BDE" w:rsidRPr="00503BDE" w:rsidRDefault="00503BDE" w:rsidP="00503BDE">
      <w:pPr>
        <w:numPr>
          <w:ilvl w:val="0"/>
          <w:numId w:val="5"/>
        </w:numPr>
      </w:pPr>
      <w:r w:rsidRPr="00503BDE">
        <w:rPr>
          <w:b/>
          <w:bCs/>
        </w:rPr>
        <w:t>Review the Dashboard:</w:t>
      </w:r>
      <w:r w:rsidRPr="00503BDE">
        <w:t xml:space="preserve"> Ensure all visualizations are displaying the correct information and that the layout is clear and easy to understand.</w:t>
      </w:r>
    </w:p>
    <w:p w14:paraId="1BC73D57" w14:textId="77777777" w:rsidR="00503BDE" w:rsidRDefault="00503BDE" w:rsidP="00503BDE">
      <w:pPr>
        <w:numPr>
          <w:ilvl w:val="0"/>
          <w:numId w:val="5"/>
        </w:numPr>
      </w:pPr>
      <w:r w:rsidRPr="00503BDE">
        <w:rPr>
          <w:b/>
          <w:bCs/>
        </w:rPr>
        <w:t>Export or Share:</w:t>
      </w:r>
      <w:r w:rsidRPr="00503BDE">
        <w:t xml:space="preserve"> Export the dashboard as a PDF or share it through the platform's sharing opti</w:t>
      </w:r>
      <w:r>
        <w:t>on</w:t>
      </w:r>
    </w:p>
    <w:p w14:paraId="4A0ED5C6" w14:textId="284AD6A3" w:rsidR="00503BDE" w:rsidRDefault="00503BDE" w:rsidP="00503BDE">
      <w:pPr>
        <w:ind w:left="720"/>
      </w:pPr>
    </w:p>
    <w:p w14:paraId="0B17DBF4" w14:textId="77777777" w:rsidR="00503BDE" w:rsidRDefault="00503BDE" w:rsidP="00503BDE">
      <w:pPr>
        <w:ind w:left="720"/>
      </w:pPr>
    </w:p>
    <w:p w14:paraId="06AC32B7" w14:textId="77777777" w:rsidR="00503BDE" w:rsidRDefault="00503BDE" w:rsidP="00503BDE">
      <w:pPr>
        <w:ind w:left="720"/>
      </w:pPr>
    </w:p>
    <w:p w14:paraId="1BA114FA" w14:textId="77777777" w:rsidR="00503BDE" w:rsidRDefault="00503BDE" w:rsidP="00503BDE">
      <w:pPr>
        <w:ind w:left="720"/>
      </w:pPr>
    </w:p>
    <w:p w14:paraId="7A7EEC1C" w14:textId="77777777" w:rsidR="00503BDE" w:rsidRDefault="00503BDE" w:rsidP="00503BDE">
      <w:pPr>
        <w:ind w:left="720"/>
      </w:pPr>
    </w:p>
    <w:p w14:paraId="743C4419" w14:textId="77777777" w:rsidR="00503BDE" w:rsidRDefault="00503BDE" w:rsidP="00503BDE">
      <w:pPr>
        <w:ind w:left="720"/>
      </w:pPr>
    </w:p>
    <w:p w14:paraId="6954918A" w14:textId="77777777" w:rsidR="00503BDE" w:rsidRDefault="00503BDE" w:rsidP="00503BDE">
      <w:pPr>
        <w:ind w:left="720"/>
      </w:pPr>
    </w:p>
    <w:p w14:paraId="71D60198" w14:textId="2B9E07C0" w:rsidR="00503BDE" w:rsidRPr="00503BDE" w:rsidRDefault="00503BDE" w:rsidP="00503BDE">
      <w:r>
        <w:rPr>
          <w:noProof/>
        </w:rPr>
        <w:lastRenderedPageBreak/>
        <w:drawing>
          <wp:inline distT="0" distB="0" distL="0" distR="0" wp14:anchorId="689C10F6" wp14:editId="04B5698B">
            <wp:extent cx="6343650" cy="7697470"/>
            <wp:effectExtent l="0" t="0" r="0" b="0"/>
            <wp:docPr id="1499019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19384" name="Picture 1" descr="A screenshot of a computer&#10;&#10;AI-generated content may be incorrect."/>
                    <pic:cNvPicPr/>
                  </pic:nvPicPr>
                  <pic:blipFill>
                    <a:blip r:embed="rId5"/>
                    <a:stretch>
                      <a:fillRect/>
                    </a:stretch>
                  </pic:blipFill>
                  <pic:spPr>
                    <a:xfrm>
                      <a:off x="0" y="0"/>
                      <a:ext cx="6429806" cy="7802013"/>
                    </a:xfrm>
                    <a:prstGeom prst="rect">
                      <a:avLst/>
                    </a:prstGeom>
                  </pic:spPr>
                </pic:pic>
              </a:graphicData>
            </a:graphic>
          </wp:inline>
        </w:drawing>
      </w:r>
    </w:p>
    <w:p w14:paraId="301668D5" w14:textId="2A010418" w:rsidR="00A36B05" w:rsidRDefault="00A36B05" w:rsidP="00EA0A42"/>
    <w:p w14:paraId="70A14642" w14:textId="33D5350E" w:rsidR="00503BDE" w:rsidRPr="00A36B05" w:rsidRDefault="00503BDE" w:rsidP="00EA0A42"/>
    <w:sectPr w:rsidR="00503BDE" w:rsidRPr="00A3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97B3B"/>
    <w:multiLevelType w:val="multilevel"/>
    <w:tmpl w:val="B69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60BE8"/>
    <w:multiLevelType w:val="hybridMultilevel"/>
    <w:tmpl w:val="59B6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029F1"/>
    <w:multiLevelType w:val="multilevel"/>
    <w:tmpl w:val="9348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252B4"/>
    <w:multiLevelType w:val="multilevel"/>
    <w:tmpl w:val="299C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EA60C8"/>
    <w:multiLevelType w:val="multilevel"/>
    <w:tmpl w:val="351CE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073176">
    <w:abstractNumId w:val="1"/>
  </w:num>
  <w:num w:numId="2" w16cid:durableId="1375695592">
    <w:abstractNumId w:val="3"/>
  </w:num>
  <w:num w:numId="3" w16cid:durableId="1054086880">
    <w:abstractNumId w:val="4"/>
  </w:num>
  <w:num w:numId="4" w16cid:durableId="1646357040">
    <w:abstractNumId w:val="2"/>
  </w:num>
  <w:num w:numId="5" w16cid:durableId="26183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05"/>
    <w:rsid w:val="001939AF"/>
    <w:rsid w:val="00210775"/>
    <w:rsid w:val="002928BC"/>
    <w:rsid w:val="00462B47"/>
    <w:rsid w:val="004A65B0"/>
    <w:rsid w:val="00503BDE"/>
    <w:rsid w:val="007C48C1"/>
    <w:rsid w:val="008C6623"/>
    <w:rsid w:val="00A36B05"/>
    <w:rsid w:val="00B8444D"/>
    <w:rsid w:val="00EA0A42"/>
    <w:rsid w:val="00ED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B994"/>
  <w15:chartTrackingRefBased/>
  <w15:docId w15:val="{67540107-0EE4-4AAA-A2BC-497967BE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0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36B0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36B0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36B0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36B0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3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0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36B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6B0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36B0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36B0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3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05"/>
    <w:rPr>
      <w:rFonts w:eastAsiaTheme="majorEastAsia" w:cstheme="majorBidi"/>
      <w:color w:val="272727" w:themeColor="text1" w:themeTint="D8"/>
    </w:rPr>
  </w:style>
  <w:style w:type="paragraph" w:styleId="Title">
    <w:name w:val="Title"/>
    <w:basedOn w:val="Normal"/>
    <w:next w:val="Normal"/>
    <w:link w:val="TitleChar"/>
    <w:uiPriority w:val="10"/>
    <w:qFormat/>
    <w:rsid w:val="00A3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05"/>
    <w:pPr>
      <w:spacing w:before="160"/>
      <w:jc w:val="center"/>
    </w:pPr>
    <w:rPr>
      <w:i/>
      <w:iCs/>
      <w:color w:val="404040" w:themeColor="text1" w:themeTint="BF"/>
    </w:rPr>
  </w:style>
  <w:style w:type="character" w:customStyle="1" w:styleId="QuoteChar">
    <w:name w:val="Quote Char"/>
    <w:basedOn w:val="DefaultParagraphFont"/>
    <w:link w:val="Quote"/>
    <w:uiPriority w:val="29"/>
    <w:rsid w:val="00A36B05"/>
    <w:rPr>
      <w:i/>
      <w:iCs/>
      <w:color w:val="404040" w:themeColor="text1" w:themeTint="BF"/>
    </w:rPr>
  </w:style>
  <w:style w:type="paragraph" w:styleId="ListParagraph">
    <w:name w:val="List Paragraph"/>
    <w:basedOn w:val="Normal"/>
    <w:uiPriority w:val="34"/>
    <w:qFormat/>
    <w:rsid w:val="00A36B05"/>
    <w:pPr>
      <w:ind w:left="720"/>
      <w:contextualSpacing/>
    </w:pPr>
  </w:style>
  <w:style w:type="character" w:styleId="IntenseEmphasis">
    <w:name w:val="Intense Emphasis"/>
    <w:basedOn w:val="DefaultParagraphFont"/>
    <w:uiPriority w:val="21"/>
    <w:qFormat/>
    <w:rsid w:val="00A36B05"/>
    <w:rPr>
      <w:i/>
      <w:iCs/>
      <w:color w:val="2E74B5" w:themeColor="accent1" w:themeShade="BF"/>
    </w:rPr>
  </w:style>
  <w:style w:type="paragraph" w:styleId="IntenseQuote">
    <w:name w:val="Intense Quote"/>
    <w:basedOn w:val="Normal"/>
    <w:next w:val="Normal"/>
    <w:link w:val="IntenseQuoteChar"/>
    <w:uiPriority w:val="30"/>
    <w:qFormat/>
    <w:rsid w:val="00A36B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36B05"/>
    <w:rPr>
      <w:i/>
      <w:iCs/>
      <w:color w:val="2E74B5" w:themeColor="accent1" w:themeShade="BF"/>
    </w:rPr>
  </w:style>
  <w:style w:type="character" w:styleId="IntenseReference">
    <w:name w:val="Intense Reference"/>
    <w:basedOn w:val="DefaultParagraphFont"/>
    <w:uiPriority w:val="32"/>
    <w:qFormat/>
    <w:rsid w:val="00A36B0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287318">
      <w:bodyDiv w:val="1"/>
      <w:marLeft w:val="0"/>
      <w:marRight w:val="0"/>
      <w:marTop w:val="0"/>
      <w:marBottom w:val="0"/>
      <w:divBdr>
        <w:top w:val="none" w:sz="0" w:space="0" w:color="auto"/>
        <w:left w:val="none" w:sz="0" w:space="0" w:color="auto"/>
        <w:bottom w:val="none" w:sz="0" w:space="0" w:color="auto"/>
        <w:right w:val="none" w:sz="0" w:space="0" w:color="auto"/>
      </w:divBdr>
    </w:div>
    <w:div w:id="168816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2</cp:revision>
  <dcterms:created xsi:type="dcterms:W3CDTF">2025-04-08T18:11:00Z</dcterms:created>
  <dcterms:modified xsi:type="dcterms:W3CDTF">2025-04-08T18:11:00Z</dcterms:modified>
</cp:coreProperties>
</file>