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246" w:rsidRDefault="006D6C23">
      <w:pPr>
        <w:keepNext/>
        <w:keepLines/>
        <w:spacing w:before="240" w:after="0"/>
        <w:jc w:val="center"/>
        <w:rPr>
          <w:rFonts w:ascii="Calibri Light" w:eastAsia="Calibri Light" w:hAnsi="Calibri Light" w:cs="Calibri Light"/>
          <w:color w:val="2E74B5"/>
          <w:sz w:val="32"/>
        </w:rPr>
      </w:pPr>
      <w:r>
        <w:rPr>
          <w:rFonts w:ascii="Calibri Light" w:eastAsia="Calibri Light" w:hAnsi="Calibri Light" w:cs="Calibri Light"/>
          <w:color w:val="2E74B5"/>
          <w:sz w:val="32"/>
        </w:rPr>
        <w:t>Blog for CA674 Cloud Architecture project</w:t>
      </w:r>
    </w:p>
    <w:p w:rsidR="00A67246" w:rsidRDefault="006D6C23">
      <w:pPr>
        <w:keepNext/>
        <w:keepLines/>
        <w:spacing w:before="40" w:after="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Team Members: </w:t>
      </w:r>
    </w:p>
    <w:p w:rsidR="00A67246" w:rsidRDefault="006D6C23">
      <w:pPr>
        <w:keepNext/>
        <w:keepLines/>
        <w:numPr>
          <w:ilvl w:val="0"/>
          <w:numId w:val="1"/>
        </w:numPr>
        <w:spacing w:before="40" w:after="0"/>
        <w:ind w:left="720" w:hanging="36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Javedali</w:t>
      </w:r>
      <w:proofErr w:type="spellEnd"/>
      <w:r>
        <w:rPr>
          <w:rFonts w:ascii="Calibri Light" w:eastAsia="Calibri Light" w:hAnsi="Calibri Light" w:cs="Calibri Light"/>
          <w:color w:val="1F4D78"/>
          <w:sz w:val="24"/>
        </w:rPr>
        <w:t xml:space="preserve"> Shaikh</w:t>
      </w:r>
    </w:p>
    <w:p w:rsidR="00A67246" w:rsidRDefault="006D6C23">
      <w:pPr>
        <w:keepNext/>
        <w:keepLines/>
        <w:numPr>
          <w:ilvl w:val="0"/>
          <w:numId w:val="1"/>
        </w:numPr>
        <w:spacing w:before="40" w:after="0"/>
        <w:ind w:left="720" w:hanging="360"/>
        <w:rPr>
          <w:rFonts w:ascii="Calibri Light" w:eastAsia="Calibri Light" w:hAnsi="Calibri Light" w:cs="Calibri Light"/>
          <w:color w:val="1F4D78"/>
          <w:sz w:val="24"/>
        </w:rPr>
      </w:pPr>
      <w:r>
        <w:rPr>
          <w:rFonts w:ascii="Calibri Light" w:eastAsia="Calibri Light" w:hAnsi="Calibri Light" w:cs="Calibri Light"/>
          <w:color w:val="1F4D78"/>
          <w:sz w:val="24"/>
        </w:rPr>
        <w:t>Sanjay Singh</w:t>
      </w:r>
    </w:p>
    <w:p w:rsidR="00A67246" w:rsidRDefault="006D6C23">
      <w:pPr>
        <w:keepNext/>
        <w:keepLines/>
        <w:numPr>
          <w:ilvl w:val="0"/>
          <w:numId w:val="1"/>
        </w:numPr>
        <w:spacing w:before="40" w:after="0"/>
        <w:ind w:left="720" w:hanging="360"/>
        <w:rPr>
          <w:rFonts w:ascii="Calibri Light" w:eastAsia="Calibri Light" w:hAnsi="Calibri Light" w:cs="Calibri Light"/>
          <w:color w:val="1F4D78"/>
          <w:sz w:val="24"/>
        </w:rPr>
      </w:pPr>
      <w:r>
        <w:rPr>
          <w:rFonts w:ascii="Calibri Light" w:eastAsia="Calibri Light" w:hAnsi="Calibri Light" w:cs="Calibri Light"/>
          <w:color w:val="1F4D78"/>
          <w:sz w:val="24"/>
        </w:rPr>
        <w:t xml:space="preserve">Kevin </w:t>
      </w:r>
      <w:proofErr w:type="spellStart"/>
      <w:r>
        <w:rPr>
          <w:rFonts w:ascii="Calibri Light" w:eastAsia="Calibri Light" w:hAnsi="Calibri Light" w:cs="Calibri Light"/>
          <w:color w:val="1F4D78"/>
          <w:sz w:val="24"/>
        </w:rPr>
        <w:t>Shortall</w:t>
      </w:r>
      <w:proofErr w:type="spellEnd"/>
    </w:p>
    <w:p w:rsidR="00A67246" w:rsidRDefault="00A67246">
      <w:pPr>
        <w:rPr>
          <w:rFonts w:ascii="Calibri" w:eastAsia="Calibri" w:hAnsi="Calibri" w:cs="Calibri"/>
        </w:rPr>
      </w:pPr>
    </w:p>
    <w:p w:rsidR="00A67246" w:rsidRDefault="006D6C23">
      <w:pPr>
        <w:jc w:val="both"/>
        <w:rPr>
          <w:rFonts w:ascii="Calibri" w:eastAsia="Calibri" w:hAnsi="Calibri" w:cs="Calibri"/>
          <w:color w:val="FF0000"/>
        </w:rPr>
      </w:pPr>
      <w:r>
        <w:rPr>
          <w:rFonts w:ascii="Calibri" w:eastAsia="Calibri" w:hAnsi="Calibri" w:cs="Calibri"/>
          <w:color w:val="FF0000"/>
        </w:rPr>
        <w:t xml:space="preserve">Please note that this </w:t>
      </w:r>
      <w:proofErr w:type="spellStart"/>
      <w:r>
        <w:rPr>
          <w:rFonts w:ascii="Calibri" w:eastAsia="Calibri" w:hAnsi="Calibri" w:cs="Calibri"/>
          <w:color w:val="FF0000"/>
        </w:rPr>
        <w:t>github</w:t>
      </w:r>
      <w:proofErr w:type="spellEnd"/>
      <w:r>
        <w:rPr>
          <w:rFonts w:ascii="Calibri" w:eastAsia="Calibri" w:hAnsi="Calibri" w:cs="Calibri"/>
          <w:color w:val="FF0000"/>
        </w:rPr>
        <w:t xml:space="preserve"> blog was created on 15</w:t>
      </w:r>
      <w:r>
        <w:rPr>
          <w:rFonts w:ascii="Calibri" w:eastAsia="Calibri" w:hAnsi="Calibri" w:cs="Calibri"/>
          <w:color w:val="FF0000"/>
          <w:vertAlign w:val="superscript"/>
        </w:rPr>
        <w:t>th</w:t>
      </w:r>
      <w:r>
        <w:rPr>
          <w:rFonts w:ascii="Calibri" w:eastAsia="Calibri" w:hAnsi="Calibri" w:cs="Calibri"/>
          <w:color w:val="FF0000"/>
        </w:rPr>
        <w:t xml:space="preserve"> November 2017. Up until this date, progress was tracked in a Google Sheet location in Google Drive, at the link shown below. The first entries shown in this blog come from that Google Sheet.</w:t>
      </w:r>
    </w:p>
    <w:p w:rsidR="00A67246" w:rsidRDefault="00A67246">
      <w:pPr>
        <w:jc w:val="both"/>
        <w:rPr>
          <w:rFonts w:ascii="Calibri" w:eastAsia="Calibri" w:hAnsi="Calibri" w:cs="Calibri"/>
          <w:color w:val="FF0000"/>
        </w:rPr>
      </w:pPr>
    </w:p>
    <w:p w:rsidR="00A67246" w:rsidRDefault="006D6C23">
      <w:pPr>
        <w:jc w:val="both"/>
        <w:rPr>
          <w:rFonts w:ascii="Calibri" w:eastAsia="Calibri" w:hAnsi="Calibri" w:cs="Calibri"/>
          <w:b/>
        </w:rPr>
      </w:pPr>
      <w:r>
        <w:rPr>
          <w:rFonts w:ascii="Calibri" w:eastAsia="Calibri" w:hAnsi="Calibri" w:cs="Calibri"/>
          <w:b/>
        </w:rPr>
        <w:t>Google Sheet location:</w:t>
      </w:r>
    </w:p>
    <w:p w:rsidR="00A67246" w:rsidRDefault="0088178A">
      <w:pPr>
        <w:jc w:val="both"/>
        <w:rPr>
          <w:rFonts w:ascii="Calibri" w:eastAsia="Calibri" w:hAnsi="Calibri" w:cs="Calibri"/>
        </w:rPr>
      </w:pPr>
      <w:hyperlink r:id="rId5" w:anchor="gid=0">
        <w:r w:rsidR="006D6C23">
          <w:rPr>
            <w:rFonts w:ascii="Calibri" w:eastAsia="Calibri" w:hAnsi="Calibri" w:cs="Calibri"/>
            <w:color w:val="0000FF"/>
            <w:u w:val="single"/>
          </w:rPr>
          <w:t>https://docs.google.com/spreadsheets/d/1fGVU8-_ZSk_-E7G1xKPsJQ1M4j3zhTc23c0DhKyYrhk/edit#gid=0</w:t>
        </w:r>
      </w:hyperlink>
    </w:p>
    <w:p w:rsidR="00A67246" w:rsidRDefault="00A67246">
      <w:pPr>
        <w:jc w:val="both"/>
        <w:rPr>
          <w:rFonts w:ascii="Calibri" w:eastAsia="Calibri" w:hAnsi="Calibri" w:cs="Calibri"/>
        </w:rPr>
      </w:pPr>
    </w:p>
    <w:p w:rsidR="00A67246" w:rsidRDefault="006D6C23">
      <w:pPr>
        <w:jc w:val="both"/>
        <w:rPr>
          <w:rFonts w:ascii="Calibri" w:eastAsia="Calibri" w:hAnsi="Calibri" w:cs="Calibri"/>
          <w:b/>
        </w:rPr>
      </w:pPr>
      <w:r>
        <w:rPr>
          <w:rFonts w:ascii="Calibri" w:eastAsia="Calibri" w:hAnsi="Calibri" w:cs="Calibri"/>
          <w:b/>
        </w:rPr>
        <w:t>Original Google Sheet entries:</w:t>
      </w:r>
    </w:p>
    <w:tbl>
      <w:tblPr>
        <w:tblW w:w="0" w:type="auto"/>
        <w:tblInd w:w="44" w:type="dxa"/>
        <w:tblCellMar>
          <w:left w:w="10" w:type="dxa"/>
          <w:right w:w="10" w:type="dxa"/>
        </w:tblCellMar>
        <w:tblLook w:val="0000" w:firstRow="0" w:lastRow="0" w:firstColumn="0" w:lastColumn="0" w:noHBand="0" w:noVBand="0"/>
      </w:tblPr>
      <w:tblGrid>
        <w:gridCol w:w="891"/>
        <w:gridCol w:w="1023"/>
        <w:gridCol w:w="822"/>
        <w:gridCol w:w="6230"/>
      </w:tblGrid>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Date</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Student(s)</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b/>
                <w:sz w:val="16"/>
              </w:rPr>
              <w:t>Detail</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27/9/2017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Group formation</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Initial group formed of three students.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29/9/2017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Initial project topic regarding the storage of photos on various cloud servers sent to the group via email.</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Additional project topic suggestions regarding various versions of SQL accessing docker locations on different cloud platforms.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6/10/2017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Group</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Project group of 3 students (Sanjay, </w:t>
            </w:r>
            <w:proofErr w:type="spellStart"/>
            <w:r>
              <w:rPr>
                <w:rFonts w:ascii="Arial" w:eastAsia="Arial" w:hAnsi="Arial" w:cs="Arial"/>
                <w:sz w:val="16"/>
              </w:rPr>
              <w:t>Javed</w:t>
            </w:r>
            <w:proofErr w:type="spellEnd"/>
            <w:r>
              <w:rPr>
                <w:rFonts w:ascii="Arial" w:eastAsia="Arial" w:hAnsi="Arial" w:cs="Arial"/>
                <w:sz w:val="16"/>
              </w:rPr>
              <w:t>, Kevin) confirmed to lecturer.</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9/10/2017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Meeting</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Group meeting in Business School of DCU to brainstorm project ideas. Discussed possibilities of using </w:t>
            </w:r>
            <w:proofErr w:type="spellStart"/>
            <w:r>
              <w:rPr>
                <w:rFonts w:ascii="Arial" w:eastAsia="Arial" w:hAnsi="Arial" w:cs="Arial"/>
                <w:sz w:val="16"/>
              </w:rPr>
              <w:t>DockerHub</w:t>
            </w:r>
            <w:proofErr w:type="spellEnd"/>
            <w:r>
              <w:rPr>
                <w:rFonts w:ascii="Arial" w:eastAsia="Arial" w:hAnsi="Arial" w:cs="Arial"/>
                <w:sz w:val="16"/>
              </w:rPr>
              <w:t xml:space="preserve"> for code storage locations and accessing it from AWS and Azure. Also examining different storage types, such as table, file, blob, etc.</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11/10/2017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Email sent by Kevin to lecturer, after discussion with the whole group, regarding some initial potential project topics, as well as seeking clarification on the scope required. Response received on the same day which ruled out some of the smaller-scoped project ideas.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17/10/2017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Suggestion to use face recognition application, fetching images from storage on the cloud and using machine learning services. Other suggestions of IoT Hub (connect and monitor IoT devices) and Develop Micro-services and orchestrate containers.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18/10/2017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proofErr w:type="spellStart"/>
            <w:r>
              <w:rPr>
                <w:rFonts w:ascii="Arial" w:eastAsia="Arial" w:hAnsi="Arial" w:cs="Arial"/>
                <w:sz w:val="16"/>
              </w:rPr>
              <w:t>Whatsapp</w:t>
            </w:r>
            <w:proofErr w:type="spellEnd"/>
            <w:r>
              <w:rPr>
                <w:rFonts w:ascii="Arial" w:eastAsia="Arial" w:hAnsi="Arial" w:cs="Arial"/>
                <w:sz w:val="16"/>
              </w:rPr>
              <w:t xml:space="preserve"> group created for the project.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18/10/2017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Skype Call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Discussed various project options. Decided upon running face recognition app on a hosted website using three different sources - Azure, AWS and </w:t>
            </w:r>
            <w:proofErr w:type="spellStart"/>
            <w:r>
              <w:rPr>
                <w:rFonts w:ascii="Arial" w:eastAsia="Arial" w:hAnsi="Arial" w:cs="Arial"/>
                <w:sz w:val="16"/>
              </w:rPr>
              <w:t>OpenShift</w:t>
            </w:r>
            <w:proofErr w:type="spellEnd"/>
            <w:r>
              <w:rPr>
                <w:rFonts w:ascii="Arial" w:eastAsia="Arial" w:hAnsi="Arial" w:cs="Arial"/>
                <w:sz w:val="16"/>
              </w:rPr>
              <w: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19/10/2017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Topic</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Confirmation that AWS is more suitable than Google due to Google has a face detection API, but not a face recognition API.</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20/10/2017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Project Proposal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Proposal file uploaded to Loop for review by the lecturer.</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28/10/2017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Report</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Draft report suggestion circulated to the group containing suggested headings and content.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29/10/2017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Website format</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Request that ability of hosting asp.net websites is required of all three cloud services. Confirmed by all students.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30/10/2017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Skype Call</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Confirmation that all three infrastructures can support asp.net websites. </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30/10/2017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Skype Call</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Website code sourced. Code to be refined and submitted to </w:t>
            </w:r>
            <w:proofErr w:type="spellStart"/>
            <w:r>
              <w:rPr>
                <w:rFonts w:ascii="Arial" w:eastAsia="Arial" w:hAnsi="Arial" w:cs="Arial"/>
                <w:sz w:val="16"/>
              </w:rPr>
              <w:t>github</w:t>
            </w:r>
            <w:proofErr w:type="spellEnd"/>
            <w:r>
              <w:rPr>
                <w:rFonts w:ascii="Arial" w:eastAsia="Arial" w:hAnsi="Arial" w:cs="Arial"/>
                <w:sz w:val="16"/>
              </w:rPr>
              <w:t xml:space="preserve"> as the central repository.</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08/11/2017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Blog</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Google Spreadsheet created and shared to be used as a Blog location for the team.</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12/11/2017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proofErr w:type="spellStart"/>
            <w:r>
              <w:rPr>
                <w:rFonts w:ascii="Arial" w:eastAsia="Arial" w:hAnsi="Arial" w:cs="Arial"/>
                <w:sz w:val="16"/>
              </w:rPr>
              <w:t>Javed</w:t>
            </w:r>
            <w:proofErr w:type="spellEnd"/>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Web code</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 xml:space="preserve">Initial website code for face recognition </w:t>
            </w:r>
            <w:proofErr w:type="spellStart"/>
            <w:r>
              <w:rPr>
                <w:rFonts w:ascii="Arial" w:eastAsia="Arial" w:hAnsi="Arial" w:cs="Arial"/>
                <w:sz w:val="16"/>
              </w:rPr>
              <w:t>api</w:t>
            </w:r>
            <w:proofErr w:type="spellEnd"/>
            <w:r>
              <w:rPr>
                <w:rFonts w:ascii="Arial" w:eastAsia="Arial" w:hAnsi="Arial" w:cs="Arial"/>
                <w:sz w:val="16"/>
              </w:rPr>
              <w:t xml:space="preserve"> shared with the group via </w:t>
            </w:r>
            <w:proofErr w:type="spellStart"/>
            <w:r>
              <w:rPr>
                <w:rFonts w:ascii="Arial" w:eastAsia="Arial" w:hAnsi="Arial" w:cs="Arial"/>
                <w:sz w:val="16"/>
              </w:rPr>
              <w:t>Github</w:t>
            </w:r>
            <w:proofErr w:type="spellEnd"/>
            <w:r>
              <w:rPr>
                <w:rFonts w:ascii="Arial" w:eastAsia="Arial" w:hAnsi="Arial" w:cs="Arial"/>
                <w:sz w:val="16"/>
              </w:rPr>
              <w:t>.</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13/11/2017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All</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Project Meeting</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Demonstration of web code developed so far and </w:t>
            </w:r>
            <w:proofErr w:type="gramStart"/>
            <w:r>
              <w:rPr>
                <w:rFonts w:ascii="Arial" w:eastAsia="Arial" w:hAnsi="Arial" w:cs="Arial"/>
                <w:sz w:val="16"/>
              </w:rPr>
              <w:t>it's</w:t>
            </w:r>
            <w:proofErr w:type="gramEnd"/>
            <w:r>
              <w:rPr>
                <w:rFonts w:ascii="Arial" w:eastAsia="Arial" w:hAnsi="Arial" w:cs="Arial"/>
                <w:sz w:val="16"/>
              </w:rPr>
              <w:t xml:space="preserve"> interaction with Microsoft Azure. Clarification of the next steps to incorporate that code into AWS and Open Shift cloud platforms.</w:t>
            </w:r>
            <w:r>
              <w:rPr>
                <w:rFonts w:ascii="Arial" w:eastAsia="Arial" w:hAnsi="Arial" w:cs="Arial"/>
                <w:sz w:val="16"/>
              </w:rPr>
              <w:br/>
              <w:t>Layout of the remainder of the project approximately as follows:</w:t>
            </w:r>
            <w:r>
              <w:rPr>
                <w:rFonts w:ascii="Arial" w:eastAsia="Arial" w:hAnsi="Arial" w:cs="Arial"/>
                <w:sz w:val="16"/>
              </w:rPr>
              <w:br/>
              <w:t xml:space="preserve">1. Hosting </w:t>
            </w:r>
            <w:r>
              <w:rPr>
                <w:rFonts w:ascii="Arial" w:eastAsia="Arial" w:hAnsi="Arial" w:cs="Arial"/>
                <w:sz w:val="16"/>
              </w:rPr>
              <w:br/>
            </w:r>
            <w:r>
              <w:rPr>
                <w:rFonts w:ascii="Arial" w:eastAsia="Arial" w:hAnsi="Arial" w:cs="Arial"/>
                <w:sz w:val="16"/>
              </w:rPr>
              <w:lastRenderedPageBreak/>
              <w:t xml:space="preserve">2. Configuring </w:t>
            </w:r>
            <w:r>
              <w:rPr>
                <w:rFonts w:ascii="Arial" w:eastAsia="Arial" w:hAnsi="Arial" w:cs="Arial"/>
                <w:sz w:val="16"/>
              </w:rPr>
              <w:br/>
              <w:t xml:space="preserve">3. Storage </w:t>
            </w:r>
            <w:r>
              <w:rPr>
                <w:rFonts w:ascii="Arial" w:eastAsia="Arial" w:hAnsi="Arial" w:cs="Arial"/>
                <w:sz w:val="16"/>
              </w:rPr>
              <w:br/>
              <w:t>4. Scaling</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lastRenderedPageBreak/>
              <w:t>13/11/2017</w:t>
            </w:r>
          </w:p>
        </w:tc>
        <w:tc>
          <w:tcPr>
            <w:tcW w:w="1024"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Kevin</w:t>
            </w:r>
          </w:p>
        </w:tc>
        <w:tc>
          <w:tcPr>
            <w:tcW w:w="856"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Visual Studio</w:t>
            </w:r>
          </w:p>
        </w:tc>
        <w:tc>
          <w:tcPr>
            <w:tcW w:w="7569" w:type="dxa"/>
            <w:tcBorders>
              <w:top w:val="single" w:sz="6" w:space="0" w:color="CCCCCC"/>
              <w:left w:val="single" w:sz="6" w:space="0" w:color="CCCCCC"/>
              <w:bottom w:val="single" w:sz="6" w:space="0" w:color="CCCCCC"/>
              <w:right w:val="single" w:sz="6" w:space="0" w:color="CCCCCC"/>
            </w:tcBorders>
            <w:shd w:val="clear" w:color="auto" w:fill="FFF2CC"/>
            <w:tcMar>
              <w:left w:w="44" w:type="dxa"/>
              <w:right w:w="44" w:type="dxa"/>
            </w:tcMar>
          </w:tcPr>
          <w:p w:rsidR="00A67246" w:rsidRDefault="006D6C23">
            <w:pPr>
              <w:spacing w:after="0" w:line="240" w:lineRule="auto"/>
            </w:pPr>
            <w:r>
              <w:rPr>
                <w:rFonts w:ascii="Arial" w:eastAsia="Arial" w:hAnsi="Arial" w:cs="Arial"/>
                <w:sz w:val="16"/>
              </w:rPr>
              <w:t>Visual Studio 2017 Community Edition installed. When trying to open the FaceAPI_MVC.sln file, the following feature was required to be installed in Visual Studio: ..\</w:t>
            </w:r>
            <w:proofErr w:type="spellStart"/>
            <w:r>
              <w:rPr>
                <w:rFonts w:ascii="Arial" w:eastAsia="Arial" w:hAnsi="Arial" w:cs="Arial"/>
                <w:sz w:val="16"/>
              </w:rPr>
              <w:t>FaceAPI_MVC.Web</w:t>
            </w:r>
            <w:proofErr w:type="spellEnd"/>
            <w:r>
              <w:rPr>
                <w:rFonts w:ascii="Arial" w:eastAsia="Arial" w:hAnsi="Arial" w:cs="Arial"/>
                <w:sz w:val="16"/>
              </w:rPr>
              <w:t>\</w:t>
            </w:r>
            <w:proofErr w:type="spellStart"/>
            <w:r>
              <w:rPr>
                <w:rFonts w:ascii="Arial" w:eastAsia="Arial" w:hAnsi="Arial" w:cs="Arial"/>
                <w:sz w:val="16"/>
              </w:rPr>
              <w:t>FaceAPI_MVC.Web.csproj</w:t>
            </w:r>
            <w:proofErr w:type="spellEnd"/>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15/11/2017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Kevin/Sanjay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Meeting</w:t>
            </w:r>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 xml:space="preserve">Meeting in Business School in DCU. Review of recent progress with regards to hosting website on AWS and </w:t>
            </w:r>
            <w:proofErr w:type="spellStart"/>
            <w:r>
              <w:rPr>
                <w:rFonts w:ascii="Arial" w:eastAsia="Arial" w:hAnsi="Arial" w:cs="Arial"/>
                <w:sz w:val="16"/>
              </w:rPr>
              <w:t>OpenShift</w:t>
            </w:r>
            <w:proofErr w:type="spellEnd"/>
            <w:r>
              <w:rPr>
                <w:rFonts w:ascii="Arial" w:eastAsia="Arial" w:hAnsi="Arial" w:cs="Arial"/>
                <w:sz w:val="16"/>
              </w:rPr>
              <w:t>. Demonstration of VM Machine used by Sanjay to access Cloud areas.</w:t>
            </w:r>
          </w:p>
        </w:tc>
      </w:tr>
      <w:tr w:rsidR="00A67246">
        <w:tc>
          <w:tcPr>
            <w:tcW w:w="891"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rPr>
                <w:rFonts w:ascii="Calibri" w:eastAsia="Calibri" w:hAnsi="Calibri" w:cs="Calibri"/>
              </w:rPr>
            </w:pPr>
            <w:r>
              <w:rPr>
                <w:rFonts w:ascii="Calibri" w:eastAsia="Calibri" w:hAnsi="Calibri" w:cs="Calibri"/>
                <w:sz w:val="16"/>
              </w:rPr>
              <w:t>15/11/2017</w:t>
            </w:r>
          </w:p>
        </w:tc>
        <w:tc>
          <w:tcPr>
            <w:tcW w:w="1024"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r>
              <w:rPr>
                <w:rFonts w:ascii="Arial" w:eastAsia="Arial" w:hAnsi="Arial" w:cs="Arial"/>
                <w:sz w:val="16"/>
              </w:rPr>
              <w:t>Sanjay</w:t>
            </w:r>
          </w:p>
        </w:tc>
        <w:tc>
          <w:tcPr>
            <w:tcW w:w="856"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pPr>
            <w:proofErr w:type="spellStart"/>
            <w:r>
              <w:rPr>
                <w:rFonts w:ascii="Arial" w:eastAsia="Arial" w:hAnsi="Arial" w:cs="Arial"/>
                <w:sz w:val="16"/>
              </w:rPr>
              <w:t>Minishift</w:t>
            </w:r>
            <w:proofErr w:type="spellEnd"/>
          </w:p>
        </w:tc>
        <w:tc>
          <w:tcPr>
            <w:tcW w:w="7569" w:type="dxa"/>
            <w:tcBorders>
              <w:top w:val="single" w:sz="6" w:space="0" w:color="CCCCCC"/>
              <w:left w:val="single" w:sz="6" w:space="0" w:color="CCCCCC"/>
              <w:bottom w:val="single" w:sz="6" w:space="0" w:color="CCCCCC"/>
              <w:right w:val="single" w:sz="6" w:space="0" w:color="CCCCCC"/>
            </w:tcBorders>
            <w:shd w:val="clear" w:color="000000" w:fill="FFFFFF"/>
            <w:tcMar>
              <w:left w:w="44" w:type="dxa"/>
              <w:right w:w="44" w:type="dxa"/>
            </w:tcMar>
          </w:tcPr>
          <w:p w:rsidR="00A67246" w:rsidRDefault="006D6C23">
            <w:pPr>
              <w:spacing w:after="0" w:line="240" w:lineRule="auto"/>
              <w:rPr>
                <w:rFonts w:ascii="Arial" w:eastAsia="Arial" w:hAnsi="Arial" w:cs="Arial"/>
                <w:sz w:val="16"/>
              </w:rPr>
            </w:pPr>
            <w:proofErr w:type="spellStart"/>
            <w:r>
              <w:rPr>
                <w:rFonts w:ascii="Arial" w:eastAsia="Arial" w:hAnsi="Arial" w:cs="Arial"/>
                <w:sz w:val="16"/>
              </w:rPr>
              <w:t>MiniShift</w:t>
            </w:r>
            <w:proofErr w:type="spellEnd"/>
            <w:r>
              <w:rPr>
                <w:rFonts w:ascii="Arial" w:eastAsia="Arial" w:hAnsi="Arial" w:cs="Arial"/>
                <w:sz w:val="16"/>
              </w:rPr>
              <w:t xml:space="preserve"> setup on Windows - </w:t>
            </w:r>
          </w:p>
          <w:p w:rsidR="00A67246" w:rsidRDefault="006D6C23">
            <w:pPr>
              <w:spacing w:after="0" w:line="240" w:lineRule="auto"/>
              <w:rPr>
                <w:rFonts w:ascii="Arial" w:eastAsia="Arial" w:hAnsi="Arial" w:cs="Arial"/>
                <w:sz w:val="16"/>
              </w:rPr>
            </w:pPr>
            <w:r>
              <w:rPr>
                <w:rFonts w:ascii="Arial" w:eastAsia="Arial" w:hAnsi="Arial" w:cs="Arial"/>
                <w:sz w:val="16"/>
              </w:rPr>
              <w:t>Installed Virtual Box 5.1.3</w:t>
            </w:r>
          </w:p>
          <w:p w:rsidR="00A67246" w:rsidRDefault="006D6C23">
            <w:pPr>
              <w:spacing w:after="0" w:line="240" w:lineRule="auto"/>
              <w:rPr>
                <w:rFonts w:ascii="Arial" w:eastAsia="Arial" w:hAnsi="Arial" w:cs="Arial"/>
                <w:sz w:val="16"/>
              </w:rPr>
            </w:pPr>
            <w:r>
              <w:rPr>
                <w:rFonts w:ascii="Arial" w:eastAsia="Arial" w:hAnsi="Arial" w:cs="Arial"/>
                <w:sz w:val="16"/>
              </w:rPr>
              <w:t>minishift-1.6.0-windows-amd64</w:t>
            </w:r>
          </w:p>
          <w:p w:rsidR="00A67246" w:rsidRDefault="006D6C23">
            <w:pPr>
              <w:spacing w:after="0" w:line="240" w:lineRule="auto"/>
            </w:pPr>
            <w:r>
              <w:rPr>
                <w:rFonts w:ascii="Arial" w:eastAsia="Arial" w:hAnsi="Arial" w:cs="Arial"/>
                <w:sz w:val="16"/>
              </w:rPr>
              <w:t xml:space="preserve">Just tried how to start and stop Virtual Box using </w:t>
            </w:r>
            <w:proofErr w:type="spellStart"/>
            <w:r>
              <w:rPr>
                <w:rFonts w:ascii="Arial" w:eastAsia="Arial" w:hAnsi="Arial" w:cs="Arial"/>
                <w:sz w:val="16"/>
              </w:rPr>
              <w:t>cmd</w:t>
            </w:r>
            <w:proofErr w:type="spellEnd"/>
            <w:r>
              <w:rPr>
                <w:rFonts w:ascii="Arial" w:eastAsia="Arial" w:hAnsi="Arial" w:cs="Arial"/>
                <w:sz w:val="16"/>
              </w:rPr>
              <w:t xml:space="preserve"> command and setup to access </w:t>
            </w:r>
            <w:proofErr w:type="spellStart"/>
            <w:r>
              <w:rPr>
                <w:rFonts w:ascii="Arial" w:eastAsia="Arial" w:hAnsi="Arial" w:cs="Arial"/>
                <w:sz w:val="16"/>
              </w:rPr>
              <w:t>Openshift</w:t>
            </w:r>
            <w:proofErr w:type="spellEnd"/>
            <w:r>
              <w:rPr>
                <w:rFonts w:ascii="Arial" w:eastAsia="Arial" w:hAnsi="Arial" w:cs="Arial"/>
                <w:sz w:val="16"/>
              </w:rPr>
              <w:t xml:space="preserve"> using local IP - </w:t>
            </w:r>
            <w:hyperlink r:id="rId6">
              <w:r>
                <w:rPr>
                  <w:rFonts w:ascii="Arial" w:eastAsia="Arial" w:hAnsi="Arial" w:cs="Arial"/>
                  <w:color w:val="0000FF"/>
                  <w:sz w:val="16"/>
                  <w:u w:val="single"/>
                </w:rPr>
                <w:t>https://192.168.99.100:8443/console/</w:t>
              </w:r>
            </w:hyperlink>
          </w:p>
        </w:tc>
      </w:tr>
    </w:tbl>
    <w:p w:rsidR="00A67246" w:rsidRDefault="00A67246">
      <w:pPr>
        <w:pBdr>
          <w:bottom w:val="single" w:sz="12" w:space="1" w:color="auto"/>
        </w:pBdr>
        <w:rPr>
          <w:rFonts w:ascii="Calibri" w:eastAsia="Calibri" w:hAnsi="Calibri" w:cs="Calibri"/>
          <w:color w:val="FF0000"/>
        </w:rPr>
      </w:pPr>
    </w:p>
    <w:p w:rsidR="0088178A" w:rsidRDefault="0088178A">
      <w:pPr>
        <w:rPr>
          <w:rFonts w:ascii="Calibri" w:eastAsia="Calibri" w:hAnsi="Calibri" w:cs="Calibri"/>
        </w:rPr>
      </w:pPr>
    </w:p>
    <w:p w:rsidR="0088178A" w:rsidRDefault="0088178A">
      <w:pPr>
        <w:rPr>
          <w:rFonts w:ascii="Calibri" w:eastAsia="Calibri" w:hAnsi="Calibri" w:cs="Calibri"/>
          <w:b/>
        </w:rPr>
      </w:pPr>
      <w:r>
        <w:rPr>
          <w:rFonts w:ascii="Calibri" w:eastAsia="Calibri" w:hAnsi="Calibri" w:cs="Calibri"/>
          <w:b/>
        </w:rPr>
        <w:t>16/11/2017 - Kevin</w:t>
      </w:r>
      <w:bookmarkStart w:id="0" w:name="_GoBack"/>
      <w:bookmarkEnd w:id="0"/>
    </w:p>
    <w:p w:rsidR="0088178A" w:rsidRDefault="0088178A">
      <w:pPr>
        <w:rPr>
          <w:rFonts w:ascii="Calibri" w:eastAsia="Calibri" w:hAnsi="Calibri" w:cs="Calibri"/>
        </w:rPr>
      </w:pPr>
      <w:r>
        <w:rPr>
          <w:rFonts w:ascii="Calibri" w:eastAsia="Calibri" w:hAnsi="Calibri" w:cs="Calibri"/>
        </w:rPr>
        <w:t>Web app successfully deployed to AWS via the AWS Toolkit in Visual Studio 2017. The URL successfully brings the user to a browser window which shows the web application interface.</w:t>
      </w:r>
    </w:p>
    <w:p w:rsidR="0088178A" w:rsidRPr="0088178A" w:rsidRDefault="0088178A">
      <w:pPr>
        <w:rPr>
          <w:rFonts w:ascii="Calibri" w:eastAsia="Calibri" w:hAnsi="Calibri" w:cs="Calibri"/>
        </w:rPr>
      </w:pPr>
      <w:r>
        <w:rPr>
          <w:noProof/>
        </w:rPr>
        <w:drawing>
          <wp:inline distT="0" distB="0" distL="0" distR="0">
            <wp:extent cx="5731510" cy="3415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15705"/>
                    </a:xfrm>
                    <a:prstGeom prst="rect">
                      <a:avLst/>
                    </a:prstGeom>
                    <a:noFill/>
                    <a:ln>
                      <a:noFill/>
                    </a:ln>
                  </pic:spPr>
                </pic:pic>
              </a:graphicData>
            </a:graphic>
          </wp:inline>
        </w:drawing>
      </w:r>
    </w:p>
    <w:p w:rsidR="0088178A" w:rsidRDefault="0088178A">
      <w:pPr>
        <w:rPr>
          <w:rFonts w:ascii="Calibri" w:eastAsia="Calibri" w:hAnsi="Calibri" w:cs="Calibri"/>
        </w:rPr>
      </w:pPr>
    </w:p>
    <w:sectPr w:rsidR="00881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CC5EC8"/>
    <w:multiLevelType w:val="multilevel"/>
    <w:tmpl w:val="B7AE2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246"/>
    <w:rsid w:val="006D6C23"/>
    <w:rsid w:val="0088178A"/>
    <w:rsid w:val="00A672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9DCAD"/>
  <w15:docId w15:val="{0000E865-1A28-4DC0-AF92-6C24CE7C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192.168.99.100:8443/console/" TargetMode="External"/><Relationship Id="rId5" Type="http://schemas.openxmlformats.org/officeDocument/2006/relationships/hyperlink" Target="https://docs.google.com/spreadsheets/d/1fGVU8-_ZSk_-E7G1xKPsJQ1M4j3zhTc23c0DhKyYrhk/ed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kshortall</dc:creator>
  <cp:lastModifiedBy>kshortall</cp:lastModifiedBy>
  <cp:revision>3</cp:revision>
  <dcterms:created xsi:type="dcterms:W3CDTF">2017-11-16T21:53:00Z</dcterms:created>
  <dcterms:modified xsi:type="dcterms:W3CDTF">2017-11-16T21:55:00Z</dcterms:modified>
</cp:coreProperties>
</file>