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7B" w:rsidRDefault="00CF3071" w:rsidP="00C630A3">
      <w:pPr>
        <w:ind w:left="-1276"/>
        <w:rPr>
          <w:rFonts w:ascii="Bahnschrift" w:hAnsi="Bahnschrift"/>
          <w:noProof/>
          <w:lang w:eastAsia="ru-RU"/>
        </w:rPr>
      </w:pPr>
      <w:bookmarkStart w:id="0" w:name="_GoBack"/>
      <w:bookmarkEnd w:id="0"/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9FAC4" wp14:editId="2F761562">
                <wp:simplePos x="0" y="0"/>
                <wp:positionH relativeFrom="column">
                  <wp:posOffset>-563880</wp:posOffset>
                </wp:positionH>
                <wp:positionV relativeFrom="paragraph">
                  <wp:posOffset>-280035</wp:posOffset>
                </wp:positionV>
                <wp:extent cx="10372725" cy="899795"/>
                <wp:effectExtent l="0" t="0" r="2857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899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1902" w:type="dxa"/>
                              <w:tblInd w:w="41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9"/>
                              <w:gridCol w:w="425"/>
                              <w:gridCol w:w="3118"/>
                            </w:tblGrid>
                            <w:tr w:rsidR="00A87F7B" w:rsidRPr="00E40F65" w:rsidTr="00CF3071">
                              <w:trPr>
                                <w:trHeight w:val="570"/>
                              </w:trPr>
                              <w:tc>
                                <w:tcPr>
                                  <w:tcW w:w="8359" w:type="dxa"/>
                                  <w:vMerge w:val="restart"/>
                                  <w:shd w:val="clear" w:color="auto" w:fill="auto"/>
                                </w:tcPr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АКЦИОНЕРНОЕ ОБЩЕСТВО 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>«КОМПАНИЯ ЭКСПОРТНО-ИМПОРТНОГО СТРАХОВАНИЯ «УЗБЕКИНВЕСТ»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100097, </w:t>
                                  </w:r>
                                  <w:r w:rsidR="00141C98"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г. Ташкент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, Чиланзарский р-н, ул. Чупон ота, 6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Тел: (71) 207-60-00, Факс: (71) 235-94-09, 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e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mail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uz-Cyrl-UZ"/>
                                    </w:rPr>
                                    <w:t xml:space="preserve">: </w:t>
                                  </w:r>
                                  <w:hyperlink r:id="rId5" w:history="1"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office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</w:rPr>
                                      <w:t>@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uzbekinvest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</w:rPr>
                                      <w:t>.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uz</w:t>
                                    </w:r>
                                  </w:hyperlink>
                                </w:p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uzbekinvest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, 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insurance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0000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vAlign w:val="center"/>
                                </w:tcPr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F7B" w:rsidRPr="00E40F65" w:rsidTr="0016589B">
                              <w:trPr>
                                <w:trHeight w:val="645"/>
                              </w:trPr>
                              <w:tc>
                                <w:tcPr>
                                  <w:tcW w:w="8359" w:type="dxa"/>
                                  <w:vMerge/>
                                  <w:shd w:val="clear" w:color="auto" w:fill="auto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A87F7B" w:rsidRPr="00D22C36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vAlign w:val="center"/>
                                </w:tcPr>
                                <w:p w:rsidR="0016589B" w:rsidRPr="00CF3071" w:rsidRDefault="0016589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30A3" w:rsidRDefault="00C630A3" w:rsidP="00C63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FAC4" id="Прямоугольник 5" o:spid="_x0000_s1026" style="position:absolute;left:0;text-align:left;margin-left:-44.4pt;margin-top:-22.05pt;width:816.75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" filled="f" strokecolor="green" strokeweight="1pt">
                <v:textbox>
                  <w:txbxContent>
                    <w:tbl>
                      <w:tblPr>
                        <w:tblStyle w:val="a3"/>
                        <w:tblW w:w="11902" w:type="dxa"/>
                        <w:tblInd w:w="41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59"/>
                        <w:gridCol w:w="425"/>
                        <w:gridCol w:w="3118"/>
                      </w:tblGrid>
                      <w:tr w:rsidR="00A87F7B" w:rsidRPr="00E40F65" w:rsidTr="00CF3071">
                        <w:trPr>
                          <w:trHeight w:val="570"/>
                        </w:trPr>
                        <w:tc>
                          <w:tcPr>
                            <w:tcW w:w="8359" w:type="dxa"/>
                            <w:vMerge w:val="restart"/>
                            <w:shd w:val="clear" w:color="auto" w:fill="auto"/>
                          </w:tcPr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 xml:space="preserve">АКЦИОНЕРНОЕ ОБЩЕСТВО 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>«КОМПАНИЯ ЭКСПОРТНО-ИМПОРТНОГО СТРАХОВАНИЯ «УЗБЕКИНВЕСТ»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100097, </w:t>
                            </w:r>
                            <w:r w:rsidR="00141C98"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г. Ташкент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, Чиланзарский р-н, ул. Чупон ота, 6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Тел: (71) 207-60-00, Факс: (71) 235-94-09, 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e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mail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uz-Cyrl-UZ"/>
                              </w:rPr>
                              <w:t xml:space="preserve">: </w:t>
                            </w:r>
                            <w:hyperlink r:id="rId6" w:history="1"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office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</w:rPr>
                                <w:t>@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uzbekinvest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</w:rPr>
                                <w:t>.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uz</w:t>
                              </w:r>
                            </w:hyperlink>
                          </w:p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uzbekinvest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insurance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0000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vAlign w:val="center"/>
                          </w:tcPr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c>
                      </w:tr>
                      <w:tr w:rsidR="00A87F7B" w:rsidRPr="00E40F65" w:rsidTr="0016589B">
                        <w:trPr>
                          <w:trHeight w:val="645"/>
                        </w:trPr>
                        <w:tc>
                          <w:tcPr>
                            <w:tcW w:w="8359" w:type="dxa"/>
                            <w:vMerge/>
                            <w:shd w:val="clear" w:color="auto" w:fill="auto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A87F7B" w:rsidRPr="00D22C36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vAlign w:val="center"/>
                          </w:tcPr>
                          <w:p w:rsidR="0016589B" w:rsidRPr="00CF3071" w:rsidRDefault="0016589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C630A3" w:rsidRDefault="00C630A3" w:rsidP="00C630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1787" w:rsidRDefault="00C630A3" w:rsidP="00C630A3">
      <w:pPr>
        <w:ind w:left="-1276"/>
        <w:rPr>
          <w:rFonts w:ascii="Bahnschrift" w:hAnsi="Bahnschrift"/>
        </w:rPr>
      </w:pPr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57F78E" wp14:editId="68C0C44C">
                <wp:simplePos x="0" y="0"/>
                <wp:positionH relativeFrom="column">
                  <wp:posOffset>-567690</wp:posOffset>
                </wp:positionH>
                <wp:positionV relativeFrom="paragraph">
                  <wp:posOffset>-800100</wp:posOffset>
                </wp:positionV>
                <wp:extent cx="10372725" cy="7134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713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16E05" id="Прямоугольник 4" o:spid="_x0000_s1026" style="position:absolute;margin-left:-44.7pt;margin-top:-63pt;width:816.75pt;height:56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" filled="f" strokecolor="#060" strokeweight="1pt"/>
            </w:pict>
          </mc:Fallback>
        </mc:AlternateContent>
      </w:r>
    </w:p>
    <w:tbl>
      <w:tblPr>
        <w:tblpPr w:leftFromText="180" w:rightFromText="180" w:vertAnchor="text" w:horzAnchor="page" w:tblpX="391" w:tblpY="272"/>
        <w:tblOverlap w:val="never"/>
        <w:tblW w:w="16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92"/>
        <w:gridCol w:w="404"/>
        <w:gridCol w:w="3918"/>
        <w:gridCol w:w="2716"/>
        <w:gridCol w:w="1227"/>
        <w:gridCol w:w="1173"/>
        <w:gridCol w:w="2537"/>
      </w:tblGrid>
      <w:tr w:rsidR="00141C98" w:rsidRPr="005C1787" w:rsidTr="00141C98">
        <w:trPr>
          <w:trHeight w:val="333"/>
        </w:trPr>
        <w:tc>
          <w:tcPr>
            <w:tcW w:w="16081" w:type="dxa"/>
            <w:gridSpan w:val="8"/>
            <w:vAlign w:val="center"/>
          </w:tcPr>
          <w:p w:rsidR="00141C98" w:rsidRPr="005C1787" w:rsidRDefault="00141C98" w:rsidP="00141C98">
            <w:pPr>
              <w:spacing w:after="0"/>
              <w:jc w:val="center"/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</w:pPr>
            <w:r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ПОЛИС </w:t>
            </w:r>
          </w:p>
          <w:p w:rsidR="00141C98" w:rsidRPr="005C1787" w:rsidRDefault="00D22C36" w:rsidP="00141C98">
            <w:pPr>
              <w:spacing w:after="0"/>
              <w:jc w:val="center"/>
              <w:rPr>
                <w:rFonts w:ascii="Bahnschrift" w:hAnsi="Bahnschrift" w:cs="Arial"/>
                <w:b/>
                <w:sz w:val="28"/>
                <w:szCs w:val="20"/>
              </w:rPr>
            </w:pPr>
            <w:r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с</w:t>
            </w:r>
            <w:r w:rsidR="00141C98"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трахования</w:t>
            </w:r>
            <w:r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 </w:t>
            </w:r>
            <w:r w:rsidRPr="00D22C36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спортсменов</w:t>
            </w:r>
            <w:r w:rsidR="00141C98"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 от несчастных случаев </w:t>
            </w:r>
          </w:p>
        </w:tc>
      </w:tr>
      <w:tr w:rsidR="00141C98" w:rsidRPr="005C1787" w:rsidTr="00141C98">
        <w:trPr>
          <w:trHeight w:val="252"/>
        </w:trPr>
        <w:tc>
          <w:tcPr>
            <w:tcW w:w="4510" w:type="dxa"/>
            <w:gridSpan w:val="3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Страхователь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:</w:t>
            </w:r>
          </w:p>
        </w:tc>
        <w:tc>
          <w:tcPr>
            <w:tcW w:w="3918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Ф.И.О.:</w:t>
            </w:r>
          </w:p>
        </w:tc>
        <w:tc>
          <w:tcPr>
            <w:tcW w:w="3943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паспорта:</w:t>
            </w:r>
          </w:p>
        </w:tc>
        <w:tc>
          <w:tcPr>
            <w:tcW w:w="3710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телефона:</w:t>
            </w:r>
          </w:p>
        </w:tc>
      </w:tr>
      <w:tr w:rsidR="00141C98" w:rsidRPr="005C1787" w:rsidTr="00141C98">
        <w:trPr>
          <w:trHeight w:val="252"/>
        </w:trPr>
        <w:tc>
          <w:tcPr>
            <w:tcW w:w="4510" w:type="dxa"/>
            <w:gridSpan w:val="3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Выгодоприобретатель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:</w:t>
            </w:r>
          </w:p>
        </w:tc>
        <w:tc>
          <w:tcPr>
            <w:tcW w:w="3918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Ф.И.О.:</w:t>
            </w:r>
          </w:p>
        </w:tc>
        <w:tc>
          <w:tcPr>
            <w:tcW w:w="3943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паспорта:</w:t>
            </w:r>
          </w:p>
        </w:tc>
        <w:tc>
          <w:tcPr>
            <w:tcW w:w="3710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телефона:</w:t>
            </w:r>
          </w:p>
        </w:tc>
      </w:tr>
      <w:tr w:rsidR="00141C98" w:rsidRPr="005C1787" w:rsidTr="00141C98">
        <w:trPr>
          <w:trHeight w:val="699"/>
        </w:trPr>
        <w:tc>
          <w:tcPr>
            <w:tcW w:w="4510" w:type="dxa"/>
            <w:gridSpan w:val="3"/>
            <w:vMerge w:val="restart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Застрахованные лица:</w:t>
            </w:r>
          </w:p>
        </w:tc>
        <w:tc>
          <w:tcPr>
            <w:tcW w:w="3918" w:type="dxa"/>
            <w:vAlign w:val="center"/>
          </w:tcPr>
          <w:p w:rsidR="00141C98" w:rsidRPr="0095777A" w:rsidRDefault="00141C98" w:rsidP="00141C98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Ф.И.О.</w:t>
            </w:r>
          </w:p>
        </w:tc>
        <w:tc>
          <w:tcPr>
            <w:tcW w:w="2716" w:type="dxa"/>
            <w:vAlign w:val="center"/>
          </w:tcPr>
          <w:p w:rsidR="00141C98" w:rsidRPr="0095777A" w:rsidRDefault="00141C98" w:rsidP="00141C98">
            <w:pPr>
              <w:spacing w:after="0"/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№ паспорта/</w:t>
            </w:r>
          </w:p>
          <w:p w:rsidR="00141C98" w:rsidRPr="0095777A" w:rsidRDefault="00141C98" w:rsidP="00141C98">
            <w:pPr>
              <w:spacing w:after="0"/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свидетельство о рождении</w:t>
            </w:r>
          </w:p>
        </w:tc>
        <w:tc>
          <w:tcPr>
            <w:tcW w:w="2400" w:type="dxa"/>
            <w:gridSpan w:val="2"/>
            <w:vAlign w:val="center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Дата рождения</w:t>
            </w:r>
          </w:p>
        </w:tc>
        <w:tc>
          <w:tcPr>
            <w:tcW w:w="2537" w:type="dxa"/>
            <w:vAlign w:val="center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Персональная страховая сумма, сум</w:t>
            </w:r>
          </w:p>
        </w:tc>
      </w:tr>
      <w:tr w:rsidR="00141C98" w:rsidRPr="005C1787" w:rsidTr="00141C98">
        <w:trPr>
          <w:trHeight w:val="321"/>
        </w:trPr>
        <w:tc>
          <w:tcPr>
            <w:tcW w:w="4510" w:type="dxa"/>
            <w:gridSpan w:val="3"/>
            <w:vMerge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</w:p>
        </w:tc>
        <w:tc>
          <w:tcPr>
            <w:tcW w:w="3918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1. </w:t>
            </w:r>
          </w:p>
        </w:tc>
        <w:tc>
          <w:tcPr>
            <w:tcW w:w="2716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400" w:type="dxa"/>
            <w:gridSpan w:val="2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</w:tr>
      <w:tr w:rsidR="00141C98" w:rsidRPr="005C1787" w:rsidTr="00141C98">
        <w:trPr>
          <w:trHeight w:val="369"/>
        </w:trPr>
        <w:tc>
          <w:tcPr>
            <w:tcW w:w="4510" w:type="dxa"/>
            <w:gridSpan w:val="3"/>
            <w:vMerge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</w:p>
        </w:tc>
        <w:tc>
          <w:tcPr>
            <w:tcW w:w="3918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2. </w:t>
            </w:r>
          </w:p>
        </w:tc>
        <w:tc>
          <w:tcPr>
            <w:tcW w:w="2716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400" w:type="dxa"/>
            <w:gridSpan w:val="2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</w:tr>
      <w:tr w:rsidR="00141C98" w:rsidRPr="005C1787" w:rsidTr="00141C98">
        <w:trPr>
          <w:trHeight w:val="369"/>
        </w:trPr>
        <w:tc>
          <w:tcPr>
            <w:tcW w:w="4510" w:type="dxa"/>
            <w:gridSpan w:val="3"/>
            <w:vMerge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</w:p>
        </w:tc>
        <w:tc>
          <w:tcPr>
            <w:tcW w:w="3918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3. </w:t>
            </w:r>
          </w:p>
        </w:tc>
        <w:tc>
          <w:tcPr>
            <w:tcW w:w="2716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400" w:type="dxa"/>
            <w:gridSpan w:val="2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</w:tr>
      <w:tr w:rsidR="00141C98" w:rsidRPr="005C1787" w:rsidTr="00141C98">
        <w:trPr>
          <w:trHeight w:val="369"/>
        </w:trPr>
        <w:tc>
          <w:tcPr>
            <w:tcW w:w="4510" w:type="dxa"/>
            <w:gridSpan w:val="3"/>
            <w:vMerge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</w:p>
        </w:tc>
        <w:tc>
          <w:tcPr>
            <w:tcW w:w="3918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4. </w:t>
            </w:r>
          </w:p>
        </w:tc>
        <w:tc>
          <w:tcPr>
            <w:tcW w:w="2716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400" w:type="dxa"/>
            <w:gridSpan w:val="2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</w:tr>
      <w:tr w:rsidR="00D22C36" w:rsidRPr="005C1787" w:rsidTr="00D22C36">
        <w:trPr>
          <w:trHeight w:val="406"/>
        </w:trPr>
        <w:tc>
          <w:tcPr>
            <w:tcW w:w="4510" w:type="dxa"/>
            <w:gridSpan w:val="3"/>
            <w:vAlign w:val="center"/>
          </w:tcPr>
          <w:p w:rsidR="00D22C36" w:rsidRDefault="00D22C36" w:rsidP="00D22C36">
            <w:pP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Вид спорта: </w:t>
            </w:r>
          </w:p>
        </w:tc>
        <w:tc>
          <w:tcPr>
            <w:tcW w:w="6634" w:type="dxa"/>
            <w:gridSpan w:val="2"/>
            <w:vAlign w:val="center"/>
          </w:tcPr>
          <w:p w:rsidR="00D22C36" w:rsidRDefault="00D22C36" w:rsidP="00141C98">
            <w:pP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2400" w:type="dxa"/>
            <w:gridSpan w:val="2"/>
            <w:vMerge w:val="restart"/>
            <w:vAlign w:val="center"/>
          </w:tcPr>
          <w:p w:rsidR="00D22C36" w:rsidRPr="0095777A" w:rsidRDefault="00D22C36" w:rsidP="004C66DF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Период страхования</w:t>
            </w:r>
          </w:p>
        </w:tc>
        <w:tc>
          <w:tcPr>
            <w:tcW w:w="2537" w:type="dxa"/>
            <w:vMerge w:val="restart"/>
            <w:vAlign w:val="center"/>
          </w:tcPr>
          <w:p w:rsidR="00D22C36" w:rsidRPr="0095777A" w:rsidRDefault="00D22C36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proofErr w:type="gramStart"/>
            <w:r w:rsidRPr="0095777A"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c</w:t>
            </w:r>
            <w:proofErr w:type="gram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  <w:p w:rsidR="00D22C36" w:rsidRPr="0095777A" w:rsidRDefault="00D22C36" w:rsidP="0088634E">
            <w:pPr>
              <w:rPr>
                <w:rFonts w:ascii="Bahnschrift" w:hAnsi="Bahnschrift" w:cs="Arial"/>
                <w:b/>
                <w:sz w:val="24"/>
                <w:szCs w:val="18"/>
                <w:lang w:val="en-US"/>
              </w:rPr>
            </w:pPr>
            <w:proofErr w:type="spellStart"/>
            <w:r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по</w:t>
            </w:r>
            <w:proofErr w:type="spell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</w:tc>
      </w:tr>
      <w:tr w:rsidR="00D22C36" w:rsidRPr="005C1787" w:rsidTr="00141C98">
        <w:trPr>
          <w:trHeight w:val="406"/>
        </w:trPr>
        <w:tc>
          <w:tcPr>
            <w:tcW w:w="11144" w:type="dxa"/>
            <w:gridSpan w:val="5"/>
            <w:vAlign w:val="center"/>
          </w:tcPr>
          <w:p w:rsidR="00D22C36" w:rsidRPr="0095777A" w:rsidRDefault="00D22C36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Общая страховая сумма: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400" w:type="dxa"/>
            <w:gridSpan w:val="2"/>
            <w:vMerge/>
            <w:vAlign w:val="center"/>
          </w:tcPr>
          <w:p w:rsidR="00D22C36" w:rsidRPr="0095777A" w:rsidRDefault="00D22C36" w:rsidP="00141C98">
            <w:pPr>
              <w:jc w:val="center"/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  <w:vMerge/>
            <w:vAlign w:val="center"/>
          </w:tcPr>
          <w:p w:rsidR="00D22C36" w:rsidRPr="0095777A" w:rsidRDefault="00D22C36" w:rsidP="0088634E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</w:tr>
      <w:tr w:rsidR="00D22C36" w:rsidRPr="005C1787" w:rsidTr="00141C98">
        <w:trPr>
          <w:trHeight w:val="428"/>
        </w:trPr>
        <w:tc>
          <w:tcPr>
            <w:tcW w:w="11144" w:type="dxa"/>
            <w:gridSpan w:val="5"/>
            <w:vAlign w:val="center"/>
          </w:tcPr>
          <w:p w:rsidR="00D22C36" w:rsidRPr="0095777A" w:rsidRDefault="00D22C36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Общая страховая премия: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 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400" w:type="dxa"/>
            <w:gridSpan w:val="2"/>
            <w:vMerge/>
            <w:vAlign w:val="center"/>
          </w:tcPr>
          <w:p w:rsidR="00D22C36" w:rsidRPr="0095777A" w:rsidRDefault="00D22C36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537" w:type="dxa"/>
            <w:vMerge/>
            <w:vAlign w:val="center"/>
          </w:tcPr>
          <w:p w:rsidR="00D22C36" w:rsidRPr="0095777A" w:rsidRDefault="00D22C36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</w:tr>
      <w:tr w:rsidR="00CF3071" w:rsidRPr="005C1787" w:rsidTr="006B20E3">
        <w:trPr>
          <w:trHeight w:val="1411"/>
        </w:trPr>
        <w:tc>
          <w:tcPr>
            <w:tcW w:w="1914" w:type="dxa"/>
            <w:vAlign w:val="center"/>
          </w:tcPr>
          <w:p w:rsidR="00CF3071" w:rsidRPr="00141C98" w:rsidRDefault="00CF3071" w:rsidP="00141C98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Подпись представителя страховщика</w:t>
            </w:r>
          </w:p>
        </w:tc>
        <w:tc>
          <w:tcPr>
            <w:tcW w:w="2192" w:type="dxa"/>
            <w:vAlign w:val="center"/>
          </w:tcPr>
          <w:p w:rsidR="00CF3071" w:rsidRPr="0095777A" w:rsidRDefault="00CF3071" w:rsidP="00141C98">
            <w:pP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11975" w:type="dxa"/>
            <w:gridSpan w:val="6"/>
            <w:vMerge w:val="restart"/>
            <w:vAlign w:val="center"/>
          </w:tcPr>
          <w:p w:rsidR="00CF3071" w:rsidRPr="00141C98" w:rsidRDefault="00CF3071" w:rsidP="00CF3071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18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</w:rPr>
              <w:t>При наступлении страхового случая необходимо</w:t>
            </w:r>
          </w:p>
          <w:p w:rsidR="00CF3071" w:rsidRPr="00141C98" w:rsidRDefault="00CF3071" w:rsidP="00CF3071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18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</w:rPr>
              <w:t>связаться по телефону</w:t>
            </w:r>
          </w:p>
          <w:p w:rsidR="00CF3071" w:rsidRDefault="00CF3071" w:rsidP="00CF3071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en-US"/>
              </w:rPr>
            </w:pPr>
            <w:r w:rsidRPr="00141C98">
              <w:rPr>
                <w:rFonts w:ascii="Bahnschrift" w:hAnsi="Bahnschrift" w:cs="Arial"/>
                <w:b/>
                <w:sz w:val="36"/>
                <w:szCs w:val="18"/>
              </w:rPr>
              <w:t>(71) 207-60-00</w:t>
            </w:r>
          </w:p>
        </w:tc>
      </w:tr>
      <w:tr w:rsidR="00CF3071" w:rsidRPr="005C1787" w:rsidTr="00CF3071">
        <w:trPr>
          <w:trHeight w:val="412"/>
        </w:trPr>
        <w:tc>
          <w:tcPr>
            <w:tcW w:w="1914" w:type="dxa"/>
            <w:vAlign w:val="center"/>
          </w:tcPr>
          <w:p w:rsidR="00CF3071" w:rsidRPr="00141C98" w:rsidRDefault="00CF3071" w:rsidP="00141C98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Дата выдачи</w:t>
            </w:r>
          </w:p>
        </w:tc>
        <w:tc>
          <w:tcPr>
            <w:tcW w:w="2192" w:type="dxa"/>
            <w:vAlign w:val="center"/>
          </w:tcPr>
          <w:p w:rsidR="00CF3071" w:rsidRDefault="00CF3071" w:rsidP="00141C98">
            <w:pPr>
              <w:rPr>
                <w:noProof/>
                <w:lang w:eastAsia="ru-RU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</w:tc>
        <w:tc>
          <w:tcPr>
            <w:tcW w:w="11975" w:type="dxa"/>
            <w:gridSpan w:val="6"/>
            <w:vMerge/>
            <w:vAlign w:val="center"/>
          </w:tcPr>
          <w:p w:rsidR="00CF3071" w:rsidRDefault="00CF3071" w:rsidP="00141C98">
            <w:pPr>
              <w:rPr>
                <w:noProof/>
                <w:lang w:eastAsia="ru-RU"/>
              </w:rPr>
            </w:pPr>
          </w:p>
        </w:tc>
      </w:tr>
    </w:tbl>
    <w:p w:rsidR="005C1787" w:rsidRDefault="005C1787" w:rsidP="005C1787">
      <w:pPr>
        <w:rPr>
          <w:rFonts w:ascii="Bahnschrift" w:hAnsi="Bahnschrift"/>
        </w:rPr>
      </w:pPr>
    </w:p>
    <w:p w:rsidR="005C1787" w:rsidRPr="005C1787" w:rsidRDefault="005C1787" w:rsidP="005C1787">
      <w:pPr>
        <w:tabs>
          <w:tab w:val="left" w:pos="2565"/>
        </w:tabs>
        <w:rPr>
          <w:rFonts w:ascii="Bahnschrift" w:hAnsi="Bahnschrift"/>
        </w:rPr>
      </w:pPr>
      <w:r>
        <w:rPr>
          <w:rFonts w:ascii="Bahnschrift" w:hAnsi="Bahnschrift"/>
        </w:rPr>
        <w:tab/>
      </w:r>
    </w:p>
    <w:p w:rsidR="00D145F1" w:rsidRPr="005C1787" w:rsidRDefault="00D145F1" w:rsidP="005C1787">
      <w:pPr>
        <w:tabs>
          <w:tab w:val="left" w:pos="2565"/>
        </w:tabs>
        <w:rPr>
          <w:rFonts w:ascii="Bahnschrift" w:hAnsi="Bahnschrift"/>
        </w:rPr>
      </w:pPr>
    </w:p>
    <w:sectPr w:rsidR="00D145F1" w:rsidRPr="005C1787" w:rsidSect="00A87F7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2"/>
    <w:rsid w:val="00007591"/>
    <w:rsid w:val="00036A72"/>
    <w:rsid w:val="00141C98"/>
    <w:rsid w:val="0016589B"/>
    <w:rsid w:val="003C2F36"/>
    <w:rsid w:val="00431865"/>
    <w:rsid w:val="005C1787"/>
    <w:rsid w:val="006A066B"/>
    <w:rsid w:val="009156B8"/>
    <w:rsid w:val="0095777A"/>
    <w:rsid w:val="00A87F7B"/>
    <w:rsid w:val="00C630A3"/>
    <w:rsid w:val="00CF3071"/>
    <w:rsid w:val="00D145F1"/>
    <w:rsid w:val="00D22C36"/>
    <w:rsid w:val="00E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596A6-1E4A-4885-98E6-1795B2C1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4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uzbekinvest.uz" TargetMode="External"/><Relationship Id="rId5" Type="http://schemas.openxmlformats.org/officeDocument/2006/relationships/hyperlink" Target="mailto:office@uzbekinvest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5321F-BAA4-4C13-9E99-FC4517A1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Hikmatullaev</dc:creator>
  <cp:keywords/>
  <dc:description/>
  <cp:lastModifiedBy>Iroda Arifhodjaeva</cp:lastModifiedBy>
  <cp:revision>2</cp:revision>
  <dcterms:created xsi:type="dcterms:W3CDTF">2020-11-23T05:28:00Z</dcterms:created>
  <dcterms:modified xsi:type="dcterms:W3CDTF">2020-11-23T05:28:00Z</dcterms:modified>
</cp:coreProperties>
</file>