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>
      <w:pPr>
        <w:pStyle w:val="a4"/>
        <w:numPr>
          <w:ilvl w:val="0"/>
          <w:numId w:val="2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>
      <w:pPr>
        <w:pStyle w:val="a4"/>
        <w:numPr>
          <w:ilvl w:val="0"/>
          <w:numId w:val="2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66BF9F0A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</w:t>
      </w:r>
    </w:p>
    <w:p w14:paraId="0B50EC65" w14:textId="25C68617" w:rsidR="00EC71B1" w:rsidRPr="00EC71B1" w:rsidRDefault="00CC3C62" w:rsidP="00EC71B1">
      <w:pPr>
        <w:ind w:firstLine="560"/>
      </w:pPr>
      <w:r>
        <w:rPr>
          <w:rFonts w:hint="eastAsia"/>
        </w:rPr>
        <w:t>SLETTH</w:t>
      </w:r>
      <w:r w:rsidR="00176AA2">
        <w:rPr>
          <w:rFonts w:hint="eastAsia"/>
        </w:rPr>
        <w:t>亮点</w:t>
      </w:r>
      <w:r w:rsidR="00EC71B1">
        <w:rPr>
          <w:rFonts w:hint="eastAsia"/>
        </w:rPr>
        <w:t>就是全自动，有以</w:t>
      </w:r>
      <w:r w:rsidR="00EC71B1" w:rsidRPr="00EC71B1">
        <w:rPr>
          <w:rFonts w:hint="eastAsia"/>
        </w:rPr>
        <w:t>下</w:t>
      </w:r>
      <w:r w:rsidR="00EC71B1" w:rsidRPr="00EC71B1">
        <w:t>contribution</w:t>
      </w:r>
      <w:r w:rsidR="00EC71B1">
        <w:rPr>
          <w:rFonts w:hint="eastAsia"/>
        </w:rPr>
        <w:t>：</w:t>
      </w:r>
    </w:p>
    <w:p w14:paraId="6D7ED2B5" w14:textId="15DE7313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530F0A76" w:rsidR="00CC3C62" w:rsidRDefault="006C44D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p w14:paraId="03113C18" w14:textId="122B0D38" w:rsidR="00D90192" w:rsidRDefault="00D901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可定制的策略框架</w:t>
      </w:r>
    </w:p>
    <w:p w14:paraId="18A6C848" w14:textId="14D23C64" w:rsidR="00C11392" w:rsidRDefault="00C113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提供实验评估（</w:t>
      </w:r>
      <w:r>
        <w:rPr>
          <w:rFonts w:hint="eastAsia"/>
        </w:rPr>
        <w:t>e</w:t>
      </w:r>
      <w:r>
        <w:t>xperimental evaluation</w:t>
      </w:r>
      <w:r>
        <w:rPr>
          <w:rFonts w:hint="eastAsia"/>
        </w:rPr>
        <w:t>），更快、更高效、更低的误报率。</w:t>
      </w:r>
    </w:p>
    <w:p w14:paraId="60637788" w14:textId="4E318A88" w:rsidR="00EC71B1" w:rsidRDefault="00EC71B1" w:rsidP="00EC71B1">
      <w:pPr>
        <w:pStyle w:val="2"/>
      </w:pPr>
      <w:r>
        <w:rPr>
          <w:rFonts w:hint="eastAsia"/>
        </w:rPr>
        <w:t>主存依赖图</w:t>
      </w:r>
    </w:p>
    <w:p w14:paraId="0AC7BAFF" w14:textId="31F681AC" w:rsidR="00EC71B1" w:rsidRDefault="00EC71B1" w:rsidP="00EC71B1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，一种可行的方法是使用图数据</w:t>
      </w: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，而本文提出了一种更省内存的依赖图设计。</w:t>
      </w:r>
    </w:p>
    <w:p w14:paraId="261A9F55" w14:textId="77777777" w:rsidR="00176AA2" w:rsidRDefault="00176AA2" w:rsidP="00176AA2">
      <w:pPr>
        <w:ind w:firstLine="560"/>
      </w:pPr>
      <w:r>
        <w:rPr>
          <w:rFonts w:hint="eastAsia"/>
        </w:rPr>
        <w:t>图的构成为实体（</w:t>
      </w:r>
      <w:r>
        <w:t>entity</w:t>
      </w:r>
      <w:r>
        <w:rPr>
          <w:rFonts w:hint="eastAsia"/>
        </w:rPr>
        <w:t>，对应</w:t>
      </w:r>
      <w:r>
        <w:rPr>
          <w:rFonts w:ascii="Arial" w:hAnsi="Arial" w:cs="Arial" w:hint="eastAsia"/>
          <w:color w:val="4D4D4D"/>
          <w:shd w:val="clear" w:color="auto" w:fill="FFFFFF"/>
        </w:rPr>
        <w:t>图数据库中的</w:t>
      </w:r>
      <w:r w:rsidRPr="00EC71B1">
        <w:rPr>
          <w:rFonts w:ascii="Arial" w:hAnsi="Arial" w:cs="Arial" w:hint="eastAsia"/>
          <w:color w:val="4D4D4D"/>
          <w:highlight w:val="yellow"/>
          <w:shd w:val="clear" w:color="auto" w:fill="FFFFFF"/>
        </w:rPr>
        <w:t>顶点</w:t>
      </w:r>
      <w:r>
        <w:rPr>
          <w:rFonts w:hint="eastAsia"/>
        </w:rPr>
        <w:t>）和事件（</w:t>
      </w:r>
      <w:r>
        <w:t>event</w:t>
      </w:r>
      <w:r>
        <w:rPr>
          <w:rFonts w:hint="eastAsia"/>
        </w:rPr>
        <w:t>，对应</w:t>
      </w:r>
      <w:r>
        <w:t>图数据库中的</w:t>
      </w:r>
      <w:r w:rsidRPr="00EC71B1">
        <w:rPr>
          <w:highlight w:val="yellow"/>
        </w:rPr>
        <w:t>边</w:t>
      </w:r>
      <w:r>
        <w:t>,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其中：</w:t>
      </w:r>
    </w:p>
    <w:p w14:paraId="665F4A6E" w14:textId="77777777" w:rsidR="00176AA2" w:rsidRPr="00176AA2" w:rsidRDefault="00176AA2" w:rsidP="00176AA2">
      <w:pPr>
        <w:ind w:firstLine="560"/>
      </w:pPr>
      <w:r>
        <w:rPr>
          <w:rFonts w:hint="eastAsia"/>
        </w:rPr>
        <w:t>实体包含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两种：</w:t>
      </w:r>
    </w:p>
    <w:p w14:paraId="70B753E5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Subjects</w:t>
      </w:r>
    </w:p>
    <w:p w14:paraId="441A74A6" w14:textId="77777777" w:rsidR="00176AA2" w:rsidRDefault="00176AA2" w:rsidP="00176AA2">
      <w:pPr>
        <w:ind w:firstLine="560"/>
      </w:pPr>
      <w:r>
        <w:rPr>
          <w:rFonts w:hint="eastAsia"/>
        </w:rPr>
        <w:t>进程，属性值包括：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45F9D2E8" w14:textId="77777777" w:rsidR="00176AA2" w:rsidRDefault="00176AA2">
      <w:pPr>
        <w:pStyle w:val="a4"/>
        <w:numPr>
          <w:ilvl w:val="0"/>
          <w:numId w:val="3"/>
        </w:numPr>
        <w:ind w:firstLineChars="0"/>
      </w:pPr>
      <w:r>
        <w:t>Objects</w:t>
      </w:r>
    </w:p>
    <w:p w14:paraId="1C1CD684" w14:textId="77777777" w:rsidR="00176AA2" w:rsidRDefault="00176AA2" w:rsidP="00176AA2">
      <w:pPr>
        <w:ind w:firstLine="560"/>
      </w:pPr>
      <w:r>
        <w:rPr>
          <w:rFonts w:hint="eastAsia"/>
        </w:rPr>
        <w:t>实体，例如文件、</w:t>
      </w:r>
      <w:r>
        <w:t>pipes</w:t>
      </w:r>
      <w:r>
        <w:t>、网络连接</w:t>
      </w:r>
      <w:r>
        <w:rPr>
          <w:rFonts w:hint="eastAsia"/>
        </w:rPr>
        <w:t>。属性值包括：名称、类型（文件、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195E3D54" w14:textId="77777777" w:rsidR="00176AA2" w:rsidRDefault="00176AA2" w:rsidP="00176AA2">
      <w:pPr>
        <w:ind w:firstLine="560"/>
      </w:pPr>
      <w:r>
        <w:t>事件</w:t>
      </w:r>
      <w:r>
        <w:rPr>
          <w:rFonts w:hint="eastAsia"/>
        </w:rPr>
        <w:t>，</w:t>
      </w:r>
      <w:r>
        <w:t>用于</w:t>
      </w:r>
      <w:r>
        <w:t>subjects</w:t>
      </w:r>
      <w:r>
        <w:t>和</w:t>
      </w:r>
      <w:r>
        <w:t>objects</w:t>
      </w:r>
      <w:r>
        <w:t>之间或者两个</w:t>
      </w:r>
      <w:r>
        <w:t>subjects</w:t>
      </w:r>
      <w:r>
        <w:t>之</w:t>
      </w:r>
      <w:r w:rsidRPr="004572FD">
        <w:t>间用</w:t>
      </w:r>
      <w:r w:rsidRPr="004572FD">
        <w:t>read</w:t>
      </w:r>
      <w:r w:rsidRPr="004572FD">
        <w:rPr>
          <w:rFonts w:hint="eastAsia"/>
        </w:rPr>
        <w:t>､</w:t>
      </w:r>
      <w:r w:rsidRPr="004572FD">
        <w:t>connect</w:t>
      </w:r>
      <w:r w:rsidRPr="004572FD">
        <w:rPr>
          <w:rFonts w:hint="eastAsia"/>
        </w:rPr>
        <w:t>､</w:t>
      </w:r>
      <w:r w:rsidRPr="004572FD">
        <w:t>execve</w:t>
      </w:r>
      <w:r w:rsidRPr="004572FD">
        <w:t>来表示</w:t>
      </w:r>
      <w:r>
        <w:rPr>
          <w:rFonts w:hint="eastAsia"/>
        </w:rPr>
        <w:t>。</w:t>
      </w:r>
    </w:p>
    <w:p w14:paraId="58D95EE7" w14:textId="23B423A8" w:rsidR="00176AA2" w:rsidRPr="00176AA2" w:rsidRDefault="00D8471F" w:rsidP="00D847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标签和攻击检测</w:t>
      </w:r>
    </w:p>
    <w:p w14:paraId="03FCEB9E" w14:textId="51AB2E78" w:rsidR="00EC71B1" w:rsidRDefault="00D8471F" w:rsidP="00EC71B1">
      <w:pPr>
        <w:ind w:firstLine="560"/>
      </w:pPr>
      <w:r>
        <w:rPr>
          <w:rFonts w:hint="eastAsia"/>
        </w:rPr>
        <w:t>使用标签来评估</w:t>
      </w:r>
      <w:r>
        <w:rPr>
          <w:rFonts w:hint="eastAsia"/>
        </w:rPr>
        <w:t>obj</w:t>
      </w:r>
      <w:r>
        <w:t>ects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rustworthiness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ensitivity</w:t>
      </w:r>
      <w:r>
        <w:rPr>
          <w:rFonts w:hint="eastAsia"/>
        </w:rPr>
        <w:t>。主要是从以下</w:t>
      </w:r>
      <w:r>
        <w:rPr>
          <w:rFonts w:hint="eastAsia"/>
        </w:rPr>
        <w:t>3</w:t>
      </w:r>
      <w:r>
        <w:rPr>
          <w:rFonts w:hint="eastAsia"/>
        </w:rPr>
        <w:t>个方面：</w:t>
      </w:r>
    </w:p>
    <w:p w14:paraId="2F2282BE" w14:textId="5438E35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起源：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直接祖先的标记。</w:t>
      </w:r>
    </w:p>
    <w:p w14:paraId="25756CA0" w14:textId="172C79A1" w:rsidR="00D8471F" w:rsidRDefault="00D847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系统先验知识：就是对一些应用程序的预了解。</w:t>
      </w:r>
    </w:p>
    <w:p w14:paraId="2042CB11" w14:textId="22A87457" w:rsidR="00D8471F" w:rsidRDefault="000566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行为：观察</w:t>
      </w:r>
      <w:r>
        <w:t>sujects</w:t>
      </w:r>
      <w:r>
        <w:rPr>
          <w:rFonts w:hint="eastAsia"/>
        </w:rPr>
        <w:t>行为，并与预期行为比较。</w:t>
      </w:r>
    </w:p>
    <w:p w14:paraId="3383E979" w14:textId="69DA3D48" w:rsidR="00582982" w:rsidRDefault="00582982" w:rsidP="00B556F1">
      <w:pPr>
        <w:ind w:firstLine="560"/>
      </w:pPr>
      <w:r>
        <w:rPr>
          <w:rFonts w:hint="eastAsia"/>
        </w:rPr>
        <w:t>S</w:t>
      </w:r>
      <w:r>
        <w:t>LEUTH</w:t>
      </w:r>
      <w:r>
        <w:rPr>
          <w:rFonts w:hint="eastAsia"/>
        </w:rPr>
        <w:t>有一个默认的保守策略，把所有的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Ob</w:t>
      </w:r>
      <w:r>
        <w:t>ject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</w:t>
      </w:r>
      <w:r>
        <w:lastRenderedPageBreak/>
        <w:t>ent</w:t>
      </w:r>
      <w:r>
        <w:rPr>
          <w:rFonts w:hint="eastAsia"/>
        </w:rPr>
        <w:t>都进行前向、后向分析，</w:t>
      </w:r>
      <w:r w:rsidR="00B556F1">
        <w:rPr>
          <w:rFonts w:ascii="Arial" w:hAnsi="Arial" w:cs="Arial"/>
          <w:color w:val="4D4D4D"/>
          <w:shd w:val="clear" w:color="auto" w:fill="FFFFFF"/>
        </w:rPr>
        <w:t>该策略可能会导致一些良性事件被错误地识别为恶意事件（</w:t>
      </w:r>
      <w:r w:rsidR="00B556F1">
        <w:rPr>
          <w:rFonts w:ascii="Arial" w:hAnsi="Arial" w:cs="Arial"/>
          <w:color w:val="4D4D4D"/>
          <w:shd w:val="clear" w:color="auto" w:fill="FFFFFF"/>
        </w:rPr>
        <w:t>over-tainting</w:t>
      </w:r>
      <w:r w:rsidR="00B556F1">
        <w:rPr>
          <w:rFonts w:ascii="Arial" w:hAnsi="Arial" w:cs="Arial"/>
          <w:color w:val="4D4D4D"/>
          <w:shd w:val="clear" w:color="auto" w:fill="FFFFFF"/>
        </w:rPr>
        <w:t>），但绝不会漏掉攻击</w:t>
      </w:r>
      <w:r>
        <w:rPr>
          <w:rFonts w:hint="eastAsia"/>
        </w:rPr>
        <w:t>。</w:t>
      </w:r>
      <w:r w:rsidR="00B556F1">
        <w:rPr>
          <w:rFonts w:hint="eastAsia"/>
        </w:rPr>
        <w:t>、</w:t>
      </w:r>
    </w:p>
    <w:p w14:paraId="746DD77B" w14:textId="5BE60AC8" w:rsidR="00B556F1" w:rsidRDefault="00B556F1" w:rsidP="00B556F1">
      <w:pPr>
        <w:pStyle w:val="3"/>
      </w:pPr>
      <w:r>
        <w:rPr>
          <w:rFonts w:hint="eastAsia"/>
        </w:rPr>
        <w:t>标签设计</w:t>
      </w:r>
    </w:p>
    <w:p w14:paraId="233870E7" w14:textId="01349D4F" w:rsidR="008116EB" w:rsidRPr="008116EB" w:rsidRDefault="008116EB" w:rsidP="008116EB">
      <w:pPr>
        <w:ind w:firstLine="560"/>
      </w:pPr>
      <w:r>
        <w:rPr>
          <w:rFonts w:hint="eastAsia"/>
        </w:rPr>
        <w:t>标签分两种，可信度标签和机密性标签。</w:t>
      </w:r>
    </w:p>
    <w:p w14:paraId="4DA89BF8" w14:textId="04662F57" w:rsidR="00B556F1" w:rsidRDefault="00B556F1" w:rsidP="00B556F1">
      <w:pPr>
        <w:ind w:firstLine="562"/>
        <w:rPr>
          <w:rFonts w:ascii="CMR10" w:hAnsi="CMR10" w:hint="eastAsia"/>
        </w:rPr>
      </w:pPr>
      <w:r w:rsidRPr="008116EB">
        <w:rPr>
          <w:b/>
          <w:bCs/>
        </w:rPr>
        <w:t>trustworthiness tags</w:t>
      </w:r>
      <w:r>
        <w:t xml:space="preserve"> </w:t>
      </w:r>
      <w:r w:rsidR="006F6019">
        <w:rPr>
          <w:rFonts w:ascii="CMR10" w:hAnsi="CMR10" w:hint="eastAsia"/>
        </w:rPr>
        <w:t>（</w:t>
      </w:r>
      <w:r>
        <w:t>t-tags</w:t>
      </w:r>
      <w:r w:rsidR="0046606E">
        <w:rPr>
          <w:rFonts w:hint="eastAsia"/>
        </w:rPr>
        <w:t>，可信度标签</w:t>
      </w:r>
      <w:r w:rsidR="006F6019">
        <w:rPr>
          <w:rFonts w:ascii="CMR10" w:hAnsi="CMR10" w:hint="eastAsia"/>
        </w:rPr>
        <w:t>）</w:t>
      </w:r>
      <w:r w:rsidR="0046606E">
        <w:rPr>
          <w:rFonts w:ascii="CMR10" w:hAnsi="CMR10" w:hint="eastAsia"/>
        </w:rPr>
        <w:t>有如下</w:t>
      </w:r>
      <w:r>
        <w:rPr>
          <w:rFonts w:ascii="CMR10" w:hAnsi="CMR10" w:hint="eastAsia"/>
        </w:rPr>
        <w:t>定义</w:t>
      </w:r>
      <w:r w:rsidR="0046606E">
        <w:rPr>
          <w:rFonts w:ascii="CMR10" w:hAnsi="CMR10" w:hint="eastAsia"/>
        </w:rPr>
        <w:t>，</w:t>
      </w:r>
      <w:r w:rsidR="0046606E">
        <w:rPr>
          <w:rFonts w:ascii="Arial" w:hAnsi="Arial" w:cs="Arial"/>
          <w:color w:val="4D4D4D"/>
          <w:shd w:val="clear" w:color="auto" w:fill="FFFFFF"/>
        </w:rPr>
        <w:t>可信度依次降低</w:t>
      </w:r>
      <w:r w:rsidR="0046606E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2399883" w14:textId="309D8FFC" w:rsidR="00B556F1" w:rsidRDefault="0046606E">
      <w:pPr>
        <w:pStyle w:val="a4"/>
        <w:numPr>
          <w:ilvl w:val="0"/>
          <w:numId w:val="6"/>
        </w:numPr>
        <w:ind w:firstLineChars="0"/>
      </w:pPr>
      <w:r w:rsidRPr="0046606E">
        <w:t>Benign authentic tag</w:t>
      </w:r>
      <w:r w:rsidRPr="0046606E">
        <w:rPr>
          <w:rFonts w:hint="eastAsia"/>
        </w:rPr>
        <w:t>：良性可靠标签，</w:t>
      </w:r>
      <w:r w:rsidRPr="0046606E">
        <w:t>为数据和代码分配该标签，其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）为良性</w:t>
      </w:r>
      <w:r>
        <w:rPr>
          <w:rFonts w:hint="eastAsia"/>
        </w:rPr>
        <w:t>，</w:t>
      </w:r>
      <w:r w:rsidRPr="0046606E">
        <w:t>且</w:t>
      </w:r>
      <w:r w:rsidRPr="0046606E">
        <w:rPr>
          <w:highlight w:val="yellow"/>
        </w:rPr>
        <w:t>可靠性</w:t>
      </w:r>
      <w:r w:rsidRPr="0046606E">
        <w:t>可被验证的</w:t>
      </w:r>
      <w:r>
        <w:rPr>
          <w:rFonts w:hint="eastAsia"/>
        </w:rPr>
        <w:t>。</w:t>
      </w:r>
    </w:p>
    <w:p w14:paraId="5C007964" w14:textId="6A0CD027" w:rsidR="0046606E" w:rsidRDefault="0046606E">
      <w:pPr>
        <w:pStyle w:val="a4"/>
        <w:numPr>
          <w:ilvl w:val="0"/>
          <w:numId w:val="6"/>
        </w:numPr>
        <w:ind w:firstLineChars="0"/>
      </w:pPr>
      <w:r>
        <w:t xml:space="preserve">Benign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：良性标签，</w:t>
      </w:r>
      <w:r w:rsidRPr="0046606E">
        <w:rPr>
          <w:highlight w:val="yellow"/>
        </w:rPr>
        <w:t>来源</w:t>
      </w:r>
      <w:r w:rsidRPr="0046606E">
        <w:t>（</w:t>
      </w:r>
      <w:r w:rsidRPr="0046606E">
        <w:t>source</w:t>
      </w:r>
      <w:r w:rsidRPr="0046606E">
        <w:t>）为良性</w:t>
      </w:r>
      <w:r>
        <w:rPr>
          <w:rFonts w:hint="eastAsia"/>
        </w:rPr>
        <w:t>，但</w:t>
      </w:r>
      <w:r w:rsidRPr="0046606E">
        <w:rPr>
          <w:highlight w:val="yellow"/>
        </w:rPr>
        <w:t>可靠性</w:t>
      </w:r>
      <w:r>
        <w:rPr>
          <w:rFonts w:hint="eastAsia"/>
        </w:rPr>
        <w:t>未</w:t>
      </w:r>
      <w:r w:rsidRPr="0046606E">
        <w:t>被验证的</w:t>
      </w:r>
      <w:r>
        <w:rPr>
          <w:rFonts w:hint="eastAsia"/>
        </w:rPr>
        <w:t>。</w:t>
      </w:r>
    </w:p>
    <w:p w14:paraId="568A3406" w14:textId="5A839040" w:rsidR="0046606E" w:rsidRPr="008116EB" w:rsidRDefault="0046606E">
      <w:pPr>
        <w:pStyle w:val="a4"/>
        <w:numPr>
          <w:ilvl w:val="0"/>
          <w:numId w:val="6"/>
        </w:numPr>
        <w:ind w:firstLineChars="0"/>
      </w:pPr>
      <w:r>
        <w:t xml:space="preserve">Unknown </w:t>
      </w:r>
      <w:r w:rsidRPr="0046606E">
        <w:rPr>
          <w:rFonts w:ascii="CMR10" w:hAnsi="CMR10"/>
        </w:rPr>
        <w:t>tag</w:t>
      </w:r>
      <w:r w:rsidRPr="0046606E">
        <w:rPr>
          <w:rFonts w:ascii="CMR10" w:hAnsi="CMR10" w:hint="eastAsia"/>
        </w:rPr>
        <w:t>：未知标签，来源未知</w:t>
      </w:r>
      <w:r w:rsidR="006F6019">
        <w:rPr>
          <w:rFonts w:ascii="CMR10" w:hAnsi="CMR10" w:hint="eastAsia"/>
        </w:rPr>
        <w:t>，</w:t>
      </w:r>
      <w:r w:rsidR="006F6019" w:rsidRPr="006F6019">
        <w:rPr>
          <w:rFonts w:ascii="CMR10" w:hAnsi="CMR10" w:hint="eastAsia"/>
          <w:highlight w:val="green"/>
        </w:rPr>
        <w:t>默认策略</w:t>
      </w:r>
      <w:r w:rsidRPr="0046606E">
        <w:rPr>
          <w:rFonts w:ascii="CMR10" w:hAnsi="CMR10" w:hint="eastAsia"/>
        </w:rPr>
        <w:t>。</w:t>
      </w:r>
    </w:p>
    <w:p w14:paraId="0441DC11" w14:textId="4E6D13A9" w:rsidR="008116EB" w:rsidRPr="006F6019" w:rsidRDefault="008116EB" w:rsidP="008116EB">
      <w:pPr>
        <w:ind w:firstLine="560"/>
      </w:pPr>
      <w:r>
        <w:t>对于</w:t>
      </w:r>
      <w:r>
        <w:rPr>
          <w:rFonts w:hint="eastAsia"/>
        </w:rPr>
        <w:t>t</w:t>
      </w:r>
      <w:r>
        <w:t>-tags</w:t>
      </w:r>
      <w:r>
        <w:t>，</w:t>
      </w:r>
      <w:r>
        <w:rPr>
          <w:rFonts w:hint="eastAsia"/>
        </w:rPr>
        <w:t>代码</w:t>
      </w:r>
      <w:r>
        <w:t>和</w:t>
      </w:r>
      <w:r>
        <w:rPr>
          <w:rFonts w:hint="eastAsia"/>
        </w:rPr>
        <w:t>数据是分开的，比如</w:t>
      </w:r>
      <w:r>
        <w:rPr>
          <w:rFonts w:hint="eastAsia"/>
        </w:rPr>
        <w:t>c</w:t>
      </w:r>
      <w:r>
        <w:t>ode t-tags</w:t>
      </w:r>
      <w:r>
        <w:t>和</w:t>
      </w:r>
      <w:r>
        <w:rPr>
          <w:rFonts w:hint="eastAsia"/>
        </w:rPr>
        <w:t>d</w:t>
      </w:r>
      <w:r>
        <w:t>ata t-tags</w:t>
      </w:r>
      <w:r>
        <w:t>。</w:t>
      </w:r>
    </w:p>
    <w:p w14:paraId="78776381" w14:textId="4165E2EE" w:rsidR="006F6019" w:rsidRDefault="006F6019" w:rsidP="006F6019">
      <w:pPr>
        <w:ind w:firstLine="562"/>
      </w:pPr>
      <w:r w:rsidRPr="008116EB">
        <w:rPr>
          <w:rFonts w:ascii="CMTI10" w:hAnsi="CMTI10"/>
          <w:b/>
          <w:bCs/>
          <w:i/>
          <w:iCs/>
        </w:rPr>
        <w:t>confifidentiality tags</w:t>
      </w:r>
      <w:r>
        <w:rPr>
          <w:rFonts w:ascii="CMTI10" w:hAnsi="CMTI10"/>
          <w:i/>
          <w:i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，机密性标签）有如下定义，机密性依次降低：</w:t>
      </w:r>
    </w:p>
    <w:p w14:paraId="7CBF900F" w14:textId="29BA2C34" w:rsidR="006F6019" w:rsidRPr="008D3CF4" w:rsidRDefault="006F6019" w:rsidP="008D3CF4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S</w:t>
      </w:r>
      <w:r>
        <w:t>ecret</w:t>
      </w:r>
      <w:r>
        <w:rPr>
          <w:rFonts w:hint="eastAsia"/>
        </w:rPr>
        <w:t>：</w:t>
      </w:r>
      <w:r w:rsidR="00BA580A">
        <w:rPr>
          <w:rFonts w:hint="eastAsia"/>
        </w:rPr>
        <w:t>高度敏感信息，</w:t>
      </w:r>
      <w:r w:rsidR="00BA580A" w:rsidRPr="008D3CF4">
        <w:rPr>
          <w:rFonts w:ascii="Arial" w:hAnsi="Arial" w:cs="Arial"/>
          <w:shd w:val="clear" w:color="auto" w:fill="FFFFFF"/>
        </w:rPr>
        <w:t>例如登陆凭证、私钥</w:t>
      </w:r>
      <w:r w:rsidR="00BA580A" w:rsidRPr="008D3CF4">
        <w:rPr>
          <w:rFonts w:ascii="Arial" w:hAnsi="Arial" w:cs="Arial" w:hint="eastAsia"/>
          <w:shd w:val="clear" w:color="auto" w:fill="FFFFFF"/>
        </w:rPr>
        <w:t>。</w:t>
      </w:r>
    </w:p>
    <w:p w14:paraId="663E8168" w14:textId="15A1742C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t>Sensitive</w:t>
      </w:r>
      <w:r>
        <w:rPr>
          <w:rFonts w:hint="eastAsia"/>
        </w:rPr>
        <w:t>：敏感信息，例如系统漏洞。</w:t>
      </w:r>
    </w:p>
    <w:p w14:paraId="6DF26F62" w14:textId="75F6C97C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Pri</w:t>
      </w:r>
      <w:r>
        <w:t>vate</w:t>
      </w:r>
      <w:r>
        <w:rPr>
          <w:rFonts w:hint="eastAsia"/>
        </w:rPr>
        <w:t>：涉及隐私，但构不成安全威胁。</w:t>
      </w:r>
    </w:p>
    <w:p w14:paraId="179C8845" w14:textId="66863DDE" w:rsidR="00BA580A" w:rsidRDefault="00BA580A" w:rsidP="008D3CF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Pub</w:t>
      </w:r>
      <w:r>
        <w:t>lic</w:t>
      </w:r>
      <w:r>
        <w:rPr>
          <w:rFonts w:hint="eastAsia"/>
        </w:rPr>
        <w:t>：可以被公开的数据。</w:t>
      </w:r>
    </w:p>
    <w:p w14:paraId="470048FC" w14:textId="6E471289" w:rsidR="008116EB" w:rsidRDefault="008116EB" w:rsidP="00BA580A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-tags</w:t>
      </w:r>
      <w:r>
        <w:rPr>
          <w:rFonts w:hint="eastAsia"/>
        </w:rPr>
        <w:t>，只有代码，即</w:t>
      </w:r>
      <w:r>
        <w:rPr>
          <w:rFonts w:hint="eastAsia"/>
        </w:rPr>
        <w:t>data</w:t>
      </w:r>
      <w:r>
        <w:t xml:space="preserve"> c-tags</w:t>
      </w:r>
      <w:r>
        <w:rPr>
          <w:rFonts w:hint="eastAsia"/>
        </w:rPr>
        <w:t>。</w:t>
      </w:r>
    </w:p>
    <w:p w14:paraId="379EFD38" w14:textId="30B6E09B" w:rsidR="002C3477" w:rsidRDefault="002C3477" w:rsidP="00BA580A">
      <w:pPr>
        <w:ind w:firstLine="560"/>
      </w:pPr>
      <w:r>
        <w:rPr>
          <w:rFonts w:hint="eastAsia"/>
        </w:rPr>
        <w:t>针对系统已经存在的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，使</w:t>
      </w:r>
      <w:r w:rsidRPr="002C3477">
        <w:rPr>
          <w:rFonts w:hint="eastAsia"/>
        </w:rPr>
        <w:t>用</w:t>
      </w:r>
      <w:r w:rsidRPr="002C3477">
        <w:rPr>
          <w:rFonts w:hint="eastAsia"/>
          <w:highlight w:val="yellow"/>
        </w:rPr>
        <w:t>t</w:t>
      </w:r>
      <w:r w:rsidRPr="002C3477">
        <w:rPr>
          <w:highlight w:val="yellow"/>
        </w:rPr>
        <w:t>ag initialization pol</w:t>
      </w:r>
      <w:r w:rsidRPr="002C3477">
        <w:rPr>
          <w:highlight w:val="yellow"/>
        </w:rPr>
        <w:lastRenderedPageBreak/>
        <w:t>icies</w:t>
      </w:r>
      <w:r>
        <w:rPr>
          <w:rFonts w:hint="eastAsia"/>
        </w:rPr>
        <w:t>初始化标签，后续发起的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使</w:t>
      </w:r>
      <w:r w:rsidRPr="002C3477">
        <w:t>用</w:t>
      </w:r>
      <w:r w:rsidRPr="002C3477">
        <w:rPr>
          <w:highlight w:val="yellow"/>
        </w:rPr>
        <w:t>tag propagation policies</w:t>
      </w:r>
      <w:r>
        <w:rPr>
          <w:rFonts w:hint="eastAsia"/>
        </w:rPr>
        <w:t>定义标签，攻击的检测使</w:t>
      </w:r>
      <w:r w:rsidRPr="002C3477">
        <w:rPr>
          <w:rFonts w:hint="eastAsia"/>
        </w:rPr>
        <w:t>用</w:t>
      </w:r>
      <w:r w:rsidRPr="002C3477">
        <w:rPr>
          <w:highlight w:val="yellow"/>
        </w:rPr>
        <w:t>detection policies.</w:t>
      </w:r>
    </w:p>
    <w:p w14:paraId="1235A590" w14:textId="77777777" w:rsidR="002C3477" w:rsidRPr="002C3477" w:rsidRDefault="002C3477" w:rsidP="002C3477">
      <w:pPr>
        <w:pStyle w:val="3"/>
      </w:pPr>
      <w:r w:rsidRPr="002C3477">
        <w:rPr>
          <w:rFonts w:hint="eastAsia"/>
        </w:rPr>
        <w:t>基于标签的攻击检测</w:t>
      </w:r>
    </w:p>
    <w:p w14:paraId="72D3635C" w14:textId="31DEB819" w:rsidR="002C3477" w:rsidRDefault="001C2091" w:rsidP="00BA580A">
      <w:pPr>
        <w:ind w:firstLine="560"/>
      </w:pPr>
      <w:r>
        <w:rPr>
          <w:rFonts w:hint="eastAsia"/>
        </w:rPr>
        <w:t>大概意思关注点不应该在应用程序的行为，而是大部分攻击行为的高级目标，比如后门植入、数据窃取。结合了攻击者的</w:t>
      </w:r>
      <w:r>
        <w:rPr>
          <w:rFonts w:hint="eastAsia"/>
        </w:rPr>
        <w:t>moti</w:t>
      </w:r>
      <w:r>
        <w:t>ve</w:t>
      </w:r>
      <w:r>
        <w:rPr>
          <w:rFonts w:hint="eastAsia"/>
        </w:rPr>
        <w:t>（动机）和</w:t>
      </w:r>
      <w:r>
        <w:rPr>
          <w:rFonts w:hint="eastAsia"/>
        </w:rPr>
        <w:t>m</w:t>
      </w:r>
      <w:r>
        <w:t>eans</w:t>
      </w:r>
      <w:r>
        <w:rPr>
          <w:rFonts w:hint="eastAsia"/>
        </w:rPr>
        <w:t>（手段），如果</w:t>
      </w:r>
      <w:r>
        <w:t>Audit data</w:t>
      </w:r>
      <w:r>
        <w:rPr>
          <w:rFonts w:hint="eastAsia"/>
        </w:rPr>
        <w:t>中的某条事件可能帮助攻击者实现高级目标，这将为攻击行为提供理由。</w:t>
      </w:r>
    </w:p>
    <w:p w14:paraId="484969A7" w14:textId="1D36A918" w:rsidR="00D467B1" w:rsidRDefault="00D467B1" w:rsidP="00BA580A">
      <w:pPr>
        <w:ind w:firstLine="560"/>
      </w:pPr>
      <w:r w:rsidRPr="00D467B1">
        <w:rPr>
          <w:rFonts w:hint="eastAsia"/>
        </w:rPr>
        <w:t>在大多数高级攻击活动中</w:t>
      </w:r>
      <w:r>
        <w:rPr>
          <w:rFonts w:hint="eastAsia"/>
        </w:rPr>
        <w:t>的</w:t>
      </w:r>
      <w:r w:rsidRPr="008D3CF4">
        <w:rPr>
          <w:rFonts w:hint="eastAsia"/>
          <w:highlight w:val="yellow"/>
        </w:rPr>
        <w:t>典型步骤</w:t>
      </w:r>
      <w:r>
        <w:rPr>
          <w:rFonts w:hint="eastAsia"/>
        </w:rPr>
        <w:t>：</w:t>
      </w:r>
    </w:p>
    <w:p w14:paraId="5501BB16" w14:textId="5DDB2DF5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部署、调用攻击者代码。</w:t>
      </w:r>
    </w:p>
    <w:p w14:paraId="3C7EF6A8" w14:textId="44B0840A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替换、修改重要文件，比如</w:t>
      </w:r>
      <w:r>
        <w:rPr>
          <w:rFonts w:hint="eastAsia"/>
        </w:rPr>
        <w:t>/</w:t>
      </w:r>
      <w:r>
        <w:t>etc/passwd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sh keys</w:t>
      </w:r>
      <w:r>
        <w:rPr>
          <w:rFonts w:hint="eastAsia"/>
        </w:rPr>
        <w:t>。</w:t>
      </w:r>
    </w:p>
    <w:p w14:paraId="42C64887" w14:textId="579A4607" w:rsidR="00D467B1" w:rsidRDefault="00D467B1" w:rsidP="00D467B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窃取敏感数据</w:t>
      </w:r>
    </w:p>
    <w:p w14:paraId="547D5CB3" w14:textId="06B4294B" w:rsidR="008B67F8" w:rsidRDefault="008B67F8" w:rsidP="008B67F8">
      <w:pPr>
        <w:ind w:left="560" w:firstLineChars="0" w:firstLine="0"/>
      </w:pPr>
      <w:r w:rsidRPr="008D3CF4">
        <w:rPr>
          <w:rFonts w:hint="eastAsia"/>
          <w:highlight w:val="yellow"/>
        </w:rPr>
        <w:t>攻击检测策略定义</w:t>
      </w:r>
      <w:r>
        <w:rPr>
          <w:rFonts w:hint="eastAsia"/>
        </w:rPr>
        <w:t>：</w:t>
      </w:r>
    </w:p>
    <w:p w14:paraId="48A0CE74" w14:textId="191622DB" w:rsidR="008B67F8" w:rsidRDefault="008B67F8" w:rsidP="008D3CF4">
      <w:pPr>
        <w:pStyle w:val="a4"/>
        <w:numPr>
          <w:ilvl w:val="0"/>
          <w:numId w:val="8"/>
        </w:numPr>
        <w:ind w:firstLineChars="0"/>
      </w:pPr>
      <w:r>
        <w:t>Untrusted code executio</w:t>
      </w:r>
      <w:r w:rsidRPr="008B67F8">
        <w:t>n</w:t>
      </w:r>
      <w:r w:rsidR="00BD4E22">
        <w:rPr>
          <w:rFonts w:hint="eastAsia"/>
        </w:rPr>
        <w:t>（</w:t>
      </w:r>
      <w:r w:rsidRPr="008B67F8">
        <w:t>不受信任的代码执行</w:t>
      </w:r>
      <w:r w:rsidR="00BD4E22">
        <w:rPr>
          <w:rFonts w:hint="eastAsia"/>
        </w:rPr>
        <w:t>）：</w:t>
      </w:r>
      <w:r>
        <w:rPr>
          <w:rFonts w:hint="eastAsia"/>
        </w:rPr>
        <w:t>当一个高级别</w:t>
      </w:r>
      <w:r>
        <w:rPr>
          <w:rFonts w:hint="eastAsia"/>
        </w:rPr>
        <w:t>c</w:t>
      </w:r>
      <w:r>
        <w:t>ode t-tag</w:t>
      </w:r>
      <w:r w:rsidR="00BD4E22">
        <w:rPr>
          <w:rFonts w:hint="eastAsia"/>
        </w:rPr>
        <w:t>的</w:t>
      </w:r>
      <w:r w:rsidR="00BD4E22">
        <w:rPr>
          <w:rFonts w:hint="eastAsia"/>
        </w:rPr>
        <w:t>s</w:t>
      </w:r>
      <w:r w:rsidR="00BD4E22">
        <w:t>ubject</w:t>
      </w:r>
      <w:r>
        <w:rPr>
          <w:rFonts w:hint="eastAsia"/>
        </w:rPr>
        <w:t>，执行或调用低级别</w:t>
      </w:r>
      <w:r w:rsidR="00BD4E22">
        <w:rPr>
          <w:rFonts w:hint="eastAsia"/>
        </w:rPr>
        <w:t>t</w:t>
      </w:r>
      <w:r w:rsidR="00BD4E22">
        <w:t>-tags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</w:t>
      </w:r>
      <w:r w:rsidR="00BD4E22">
        <w:t>ject</w:t>
      </w:r>
      <w:r w:rsidR="00BD4E22">
        <w:rPr>
          <w:rFonts w:hint="eastAsia"/>
        </w:rPr>
        <w:t>时，发出警报。</w:t>
      </w:r>
    </w:p>
    <w:p w14:paraId="6E981F50" w14:textId="5DDB095A" w:rsidR="00BD4E22" w:rsidRDefault="00BD4E22" w:rsidP="008D3CF4">
      <w:pPr>
        <w:pStyle w:val="a4"/>
        <w:numPr>
          <w:ilvl w:val="0"/>
          <w:numId w:val="8"/>
        </w:numPr>
        <w:ind w:firstLineChars="0"/>
      </w:pPr>
      <w:r>
        <w:t>Modifification by subjects with lower code t-tag</w:t>
      </w:r>
      <w:r>
        <w:rPr>
          <w:rFonts w:hint="eastAsia"/>
        </w:rPr>
        <w:t>（低级别</w:t>
      </w:r>
      <w:r>
        <w:rPr>
          <w:rFonts w:hint="eastAsia"/>
        </w:rPr>
        <w:t>c</w:t>
      </w:r>
      <w:r>
        <w:t>ode t-tag</w:t>
      </w:r>
      <w:r>
        <w:rPr>
          <w:rFonts w:hint="eastAsia"/>
        </w:rPr>
        <w:t>的</w:t>
      </w:r>
      <w:r>
        <w:t>subject</w:t>
      </w:r>
      <w:r>
        <w:rPr>
          <w:rFonts w:hint="eastAsia"/>
        </w:rPr>
        <w:t>的修改行为），当低级别</w:t>
      </w:r>
      <w:r>
        <w:rPr>
          <w:rFonts w:hint="eastAsia"/>
        </w:rPr>
        <w:t>c</w:t>
      </w:r>
      <w:r>
        <w:t>ode t-tag</w:t>
      </w:r>
      <w:r>
        <w:rPr>
          <w:rFonts w:hint="eastAsia"/>
        </w:rPr>
        <w:t>的</w:t>
      </w:r>
      <w:r>
        <w:t>subject</w:t>
      </w:r>
      <w:r>
        <w:rPr>
          <w:rFonts w:hint="eastAsia"/>
        </w:rPr>
        <w:t>修改一个高级别</w:t>
      </w:r>
      <w:r>
        <w:rPr>
          <w:rFonts w:hint="eastAsia"/>
        </w:rPr>
        <w:t>t</w:t>
      </w:r>
      <w:r>
        <w:t>-tag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时，发出警报。修改可能涉及文件的内容或属性。</w:t>
      </w:r>
    </w:p>
    <w:p w14:paraId="3702B323" w14:textId="5DDED7BB" w:rsidR="00BD4E22" w:rsidRPr="008D3CF4" w:rsidRDefault="00BD4E22" w:rsidP="008D3CF4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shd w:val="clear" w:color="auto" w:fill="FFFFFF"/>
        </w:rPr>
      </w:pPr>
      <w:r>
        <w:t>Confifidential data leak</w:t>
      </w:r>
      <w:r w:rsidR="00AF7E86">
        <w:rPr>
          <w:rFonts w:hint="eastAsia"/>
        </w:rPr>
        <w:t>（机密数据泄露）：当</w:t>
      </w:r>
      <w:r w:rsidR="00AF7E86">
        <w:rPr>
          <w:rFonts w:hint="eastAsia"/>
        </w:rPr>
        <w:t>u</w:t>
      </w:r>
      <w:r w:rsidR="00AF7E86">
        <w:t>ntrusted subject</w:t>
      </w:r>
      <w:r w:rsidR="00AF7E86">
        <w:rPr>
          <w:rFonts w:hint="eastAsia"/>
        </w:rPr>
        <w:t>窃取敏感数据时，发出警报，</w:t>
      </w:r>
      <w:r w:rsidR="00AF7E86" w:rsidRPr="008D3CF4">
        <w:rPr>
          <w:rFonts w:ascii="Arial" w:hAnsi="Arial" w:cs="Arial"/>
          <w:shd w:val="clear" w:color="auto" w:fill="FFFFFF"/>
        </w:rPr>
        <w:t>也就是具有</w:t>
      </w:r>
      <w:r w:rsidR="00AF7E86" w:rsidRPr="008D3CF4">
        <w:rPr>
          <w:rFonts w:ascii="Arial" w:hAnsi="Arial" w:cs="Arial"/>
          <w:shd w:val="clear" w:color="auto" w:fill="FFFFFF"/>
        </w:rPr>
        <w:t>sensitive (dat</w:t>
      </w:r>
      <w:r w:rsidR="00AF7E86" w:rsidRPr="008D3CF4">
        <w:rPr>
          <w:rFonts w:ascii="Arial" w:hAnsi="Arial" w:cs="Arial"/>
          <w:shd w:val="clear" w:color="auto" w:fill="FFFFFF"/>
        </w:rPr>
        <w:lastRenderedPageBreak/>
        <w:t xml:space="preserve">a) c-tag </w:t>
      </w:r>
      <w:r w:rsidR="00AF7E86" w:rsidRPr="008D3CF4">
        <w:rPr>
          <w:rFonts w:ascii="Arial" w:hAnsi="Arial" w:cs="Arial"/>
          <w:shd w:val="clear" w:color="auto" w:fill="FFFFFF"/>
        </w:rPr>
        <w:t>和</w:t>
      </w:r>
      <w:r w:rsidR="00AF7E86" w:rsidRPr="008D3CF4">
        <w:rPr>
          <w:rFonts w:ascii="Arial" w:hAnsi="Arial" w:cs="Arial"/>
          <w:shd w:val="clear" w:color="auto" w:fill="FFFFFF"/>
        </w:rPr>
        <w:t xml:space="preserve"> unkonwn code t-tag</w:t>
      </w:r>
      <w:r w:rsidR="00AF7E86" w:rsidRPr="008D3CF4">
        <w:rPr>
          <w:rFonts w:ascii="Arial" w:hAnsi="Arial" w:cs="Arial"/>
          <w:shd w:val="clear" w:color="auto" w:fill="FFFFFF"/>
        </w:rPr>
        <w:t>的</w:t>
      </w:r>
      <w:r w:rsidR="00AF7E86" w:rsidRPr="008D3CF4">
        <w:rPr>
          <w:rFonts w:ascii="Arial" w:hAnsi="Arial" w:cs="Arial"/>
          <w:shd w:val="clear" w:color="auto" w:fill="FFFFFF"/>
        </w:rPr>
        <w:t>subject</w:t>
      </w:r>
      <w:r w:rsidR="00AF7E86" w:rsidRPr="008D3CF4">
        <w:rPr>
          <w:rFonts w:ascii="Arial" w:hAnsi="Arial" w:cs="Arial"/>
          <w:shd w:val="clear" w:color="auto" w:fill="FFFFFF"/>
        </w:rPr>
        <w:t>在网络中执行写操作时。</w:t>
      </w:r>
    </w:p>
    <w:p w14:paraId="4906F6E0" w14:textId="03B0FA26" w:rsidR="00AF7E86" w:rsidRDefault="00AF7E86" w:rsidP="008D3CF4">
      <w:pPr>
        <w:pStyle w:val="a4"/>
        <w:numPr>
          <w:ilvl w:val="0"/>
          <w:numId w:val="8"/>
        </w:numPr>
        <w:ind w:firstLineChars="0"/>
      </w:pPr>
      <w:r>
        <w:t>Preparation of untrusted data for execution</w:t>
      </w:r>
      <w:r>
        <w:rPr>
          <w:rFonts w:hint="eastAsia"/>
        </w:rPr>
        <w:t>（为执行准备不可信数据）：</w:t>
      </w:r>
      <w:r w:rsidR="008D3CF4">
        <w:rPr>
          <w:rFonts w:hint="eastAsia"/>
        </w:rPr>
        <w:t>即具有</w:t>
      </w:r>
      <w:r w:rsidR="008D3CF4">
        <w:rPr>
          <w:rFonts w:hint="eastAsia"/>
        </w:rPr>
        <w:t>u</w:t>
      </w:r>
      <w:r w:rsidR="008D3CF4">
        <w:t>nknown code t-ta</w:t>
      </w:r>
      <w:r w:rsidR="008D3CF4">
        <w:rPr>
          <w:rFonts w:hint="eastAsia"/>
        </w:rPr>
        <w:t>g</w:t>
      </w:r>
      <w:r w:rsidR="008D3CF4">
        <w:rPr>
          <w:rFonts w:hint="eastAsia"/>
        </w:rPr>
        <w:t>的</w:t>
      </w:r>
      <w:r w:rsidR="008D3CF4">
        <w:rPr>
          <w:rFonts w:hint="eastAsia"/>
        </w:rPr>
        <w:t>s</w:t>
      </w:r>
      <w:r w:rsidR="008D3CF4">
        <w:t>ubject</w:t>
      </w:r>
      <w:r w:rsidR="008D3CF4">
        <w:rPr>
          <w:rFonts w:hint="eastAsia"/>
        </w:rPr>
        <w:t>，操作使对象可执行，比如</w:t>
      </w:r>
      <w:r w:rsidR="008D3CF4">
        <w:rPr>
          <w:rFonts w:hint="eastAsia"/>
        </w:rPr>
        <w:t>c</w:t>
      </w:r>
      <w:r w:rsidR="008D3CF4">
        <w:t>hmod</w:t>
      </w:r>
      <w:r w:rsidR="008D3CF4">
        <w:rPr>
          <w:rFonts w:hint="eastAsia"/>
        </w:rPr>
        <w:t>、</w:t>
      </w:r>
      <w:r w:rsidR="008D3CF4">
        <w:rPr>
          <w:rFonts w:hint="eastAsia"/>
        </w:rPr>
        <w:t>m</w:t>
      </w:r>
      <w:r w:rsidR="008D3CF4">
        <w:t>protect</w:t>
      </w:r>
      <w:r w:rsidR="008D3CF4">
        <w:rPr>
          <w:rFonts w:hint="eastAsia"/>
        </w:rPr>
        <w:t>。</w:t>
      </w:r>
    </w:p>
    <w:p w14:paraId="7B3E10A5" w14:textId="14D7D8F3" w:rsidR="006B5F76" w:rsidRDefault="008D3CF4" w:rsidP="006B5F76">
      <w:pPr>
        <w:ind w:firstLine="560"/>
      </w:pPr>
      <w:r>
        <w:rPr>
          <w:rFonts w:hint="eastAsia"/>
        </w:rPr>
        <w:t>需要注意的是，攻击者的</w:t>
      </w:r>
      <w:r>
        <w:rPr>
          <w:rFonts w:hint="eastAsia"/>
        </w:rPr>
        <w:t>m</w:t>
      </w:r>
      <w:r>
        <w:t>eans</w:t>
      </w:r>
      <w:r>
        <w:rPr>
          <w:rFonts w:hint="eastAsia"/>
        </w:rPr>
        <w:t>并不会因为数据或代码经过了多个中间媒介之后而被“稀释”。</w:t>
      </w:r>
      <w:r w:rsidR="006B5F76">
        <w:rPr>
          <w:rFonts w:hint="eastAsia"/>
        </w:rPr>
        <w:t>比如</w:t>
      </w:r>
      <w:r>
        <w:rPr>
          <w:rFonts w:hint="eastAsia"/>
        </w:rPr>
        <w:t>：对于不受信任的代码执行策略来说，</w:t>
      </w:r>
      <w:r w:rsidR="006B5F76">
        <w:rPr>
          <w:rFonts w:hint="eastAsia"/>
        </w:rPr>
        <w:t>来自未知网站上的数据并不仅仅直接执行才触发警报，而是当未知数据经历</w:t>
      </w:r>
      <w:r>
        <w:rPr>
          <w:rFonts w:hint="eastAsia"/>
        </w:rPr>
        <w:t>下载、提取、解压缩</w:t>
      </w:r>
      <w:r w:rsidR="006B5F76">
        <w:rPr>
          <w:rFonts w:hint="eastAsia"/>
        </w:rPr>
        <w:t>、</w:t>
      </w:r>
      <w:r>
        <w:rPr>
          <w:rFonts w:hint="eastAsia"/>
        </w:rPr>
        <w:t>编译之后再加载</w:t>
      </w:r>
      <w:r w:rsidR="006B5F76">
        <w:rPr>
          <w:rFonts w:hint="eastAsia"/>
        </w:rPr>
        <w:t>执行</w:t>
      </w:r>
      <w:r>
        <w:rPr>
          <w:rFonts w:hint="eastAsia"/>
        </w:rPr>
        <w:t>的，</w:t>
      </w:r>
      <w:r w:rsidR="006B5F76">
        <w:rPr>
          <w:rFonts w:hint="eastAsia"/>
        </w:rPr>
        <w:t>都会触发警报。</w:t>
      </w:r>
      <w:r w:rsidR="00EF3779">
        <w:rPr>
          <w:rFonts w:hint="eastAsia"/>
        </w:rPr>
        <w:t>随后可通过往后的溯源分析，找到漏洞的第一步动作。</w:t>
      </w:r>
    </w:p>
    <w:p w14:paraId="37AA96BA" w14:textId="104DB2AD" w:rsidR="00EF3779" w:rsidRDefault="00EF3779" w:rsidP="006B5F76">
      <w:pPr>
        <w:ind w:firstLine="560"/>
      </w:pPr>
      <w:r>
        <w:rPr>
          <w:rFonts w:hint="eastAsia"/>
        </w:rPr>
        <w:t>第三方</w:t>
      </w:r>
      <w:r>
        <w:rPr>
          <w:rFonts w:hint="eastAsia"/>
        </w:rPr>
        <w:t>d</w:t>
      </w:r>
      <w:r>
        <w:t>etector input</w:t>
      </w:r>
      <w:r>
        <w:rPr>
          <w:rFonts w:hint="eastAsia"/>
        </w:rPr>
        <w:t>可以容易的嵌入</w:t>
      </w:r>
      <w:r>
        <w:rPr>
          <w:rFonts w:hint="eastAsia"/>
        </w:rPr>
        <w:t>S</w:t>
      </w:r>
      <w:r>
        <w:t>LEUTH</w:t>
      </w:r>
      <w:r>
        <w:rPr>
          <w:rFonts w:hint="eastAsia"/>
        </w:rPr>
        <w:t>中，具体做法是第三方</w:t>
      </w:r>
      <w:r>
        <w:rPr>
          <w:rFonts w:hint="eastAsia"/>
        </w:rPr>
        <w:t>d</w:t>
      </w:r>
      <w:r>
        <w:t>etector input</w:t>
      </w:r>
      <w:r>
        <w:rPr>
          <w:rFonts w:hint="eastAsia"/>
        </w:rPr>
        <w:t>把可疑的</w:t>
      </w:r>
      <w:r w:rsidR="007B7895">
        <w:rPr>
          <w:rFonts w:hint="eastAsia"/>
        </w:rPr>
        <w:t>sub</w:t>
      </w:r>
      <w:r w:rsidR="007B7895">
        <w:t>ject</w:t>
      </w:r>
      <w:r w:rsidR="007B7895">
        <w:rPr>
          <w:rFonts w:hint="eastAsia"/>
        </w:rPr>
        <w:t>设置</w:t>
      </w:r>
      <w:r w:rsidR="007B7895">
        <w:rPr>
          <w:rFonts w:hint="eastAsia"/>
        </w:rPr>
        <w:t>u</w:t>
      </w:r>
      <w:r w:rsidR="007B7895">
        <w:t>nknown code t-tag</w:t>
      </w:r>
      <w:r w:rsidR="007B7895">
        <w:rPr>
          <w:rFonts w:hint="eastAsia"/>
        </w:rPr>
        <w:t>，然后后续的检测策略就可以继承使用了。</w:t>
      </w:r>
    </w:p>
    <w:p w14:paraId="0FCC636D" w14:textId="1B3001DB" w:rsidR="007B7895" w:rsidRDefault="007B7895" w:rsidP="00E51DD3">
      <w:pPr>
        <w:ind w:firstLine="560"/>
        <w:rPr>
          <w:shd w:val="clear" w:color="auto" w:fill="FFFFFF"/>
        </w:rPr>
      </w:pPr>
      <w:r>
        <w:rPr>
          <w:rFonts w:hint="eastAsia"/>
        </w:rPr>
        <w:t>在静态环境中，不会发生不可信代码执行，因为静态环境不允许新代码产生。</w:t>
      </w:r>
      <w:r>
        <w:rPr>
          <w:shd w:val="clear" w:color="auto" w:fill="FFFFFF"/>
        </w:rPr>
        <w:t>我们</w:t>
      </w:r>
      <w:r>
        <w:rPr>
          <w:rFonts w:hint="eastAsia"/>
          <w:shd w:val="clear" w:color="auto" w:fill="FFFFFF"/>
        </w:rPr>
        <w:t>希望</w:t>
      </w:r>
      <w:r>
        <w:rPr>
          <w:shd w:val="clear" w:color="auto" w:fill="FFFFFF"/>
        </w:rPr>
        <w:t>可以连续地更新和升级，</w:t>
      </w:r>
      <w:r>
        <w:rPr>
          <w:rFonts w:hint="eastAsia"/>
          <w:shd w:val="clear" w:color="auto" w:fill="FFFFFF"/>
        </w:rPr>
        <w:t>又</w:t>
      </w:r>
      <w:r>
        <w:rPr>
          <w:shd w:val="clear" w:color="auto" w:fill="FFFFFF"/>
        </w:rPr>
        <w:t>不希望用户下载未知代码</w:t>
      </w:r>
      <w:r>
        <w:rPr>
          <w:rFonts w:hint="eastAsia"/>
          <w:shd w:val="clear" w:color="auto" w:fill="FFFFFF"/>
        </w:rPr>
        <w:t>，因此后续会描述如何支持标准</w:t>
      </w:r>
      <w:r w:rsidR="00E51DD3">
        <w:rPr>
          <w:rFonts w:hint="eastAsia"/>
          <w:shd w:val="clear" w:color="auto" w:fill="FFFFFF"/>
        </w:rPr>
        <w:t>化的</w:t>
      </w:r>
      <w:r>
        <w:rPr>
          <w:rFonts w:hint="eastAsia"/>
          <w:shd w:val="clear" w:color="auto" w:fill="FFFFFF"/>
        </w:rPr>
        <w:t>软件更新机制</w:t>
      </w:r>
      <w:r w:rsidR="00E51DD3">
        <w:rPr>
          <w:rFonts w:hint="eastAsia"/>
          <w:shd w:val="clear" w:color="auto" w:fill="FFFFFF"/>
        </w:rPr>
        <w:t>。</w:t>
      </w:r>
    </w:p>
    <w:p w14:paraId="1BC3DD64" w14:textId="1CABAF95" w:rsidR="009E1385" w:rsidRDefault="009E1385" w:rsidP="009E1385">
      <w:pPr>
        <w:pStyle w:val="2"/>
      </w:pPr>
      <w:r>
        <w:rPr>
          <w:rFonts w:hint="eastAsia"/>
          <w:shd w:val="clear" w:color="auto" w:fill="FFFFFF"/>
        </w:rPr>
        <w:t>策略框架</w:t>
      </w:r>
    </w:p>
    <w:p w14:paraId="77CE0082" w14:textId="3039402A" w:rsidR="007B7895" w:rsidRDefault="008A428A" w:rsidP="006B5F76">
      <w:pPr>
        <w:ind w:firstLine="560"/>
      </w:pPr>
      <w:r>
        <w:rPr>
          <w:rFonts w:hint="eastAsia"/>
        </w:rPr>
        <w:t>策略的表达如下：</w:t>
      </w:r>
    </w:p>
    <w:p w14:paraId="69FF7D37" w14:textId="4E886664" w:rsidR="008A428A" w:rsidRPr="00040052" w:rsidRDefault="008A428A" w:rsidP="008A428A">
      <w:pPr>
        <w:adjustRightInd w:val="0"/>
        <w:snapToGrid w:val="0"/>
        <w:spacing w:line="500" w:lineRule="exact"/>
        <w:ind w:firstLine="560"/>
        <w:rPr>
          <w:rFonts w:ascii="Times New Roman" w:eastAsia="仿宋_GB2312" w:hAnsi="Times New Roman"/>
          <w:szCs w:val="28"/>
        </w:rPr>
      </w:pPr>
      <w:bookmarkStart w:id="0" w:name="OLE_LINK6"/>
      <w:bookmarkStart w:id="1" w:name="OLE_LINK8"/>
      <m:oMathPara>
        <m:oMath>
          <m:r>
            <w:rPr>
              <w:rFonts w:ascii="Cambria Math" w:eastAsia="仿宋_GB2312" w:hAnsi="Cambria Math"/>
              <w:szCs w:val="28"/>
            </w:rPr>
            <m:t>exec</m:t>
          </m:r>
          <m:d>
            <m:dPr>
              <m:ctrlPr>
                <w:rPr>
                  <w:rFonts w:ascii="Cambria Math" w:eastAsia="仿宋_GB2312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仿宋_GB2312" w:hAnsi="Cambria Math"/>
                  <w:szCs w:val="28"/>
                </w:rPr>
                <m:t>s;o</m:t>
              </m:r>
            </m:e>
          </m:d>
          <m:r>
            <w:rPr>
              <w:rFonts w:ascii="Cambria Math" w:eastAsia="仿宋_GB2312" w:hAnsi="Cambria Math"/>
              <w:szCs w:val="28"/>
            </w:rPr>
            <m:t>:</m:t>
          </m:r>
          <m:r>
            <w:rPr>
              <w:rFonts w:ascii="Cambria Math" w:eastAsia="仿宋_GB2312" w:hAnsi="Cambria Math"/>
              <w:szCs w:val="28"/>
            </w:rPr>
            <m:t>o.ttag&lt;benign→alert("UntrustedExec")</m:t>
          </m:r>
        </m:oMath>
      </m:oMathPara>
    </w:p>
    <w:bookmarkEnd w:id="0"/>
    <w:bookmarkEnd w:id="1"/>
    <w:p w14:paraId="1F5F63FA" w14:textId="029338F8" w:rsidR="008A428A" w:rsidRPr="006A688C" w:rsidRDefault="008A428A" w:rsidP="006B5F76">
      <w:pPr>
        <w:ind w:firstLine="560"/>
        <w:rPr>
          <w:rFonts w:hint="eastAsia"/>
        </w:rPr>
      </w:pPr>
      <w:r>
        <w:rPr>
          <w:rFonts w:hint="eastAsia"/>
        </w:rPr>
        <w:t>这条策略表示：</w:t>
      </w:r>
      <w:r w:rsidR="006A688C">
        <w:rPr>
          <w:rFonts w:hint="eastAsia"/>
        </w:rPr>
        <w:t>当一个</w:t>
      </w:r>
      <w:r w:rsidR="006A688C">
        <w:rPr>
          <w:rFonts w:hint="eastAsia"/>
        </w:rPr>
        <w:t>s</w:t>
      </w:r>
      <w:r w:rsidR="006A688C">
        <w:t>ubject s</w:t>
      </w:r>
      <w:r w:rsidR="006A688C">
        <w:rPr>
          <w:rFonts w:hint="eastAsia"/>
        </w:rPr>
        <w:t>执行</w:t>
      </w:r>
      <w:r w:rsidR="006A688C">
        <w:rPr>
          <w:rFonts w:hint="eastAsia"/>
        </w:rPr>
        <w:t>o</w:t>
      </w:r>
      <w:r w:rsidR="006A688C">
        <w:t>bject o</w:t>
      </w:r>
      <w:r w:rsidR="006A688C">
        <w:rPr>
          <w:rFonts w:hint="eastAsia"/>
        </w:rPr>
        <w:t>，</w:t>
      </w:r>
      <w:r w:rsidR="006A688C">
        <w:rPr>
          <w:rFonts w:hint="eastAsia"/>
        </w:rPr>
        <w:t>o</w:t>
      </w:r>
      <w:r w:rsidR="006A688C">
        <w:rPr>
          <w:rFonts w:hint="eastAsia"/>
        </w:rPr>
        <w:t>的</w:t>
      </w:r>
      <w:r w:rsidR="006A688C">
        <w:rPr>
          <w:rFonts w:hint="eastAsia"/>
        </w:rPr>
        <w:t>t</w:t>
      </w:r>
      <w:r w:rsidR="006A688C">
        <w:t>-tag</w:t>
      </w:r>
      <w:r w:rsidR="006A688C">
        <w:rPr>
          <w:rFonts w:hint="eastAsia"/>
        </w:rPr>
        <w:t>级别低</w:t>
      </w:r>
      <w:r w:rsidR="006A688C">
        <w:rPr>
          <w:rFonts w:hint="eastAsia"/>
        </w:rPr>
        <w:lastRenderedPageBreak/>
        <w:t>于</w:t>
      </w:r>
      <w:r w:rsidR="006A688C">
        <w:t>benign</w:t>
      </w:r>
      <w:r w:rsidR="006A688C">
        <w:rPr>
          <w:rFonts w:hint="eastAsia"/>
        </w:rPr>
        <w:t>时，发出“</w:t>
      </w:r>
      <w:r w:rsidR="006A688C">
        <w:rPr>
          <w:rFonts w:hint="eastAsia"/>
        </w:rPr>
        <w:t>U</w:t>
      </w:r>
      <w:r w:rsidR="006A688C">
        <w:t>ntrustedExec</w:t>
      </w:r>
      <w:r w:rsidR="006A688C">
        <w:rPr>
          <w:rFonts w:hint="eastAsia"/>
        </w:rPr>
        <w:t>”的警报。</w:t>
      </w:r>
    </w:p>
    <w:p w14:paraId="37794538" w14:textId="413B7387" w:rsidR="008D3CF4" w:rsidRPr="00B556F1" w:rsidRDefault="008D3CF4" w:rsidP="006B5F76">
      <w:pPr>
        <w:ind w:firstLine="560"/>
      </w:pPr>
    </w:p>
    <w:sectPr w:rsidR="008D3CF4" w:rsidRPr="00B556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C8AA" w14:textId="77777777" w:rsidR="008B3E27" w:rsidRDefault="008B3E27" w:rsidP="00BF2615">
      <w:pPr>
        <w:ind w:firstLine="560"/>
      </w:pPr>
      <w:r>
        <w:separator/>
      </w:r>
    </w:p>
  </w:endnote>
  <w:endnote w:type="continuationSeparator" w:id="0">
    <w:p w14:paraId="2ED1C7CE" w14:textId="77777777" w:rsidR="008B3E27" w:rsidRDefault="008B3E27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AF2A" w14:textId="77777777" w:rsidR="008B3E27" w:rsidRDefault="008B3E27" w:rsidP="00BF2615">
      <w:pPr>
        <w:ind w:firstLine="560"/>
      </w:pPr>
      <w:r>
        <w:separator/>
      </w:r>
    </w:p>
  </w:footnote>
  <w:footnote w:type="continuationSeparator" w:id="0">
    <w:p w14:paraId="6BA4499A" w14:textId="77777777" w:rsidR="008B3E27" w:rsidRDefault="008B3E27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93E4715"/>
    <w:multiLevelType w:val="hybridMultilevel"/>
    <w:tmpl w:val="5330B6E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8FF155D"/>
    <w:multiLevelType w:val="hybridMultilevel"/>
    <w:tmpl w:val="EB0CEA9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A36366E"/>
    <w:multiLevelType w:val="hybridMultilevel"/>
    <w:tmpl w:val="963AD91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5E83060D"/>
    <w:multiLevelType w:val="hybridMultilevel"/>
    <w:tmpl w:val="8B2ED5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7A61B51"/>
    <w:multiLevelType w:val="hybridMultilevel"/>
    <w:tmpl w:val="728E28B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76F3D4E"/>
    <w:multiLevelType w:val="hybridMultilevel"/>
    <w:tmpl w:val="2C8654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0"/>
  </w:num>
  <w:num w:numId="2" w16cid:durableId="2088920816">
    <w:abstractNumId w:val="4"/>
  </w:num>
  <w:num w:numId="3" w16cid:durableId="1828129795">
    <w:abstractNumId w:val="8"/>
  </w:num>
  <w:num w:numId="4" w16cid:durableId="1446191151">
    <w:abstractNumId w:val="5"/>
  </w:num>
  <w:num w:numId="5" w16cid:durableId="142545069">
    <w:abstractNumId w:val="6"/>
  </w:num>
  <w:num w:numId="6" w16cid:durableId="1407650392">
    <w:abstractNumId w:val="7"/>
  </w:num>
  <w:num w:numId="7" w16cid:durableId="1522431281">
    <w:abstractNumId w:val="1"/>
  </w:num>
  <w:num w:numId="8" w16cid:durableId="659843807">
    <w:abstractNumId w:val="2"/>
  </w:num>
  <w:num w:numId="9" w16cid:durableId="192695527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5660B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76AA2"/>
    <w:rsid w:val="00181E1D"/>
    <w:rsid w:val="00191694"/>
    <w:rsid w:val="00196477"/>
    <w:rsid w:val="001A3741"/>
    <w:rsid w:val="001A3E2F"/>
    <w:rsid w:val="001B146F"/>
    <w:rsid w:val="001B1914"/>
    <w:rsid w:val="001B2F69"/>
    <w:rsid w:val="001C2091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3477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6606E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2982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A688C"/>
    <w:rsid w:val="006B53A0"/>
    <w:rsid w:val="006B5F76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019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2FBB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895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6EB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A428A"/>
    <w:rsid w:val="008B015F"/>
    <w:rsid w:val="008B0B1E"/>
    <w:rsid w:val="008B2F01"/>
    <w:rsid w:val="008B36AC"/>
    <w:rsid w:val="008B3E27"/>
    <w:rsid w:val="008B467C"/>
    <w:rsid w:val="008B475E"/>
    <w:rsid w:val="008B4F1A"/>
    <w:rsid w:val="008B580D"/>
    <w:rsid w:val="008B67F8"/>
    <w:rsid w:val="008C0350"/>
    <w:rsid w:val="008C0369"/>
    <w:rsid w:val="008C2814"/>
    <w:rsid w:val="008C2FD5"/>
    <w:rsid w:val="008C6D74"/>
    <w:rsid w:val="008D2A68"/>
    <w:rsid w:val="008D346D"/>
    <w:rsid w:val="008D3CF4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385"/>
    <w:rsid w:val="009E1AE6"/>
    <w:rsid w:val="009E1D96"/>
    <w:rsid w:val="009E3A5D"/>
    <w:rsid w:val="009F0C0B"/>
    <w:rsid w:val="009F108B"/>
    <w:rsid w:val="009F4079"/>
    <w:rsid w:val="00A0095B"/>
    <w:rsid w:val="00A027A4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62E3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AF7E86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556F1"/>
    <w:rsid w:val="00B61845"/>
    <w:rsid w:val="00B63461"/>
    <w:rsid w:val="00B63B81"/>
    <w:rsid w:val="00B64753"/>
    <w:rsid w:val="00B6639F"/>
    <w:rsid w:val="00B67501"/>
    <w:rsid w:val="00B744D3"/>
    <w:rsid w:val="00B758EB"/>
    <w:rsid w:val="00B76C35"/>
    <w:rsid w:val="00B77715"/>
    <w:rsid w:val="00B8080D"/>
    <w:rsid w:val="00B8215A"/>
    <w:rsid w:val="00B83B51"/>
    <w:rsid w:val="00B86226"/>
    <w:rsid w:val="00B94685"/>
    <w:rsid w:val="00B965F3"/>
    <w:rsid w:val="00BA580A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4E22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1392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09FB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7B1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71F"/>
    <w:rsid w:val="00D84945"/>
    <w:rsid w:val="00D85378"/>
    <w:rsid w:val="00D90192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1DD3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0A62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C71B1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3779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25774</TotalTime>
  <Pages>8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439</cp:revision>
  <dcterms:created xsi:type="dcterms:W3CDTF">2021-04-28T02:18:00Z</dcterms:created>
  <dcterms:modified xsi:type="dcterms:W3CDTF">2022-09-06T15:10:00Z</dcterms:modified>
</cp:coreProperties>
</file>