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color w:val="FF0000"/>
          <w:lang w:val="en-US" w:eastAsia="zh-CN"/>
        </w:rPr>
      </w:pPr>
      <w:r>
        <w:rPr>
          <w:b/>
          <w:bCs/>
          <w:color w:val="FF0000"/>
          <w:lang w:val="en-US" w:eastAsia="zh-CN"/>
        </w:rPr>
        <w:t>Selected Architecture &amp; Interior Projects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Landing Coffee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Swan Coffee</w:t>
      </w:r>
    </w:p>
    <w:p>
      <w:pPr>
        <w:pStyle w:val="Normal"/>
        <w:rPr>
          <w:rFonts w:ascii="宋体" w:hAnsi="宋体" w:eastAsia="宋体" w:cs="宋体"/>
          <w:lang w:val="en-US" w:eastAsia="zh-CN"/>
        </w:rPr>
      </w:pPr>
      <w:r>
        <w:rPr>
          <w:lang w:val="en-US" w:eastAsia="zh-CN"/>
        </w:rPr>
        <w:t>Papollo Coffee</w:t>
      </w:r>
      <w:r>
        <w:rPr>
          <w:rFonts w:eastAsia="宋体" w:cs="宋体" w:ascii="宋体" w:hAnsi="宋体"/>
          <w:lang w:val="en-US" w:eastAsia="zh-CN"/>
        </w:rPr>
        <w:t>Ⅰ</w:t>
      </w:r>
      <w:r>
        <w:rPr>
          <w:rFonts w:cs="宋体" w:ascii="宋体" w:hAnsi="宋体"/>
          <w:lang w:val="en-US" w:eastAsia="zh-CN"/>
        </w:rPr>
        <w:t>\</w:t>
      </w:r>
      <w:r>
        <w:rPr>
          <w:rFonts w:eastAsia="宋体" w:cs="宋体" w:ascii="宋体" w:hAnsi="宋体"/>
          <w:lang w:val="en-US" w:eastAsia="zh-CN"/>
        </w:rPr>
        <w:t>Ⅱ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Adventure Bookstore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Akari Tori Japanese Dining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Le Papollo</w:t>
      </w:r>
      <w:r>
        <w:rPr>
          <w:lang w:val="en-US" w:eastAsia="zh-CN"/>
        </w:rPr>
        <w:t> 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Pak Yuet Hsuen Tea House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Landing Art Boutique Hotel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Yangshuo Mountain View Boutique Hotel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b/>
          <w:b/>
          <w:bCs/>
          <w:color w:val="FF0000"/>
          <w:lang w:val="en-US" w:eastAsia="zh-CN"/>
        </w:rPr>
      </w:pPr>
      <w:r>
        <w:rPr>
          <w:b/>
          <w:bCs/>
          <w:color w:val="FF0000"/>
          <w:lang w:val="en-US" w:eastAsia="zh-CN"/>
        </w:rPr>
        <w:t>Selected Product Design Works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Gilded Peaks &amp; Osmanthus Shades Crystalware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Stone Scholar Landscape Bone China 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Grebe Apparel 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Rain Collection Aromatherapy Candles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Guilin Poets Cultural Creations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b/>
          <w:b/>
          <w:bCs/>
          <w:color w:val="FF0000"/>
          <w:lang w:val="en-US" w:eastAsia="zh-CN"/>
        </w:rPr>
      </w:pPr>
      <w:r>
        <w:rPr>
          <w:b/>
          <w:bCs/>
          <w:color w:val="FF0000"/>
          <w:lang w:val="en-US" w:eastAsia="zh-CN"/>
        </w:rPr>
        <w:t>Selected Publications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2005 – Sudan in My Eyes, Rashid Diab Art Center, Sudan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2009 – Habibi Sudan, Sudan Plastic Artists Association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2009 – Lonely Suakin, Sudan Plastic Artists Association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2009 – Nile, Nile, Lijiang Publishing,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2011 – Under African Starry Sky, Lijiang Publishing,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2012 – Near the Nile, Shanghai Literature and Art Publishing,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2013 – Buddha Flower of Myanmar, Lijiang Publishing,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2013 – Maburuk Sudan, Sudan &amp;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2019 – Myanmar Painting, Guangxi Science and Technology Press,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2020 – 100 Seconds of Myanmar,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2021 – ANAK,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2022 – Suning Art Work About Myanmar,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2023 – Under the Sky of Qatar, Hong Kong Rongxiang,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2025 – Life on the Nile, Hong Kong Rongxiang,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 xml:space="preserve">2025 – </w:t>
      </w:r>
      <w:r>
        <w:rPr>
          <w:lang w:val="en-US" w:eastAsia="zh-CN"/>
        </w:rPr>
        <w:t>Sun and Night, Dar Al Sharq For Printing, Publishing, and Distribution,Qatar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b/>
          <w:b/>
          <w:bCs/>
          <w:color w:val="FF0000"/>
          <w:lang w:val="en-US" w:eastAsia="zh-CN"/>
        </w:rPr>
      </w:pPr>
      <w:r>
        <w:rPr>
          <w:b/>
          <w:bCs/>
          <w:color w:val="FF0000"/>
          <w:lang w:val="en-US" w:eastAsia="zh-CN"/>
        </w:rPr>
        <w:t>Selected Exhibitions</w:t>
      </w:r>
    </w:p>
    <w:p>
      <w:pPr>
        <w:pStyle w:val="Normal"/>
        <w:rPr>
          <w:b/>
          <w:b/>
          <w:bCs/>
          <w:color w:val="FF0000"/>
          <w:lang w:val="en-US" w:eastAsia="zh-CN"/>
        </w:rPr>
      </w:pPr>
      <w:r>
        <w:rPr>
          <w:b/>
          <w:bCs/>
          <w:color w:val="FF0000"/>
          <w:lang w:val="en-US" w:eastAsia="zh-CN"/>
        </w:rPr>
        <w:t>Solo Exhibitions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2006, Mar 25–31 – Sudan in My Eyes, Rashid Diab Art Center, Khartoum, Sudan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2009, Mar 29–Apr 15 – Habibi Sudan, Guilin Art Museum,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2010 – Lonely Suakin, Papacoster Art Gallery, Khartoum, Sudan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2010–2011 – Hope of Sudan, Swan + Landing Gallery,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2012, Dec 30–Jan 15 – Glimmer from Irrawaddy, Landing Gallery,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2013, May 16–26 – Maburuk Sudan, Youmingtang Gallery, MIX City, Nanning,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2013, Aug 1–10 – Nile Scenery, DuoYunXuan, Nanjing Road, Shanghai,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2014, Jan 12 – Art of Guilin Ricenoodle, No. 88 Shima Road, Yangshuo,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2014, Jul 1–31 – Nile, Landing Gallery, Yangshuo,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2014, Feb 18 – Maburuk Sudan, Grand Millennium, Beijing,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2014, Sep 9 – Maburuk Sudan, Rashid Diab Art Center, Khartoum, Sudan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2015, Sep 2 – Art of Suning, Grand Millennium, Beijing,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2015, Apr 1–30 – Glimmer from Irrawaddy: The Silhouette of the Kingdom of Buddha,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The Age of Paper, Guilin,China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2015, May 10–30 – Myanmar, Shangwu Yinshuguan, Nanning,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2017 – Papolle Art, Baiyue Gallery,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2021, Oct 1–Nov 30 – Craftsman of Burma, GunanGate Gallery,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2022, Mar 8 – Blue &amp; Green, CIAO Sky Gallery,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2022, Sep 19–21 – Myanmar in My Eyes, GunanGate Gallery,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2023, Mar 12–Apr 30 – Sand and Sea, Denghuoniao Gallery,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2023, Oct 1–31 – A Daily Walk in Guilin, Adventure Bookstore,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2023, Nov 1–2024, Feb 29 – Abstract Painting of Suning, Adventure Bookstore,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2024, Sep 1–2025, Jan 31 – Rain, Baiyue Gallery,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2024, Sep 1–Dec 31 – The Fragrance of Myanmar, Baiyue Gallery,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2025, Apr 21–22 – Dialogue of Architecture: Tradition and Contemporary, Intangible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Cultural Heritage Center, Guangnandongzai,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2025, Jun 1–Aug 31 – From Doha to Guilin, Baiyue Gallery,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b/>
          <w:b/>
          <w:bCs/>
          <w:color w:val="FF0000"/>
          <w:lang w:val="en-US" w:eastAsia="zh-CN"/>
        </w:rPr>
      </w:pPr>
      <w:r>
        <w:rPr>
          <w:b/>
          <w:bCs/>
          <w:color w:val="FF0000"/>
          <w:lang w:val="en-US" w:eastAsia="zh-CN"/>
        </w:rPr>
        <w:t>Group Exhibitions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2007, Jan 27–31 – Black &amp; White, Papacoster Art Gallery, Gamhoria Street, Khartoum East, Sudan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2011 – Group Calligraphy Exhibition,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2013, Jan 3 – Landscapes of the South 2014 Landscape Oil Exhibition, Yulongyuan, Yangshuo,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2016, May 17 – Meet the Landscape, NUAC (National University of Arts and Culture), Yangon, Myanmar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2018, May 25–Jun 5 – Buddha Flower of Myanmar, Dongguan Culture Museum, Dongguan,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2018, Jan 20–Mar 3 – Buddha Flower of Myanmar, Laibin,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2019, Jan 5–Feb 20 – Buddha Flower of Myanmar, Nanning Museum, Nanning,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2019, Mar 26–Jun 26 – Buddha Flower of Myanmar, Sanya Phoenix Island, Sanya,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2019, May 18–Aug 18 – Jianshan Gallery, Yangshuo,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2019, Nov 30–Dec 10 – Buddha Flower of Myanmar, Huaxing Art Museum,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2019, Apr 4–30 – River and Body, Mountain View Gallery, Yangshuo,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2024, Oct 1–Nov 15 – The Bird, Baiyue Gallery,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2024, Oct 17–30 – Ink, Wood, Stone, Shangri-La Gallery,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2024, Oct 27–Dec 31 – Guilin Ancient Architecture Exhibition, Baiyue Gallery,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2025, Apr 1–30 – Guilin Ancient Architecture Exhibition, Rong Unique Hotel,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2026</w:t>
      </w:r>
      <w:r>
        <w:rPr>
          <w:lang w:val="en-US" w:eastAsia="zh-CN"/>
        </w:rPr>
        <w:t>，</w:t>
      </w:r>
      <w:r>
        <w:rPr>
          <w:lang w:val="en-US" w:eastAsia="zh-CN"/>
        </w:rPr>
        <w:t>Apr 1–</w:t>
      </w:r>
      <w:r>
        <w:rPr>
          <w:lang w:val="en-US" w:eastAsia="zh-CN"/>
        </w:rPr>
        <w:t>May</w:t>
      </w:r>
      <w:r>
        <w:rPr>
          <w:lang w:val="en-US" w:eastAsia="zh-CN"/>
        </w:rPr>
        <w:t>3</w:t>
      </w:r>
      <w:r>
        <w:rPr>
          <w:lang w:val="en-US" w:eastAsia="zh-CN"/>
        </w:rPr>
        <w:t xml:space="preserve">1 </w:t>
      </w:r>
      <w:r>
        <w:rPr>
          <w:lang w:val="en-US" w:eastAsia="zh-CN"/>
        </w:rPr>
        <w:t>–</w:t>
      </w:r>
      <w:r>
        <w:rPr>
          <w:lang w:val="en-US" w:eastAsia="zh-CN"/>
        </w:rPr>
        <w:t xml:space="preserve">Gui Jiang Water Culture Art </w:t>
      </w:r>
      <w:r>
        <w:rPr>
          <w:lang w:val="en-US" w:eastAsia="zh-CN"/>
        </w:rPr>
        <w:t>Exhibition, Baiyue Gallery, Guilin, China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43200</TotalTime>
  <Application>LibreOffice/7.3.7.2$Linux_AARCH64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2026-05-09T08:19:11Z</dcterms:created>
  <dc:creator>USER</dc:creator>
  <dc:description/>
  <dc:language>en-US</dc:language>
  <cp:lastModifiedBy>USER</cp:lastModifiedBy>
  <dcterms:modified xsi:type="dcterms:W3CDTF">2026-05-09T17:22:46Z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