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Socioeconomic Factors in Voting Patterns</w:t>
      </w:r>
    </w:p>
    <w:p>
      <w:pPr>
        <w:jc w:val="center"/>
      </w:pPr>
      <w:r>
        <w:rPr>
          <w:sz w:val="16"/>
        </w:rPr>
        <w:t>Monish Sinha</w:t>
        <w:br/>
        <w:t>Big Data, University College Dublin</w:t>
        <w:br/>
        <w:t>Professor: Dr. Dylan-Ennis</w:t>
      </w:r>
    </w:p>
    <w:p>
      <w:pPr>
        <w:jc w:val="center"/>
      </w:pPr>
      <w:r>
        <w:rPr>
          <w:b/>
          <w:sz w:val="16"/>
        </w:rPr>
        <w:t>Code Repository: https://github.com/SinhaM101/mobility-credit</w:t>
      </w:r>
    </w:p>
    <w:p/>
    <w:p>
      <w:pPr>
        <w:pStyle w:val="Heading1"/>
      </w:pPr>
      <w:r>
        <w:t>Section 1. Introduction</w:t>
      </w:r>
    </w:p>
    <w:p>
      <w:r>
        <w:rPr>
          <w:sz w:val="16"/>
        </w:rPr>
        <w:t>This project draws on two primary data sources that together provide a rich longitudinal view of socioeconomic conditions and political outcomes across the United States. Our first source is the U.S. Census American Community Survey (ACS) 5-Year Data Profiles, which cover social, economic, housing, and demographic characteristics for more than 3,100 U.S. counties from 2009 to 2023. These data consist of over 3,060 CSV files totaling approximately 150 MB across four profile tables (DP02–DP05), with more than 500 variables per county capturing detailed measures of income, employment, education, housing, and population composition. Our second source is a county-level presidential election dataset spanning elections from 2000 to 2024, comprising 94,019 records across seven election cycles and reporting vote counts by candidate and party.</w:t>
      </w:r>
    </w:p>
    <w:p>
      <w:pPr>
        <w:pStyle w:val="Heading2"/>
      </w:pPr>
      <w:r>
        <w:t>Volume</w:t>
      </w:r>
    </w:p>
    <w:p>
      <w:r>
        <w:rPr>
          <w:sz w:val="16"/>
        </w:rPr>
        <w:t>We process a substantial volume of structured data drawn primarily from the ACS and U.S. presidential election results. The ACS component comprises approximately 150 MB distributed across 3,060 CSV files (51 states × 15 years × 4 tables), including four Data Profile tables: Economic characteristics (DP03, ~40 MB with 141 variables per county), Social characteristics (DP02, ~35 MB with 158 variables), Demographic characteristics (DP05, ~20 MB with 94 variables), and Housing characteristics (DP04, ~25 MB with 145 variables). We combine these data with presidential voting records totaling 8.9 MB and 94,019 rows, resulting in approximately 160 MB of structured data overall. Our merged dataset spans more than 3,143 U.S. counties over 15 years and four ACS profiles, yielding 47,141 county-year observations with up to 400 columns each. All data processing is conducted on a macOS system (MacBook Air M4, 24 GB RAM) using Python 3.9.6 and Pandas 2.3.3.</w:t>
      </w:r>
    </w:p>
    <w:p>
      <w:pPr>
        <w:pStyle w:val="Heading2"/>
      </w:pPr>
      <w:r>
        <w:t>Variety</w:t>
      </w:r>
    </w:p>
    <w:p>
      <w:r>
        <w:rPr>
          <w:sz w:val="16"/>
        </w:rPr>
        <w:t>We integrate two datasets with fundamentally different structures and analytical roles, demonstrating meaningful data variety. The ACS Data Profiles (DP02, DP03, DP04, and DP05) are stored in a wide format with hundreds of variables per county, allowing us to capture detailed socioeconomic indicators such as income, employment, education, housing conditions, and demographic composition. In contrast, the presidential voting dataset is organized in a long format with many rows, reporting election outcomes by county, candidate, party affiliation, and vote counts across multiple election cycles. These structural differences reflect distinct purposes: the ACS data provide rich contextual and explanatory variables, while the voting data represent political outcomes. Together, they enable us to conduct correlation and regression analyses that link socioeconomic conditions to electoral behavior.</w:t>
      </w:r>
    </w:p>
    <w:p>
      <w:pPr>
        <w:pStyle w:val="Heading2"/>
      </w:pPr>
      <w:r>
        <w:t>Objective and Value</w:t>
      </w:r>
    </w:p>
    <w:p>
      <w:r>
        <w:rPr>
          <w:sz w:val="16"/>
        </w:rPr>
        <w:t>Our objective is to analyze how county-level economic conditions correlate with voting patterns in U.S. presidential elections from 2000 to 2024. By examining relationships between factors such as income inequality, employment rates, and electoral outcomes, we aim to better understand how socioeconomic conditions shape political behavior at a granular geographic level. This analysis adds value by helping us identify underserved communities and regional disparities, while also informing policy discussions by highlighting which economic indicators most strongly predict political preferences across diverse U.S. counties.</w:t>
      </w:r>
    </w:p>
    <w:p>
      <w:r>
        <w:br w:type="page"/>
      </w:r>
    </w:p>
    <w:p>
      <w:pPr>
        <w:pStyle w:val="Heading1"/>
      </w:pPr>
      <w:r>
        <w:t>Section 2. Traditional Solution</w:t>
      </w:r>
    </w:p>
    <w:p>
      <w:r>
        <w:rPr>
          <w:sz w:val="16"/>
        </w:rPr>
        <w:t>Before developing the big data pipeline, we built a single-threaded Python prototype to validate the processing logic and establish performance baselines. This prototype uses no parallelism and processes data using the Pandas library.</w:t>
      </w:r>
    </w:p>
    <w:p>
      <w:pPr>
        <w:pStyle w:val="Heading2"/>
      </w:pPr>
      <w:r>
        <w:t>Step 1: Load ACS Economic Data</w:t>
      </w:r>
    </w:p>
    <w:p>
      <w:r>
        <w:rPr>
          <w:sz w:val="16"/>
        </w:rPr>
        <w:t>Load the consolidated ACS DP03 economic data for 2020 containing employment, income, and poverty statistics for all U.S. counties.</w:t>
      </w:r>
    </w:p>
    <w:p>
      <w:r>
        <w:rPr>
          <w:b/>
          <w:sz w:val="16"/>
        </w:rPr>
        <w:t>Code:</w:t>
      </w:r>
    </w:p>
    <w:p>
      <w:r>
        <w:rPr>
          <w:rFonts w:ascii="Courier New" w:hAnsi="Courier New"/>
          <w:sz w:val="16"/>
        </w:rPr>
        <w:t>import pandas as pd</w:t>
        <w:br/>
        <w:t>import time</w:t>
        <w:br/>
        <w:t>import tracemalloc</w:t>
        <w:br/>
        <w:br/>
        <w:t>tracemalloc.start()</w:t>
        <w:br/>
        <w:t>start = time.time()</w:t>
        <w:br/>
        <w:t>econ = pd.read_csv('data/acs_merged/economic/economic_2020.csv')</w:t>
        <w:br/>
        <w:t>step1_time = time.time() - start</w:t>
      </w:r>
    </w:p>
    <w:p>
      <w:r>
        <w:rPr>
          <w:b/>
          <w:sz w:val="16"/>
        </w:rPr>
        <w:t>Execution Results: Rows: 3,143 | Columns: 144 | Time: 0.024s | Memory: 12.8 MB</w:t>
      </w:r>
    </w:p>
    <w:p>
      <w:pPr>
        <w:pStyle w:val="Heading2"/>
      </w:pPr>
      <w:r>
        <w:t>Step 2: Load Presidential Voting Data</w:t>
      </w:r>
    </w:p>
    <w:p>
      <w:r>
        <w:rPr>
          <w:sz w:val="16"/>
        </w:rPr>
        <w:t>Load county-level presidential election results containing vote counts by candidate and party for all elections from 2000-2024.</w:t>
      </w:r>
    </w:p>
    <w:p>
      <w:r>
        <w:rPr>
          <w:rFonts w:ascii="Courier New" w:hAnsi="Courier New"/>
          <w:sz w:val="16"/>
        </w:rPr>
        <w:t>start = time.time()</w:t>
        <w:br/>
        <w:t>pres = pd.read_csv('data/countypres_2000-2024.csv')</w:t>
        <w:br/>
        <w:t>step2_time = time.time() - start</w:t>
      </w:r>
    </w:p>
    <w:p>
      <w:r>
        <w:rPr>
          <w:b/>
          <w:sz w:val="16"/>
        </w:rPr>
        <w:t>Execution Results: Rows: 94,019 | Columns: 13 | Time: 0.045s | Memory: 39.1 MB</w:t>
      </w:r>
    </w:p>
    <w:p>
      <w:pPr>
        <w:pStyle w:val="Heading2"/>
      </w:pPr>
      <w:r>
        <w:t>Step 3: Filter and Clean Data</w:t>
      </w:r>
    </w:p>
    <w:p>
      <w:r>
        <w:rPr>
          <w:sz w:val="16"/>
        </w:rPr>
        <w:t>Filter presidential data to match the economic data year (2020) and create standardized 5-digit FIPS codes for merging. FIPS codes are county identifiers (2-digit state + 3-digit county).</w:t>
      </w:r>
    </w:p>
    <w:p>
      <w:r>
        <w:rPr>
          <w:rFonts w:ascii="Courier New" w:hAnsi="Courier New"/>
          <w:sz w:val="16"/>
        </w:rPr>
        <w:t>pres_2020 = pres[pres['year'] == 2020].copy()</w:t>
        <w:br/>
        <w:t>econ['full_fips'] = econ['state_fips'].astype(str).str.zfill(2) + \</w:t>
        <w:br/>
        <w:t xml:space="preserve">                     econ['county_fips'].astype(str).str.zfill(3)</w:t>
        <w:br/>
        <w:t>pres_2020['full_fips'] = pres_2020['county_fips'].astype(str).str.zfill(5)</w:t>
      </w:r>
    </w:p>
    <w:p>
      <w:r>
        <w:rPr>
          <w:b/>
          <w:sz w:val="16"/>
        </w:rPr>
        <w:t>Execution Results: Filtered Rows: 22,093 | Time: 0.012s</w:t>
      </w:r>
    </w:p>
    <w:p>
      <w:pPr>
        <w:pStyle w:val="Heading2"/>
      </w:pPr>
      <w:r>
        <w:t>Step 4: Merge Datasets</w:t>
      </w:r>
    </w:p>
    <w:p>
      <w:r>
        <w:rPr>
          <w:sz w:val="16"/>
        </w:rPr>
        <w:t>Join the economic data with presidential voting data on the county FIPS code, creating a unified dataset.</w:t>
      </w:r>
    </w:p>
    <w:p>
      <w:r>
        <w:rPr>
          <w:rFonts w:ascii="Courier New" w:hAnsi="Courier New"/>
          <w:sz w:val="16"/>
        </w:rPr>
        <w:t xml:space="preserve">merged = pd.merge(econ, pres_2020[['full_fips', 'party', 'candidatevotes']], </w:t>
        <w:br/>
        <w:t xml:space="preserve">                  on='full_fips', how='inner')</w:t>
      </w:r>
    </w:p>
    <w:p>
      <w:r>
        <w:rPr>
          <w:b/>
          <w:sz w:val="16"/>
        </w:rPr>
        <w:t>Execution Results: Merged Rows: 21,894 | Columns: 148 | Time: 0.008s | Memory: 67.0 MB</w:t>
      </w:r>
    </w:p>
    <w:p>
      <w:pPr>
        <w:pStyle w:val="Heading2"/>
      </w:pPr>
      <w:r>
        <w:t>Step 5: Aggregate and Analyze</w:t>
      </w:r>
    </w:p>
    <w:p>
      <w:r>
        <w:rPr>
          <w:sz w:val="16"/>
        </w:rPr>
        <w:t>Determine the winning party per county (highest vote count) and calculate average economic indicators grouped by winning party.</w:t>
      </w:r>
    </w:p>
    <w:p>
      <w:r>
        <w:rPr>
          <w:rFonts w:ascii="Courier New" w:hAnsi="Courier New"/>
          <w:sz w:val="16"/>
        </w:rPr>
        <w:t>winner_idx = pres_2020.groupby('full_fips')['candidatevotes'].idxmax()</w:t>
        <w:br/>
        <w:t>winners = pres_2020.loc[winner_idx][['full_fips', 'party']]</w:t>
        <w:br/>
        <w:t>analysis = pd.merge(econ, winners, on='full_fips')</w:t>
        <w:br/>
        <w:t>result = analysis.groupby('winning_party').agg({pop_col: ['mean', 'sum', 'count']})</w:t>
      </w:r>
    </w:p>
    <w:p>
      <w:r>
        <w:rPr>
          <w:b/>
          <w:sz w:val="16"/>
        </w:rPr>
        <w:t>Execution Results: Time: 0.008s</w:t>
      </w:r>
    </w:p>
    <w:p>
      <w:r>
        <w:rPr>
          <w:b/>
          <w:sz w:val="16"/>
        </w:rPr>
        <w:br/>
        <w:t>Analysis Results (2020 Election):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sz w:val="16"/>
              </w:rPr>
              <w:t>Party</w:t>
            </w:r>
          </w:p>
        </w:tc>
        <w:tc>
          <w:tcPr>
            <w:tcW w:type="dxa" w:w="2268"/>
          </w:tcPr>
          <w:p>
            <w:r>
              <w:rPr>
                <w:sz w:val="16"/>
              </w:rPr>
              <w:t>County Count</w:t>
            </w:r>
          </w:p>
        </w:tc>
        <w:tc>
          <w:tcPr>
            <w:tcW w:type="dxa" w:w="2268"/>
          </w:tcPr>
          <w:p>
            <w:r>
              <w:rPr>
                <w:sz w:val="16"/>
              </w:rPr>
              <w:t>Total Population</w:t>
            </w:r>
          </w:p>
        </w:tc>
        <w:tc>
          <w:tcPr>
            <w:tcW w:type="dxa" w:w="2268"/>
          </w:tcPr>
          <w:p>
            <w:r>
              <w:rPr>
                <w:sz w:val="16"/>
              </w:rPr>
              <w:t>Avg Population</w:t>
            </w:r>
          </w:p>
        </w:tc>
      </w:tr>
      <w:tr>
        <w:tc>
          <w:tcPr>
            <w:tcW w:type="dxa" w:w="2268"/>
          </w:tcPr>
          <w:p>
            <w:r>
              <w:rPr>
                <w:sz w:val="16"/>
              </w:rPr>
              <w:t>DEMOCRAT</w:t>
            </w:r>
          </w:p>
        </w:tc>
        <w:tc>
          <w:tcPr>
            <w:tcW w:type="dxa" w:w="2268"/>
          </w:tcPr>
          <w:p>
            <w:r>
              <w:rPr>
                <w:sz w:val="16"/>
              </w:rPr>
              <w:t>546</w:t>
            </w:r>
          </w:p>
        </w:tc>
        <w:tc>
          <w:tcPr>
            <w:tcW w:type="dxa" w:w="2268"/>
          </w:tcPr>
          <w:p>
            <w:r>
              <w:rPr>
                <w:sz w:val="16"/>
              </w:rPr>
              <w:t>157,753,458</w:t>
            </w:r>
          </w:p>
        </w:tc>
        <w:tc>
          <w:tcPr>
            <w:tcW w:type="dxa" w:w="2268"/>
          </w:tcPr>
          <w:p>
            <w:r>
              <w:rPr>
                <w:sz w:val="16"/>
              </w:rPr>
              <w:t>288,926</w:t>
            </w:r>
          </w:p>
        </w:tc>
      </w:tr>
      <w:tr>
        <w:tc>
          <w:tcPr>
            <w:tcW w:type="dxa" w:w="2268"/>
          </w:tcPr>
          <w:p>
            <w:r>
              <w:rPr>
                <w:sz w:val="16"/>
              </w:rPr>
              <w:t>REPUBLICAN</w:t>
            </w:r>
          </w:p>
        </w:tc>
        <w:tc>
          <w:tcPr>
            <w:tcW w:type="dxa" w:w="2268"/>
          </w:tcPr>
          <w:p>
            <w:r>
              <w:rPr>
                <w:sz w:val="16"/>
              </w:rPr>
              <w:t>2,569</w:t>
            </w:r>
          </w:p>
        </w:tc>
        <w:tc>
          <w:tcPr>
            <w:tcW w:type="dxa" w:w="2268"/>
          </w:tcPr>
          <w:p>
            <w:r>
              <w:rPr>
                <w:sz w:val="16"/>
              </w:rPr>
              <w:t>103,559,736</w:t>
            </w:r>
          </w:p>
        </w:tc>
        <w:tc>
          <w:tcPr>
            <w:tcW w:type="dxa" w:w="2268"/>
          </w:tcPr>
          <w:p>
            <w:r>
              <w:rPr>
                <w:sz w:val="16"/>
              </w:rPr>
              <w:t>40,311</w:t>
            </w:r>
          </w:p>
        </w:tc>
      </w:tr>
    </w:tbl>
    <w:p>
      <w:r>
        <w:rPr>
          <w:b/>
          <w:sz w:val="16"/>
        </w:rPr>
        <w:br/>
        <w:t>Execution Summary:</w:t>
      </w:r>
    </w:p>
    <w:tbl>
      <w:tblPr>
        <w:tblStyle w:val="TableGrid"/>
        <w:tblW w:type="auto" w:w="0"/>
        <w:tblLook w:firstColumn="1" w:firstRow="1" w:lastColumn="0" w:lastRow="0" w:noHBand="0" w:noVBand="1" w:val="04A0"/>
      </w:tblPr>
      <w:tblGrid>
        <w:gridCol w:w="3024"/>
        <w:gridCol w:w="3024"/>
        <w:gridCol w:w="3024"/>
      </w:tblGrid>
      <w:tr>
        <w:tc>
          <w:tcPr>
            <w:tcW w:type="dxa" w:w="3024"/>
          </w:tcPr>
          <w:p>
            <w:r>
              <w:rPr>
                <w:sz w:val="16"/>
              </w:rPr>
              <w:t>Step</w:t>
            </w:r>
          </w:p>
        </w:tc>
        <w:tc>
          <w:tcPr>
            <w:tcW w:type="dxa" w:w="3024"/>
          </w:tcPr>
          <w:p>
            <w:r>
              <w:rPr>
                <w:sz w:val="16"/>
              </w:rPr>
              <w:t>Description</w:t>
            </w:r>
          </w:p>
        </w:tc>
        <w:tc>
          <w:tcPr>
            <w:tcW w:type="dxa" w:w="3024"/>
          </w:tcPr>
          <w:p>
            <w:r>
              <w:rPr>
                <w:sz w:val="16"/>
              </w:rPr>
              <w:t>Time (s)</w:t>
            </w:r>
          </w:p>
        </w:tc>
      </w:tr>
      <w:tr>
        <w:tc>
          <w:tcPr>
            <w:tcW w:type="dxa" w:w="3024"/>
          </w:tcPr>
          <w:p>
            <w:r>
              <w:rPr>
                <w:sz w:val="16"/>
              </w:rPr>
              <w:t>1</w:t>
            </w:r>
          </w:p>
        </w:tc>
        <w:tc>
          <w:tcPr>
            <w:tcW w:type="dxa" w:w="3024"/>
          </w:tcPr>
          <w:p>
            <w:r>
              <w:rPr>
                <w:sz w:val="16"/>
              </w:rPr>
              <w:t>Load Economic Data</w:t>
            </w:r>
          </w:p>
        </w:tc>
        <w:tc>
          <w:tcPr>
            <w:tcW w:type="dxa" w:w="3024"/>
          </w:tcPr>
          <w:p>
            <w:r>
              <w:rPr>
                <w:sz w:val="16"/>
              </w:rPr>
              <w:t>0.024</w:t>
            </w:r>
          </w:p>
        </w:tc>
      </w:tr>
      <w:tr>
        <w:tc>
          <w:tcPr>
            <w:tcW w:type="dxa" w:w="3024"/>
          </w:tcPr>
          <w:p>
            <w:r>
              <w:rPr>
                <w:sz w:val="16"/>
              </w:rPr>
              <w:t>2</w:t>
            </w:r>
          </w:p>
        </w:tc>
        <w:tc>
          <w:tcPr>
            <w:tcW w:type="dxa" w:w="3024"/>
          </w:tcPr>
          <w:p>
            <w:r>
              <w:rPr>
                <w:sz w:val="16"/>
              </w:rPr>
              <w:t>Load Presidential Data</w:t>
            </w:r>
          </w:p>
        </w:tc>
        <w:tc>
          <w:tcPr>
            <w:tcW w:type="dxa" w:w="3024"/>
          </w:tcPr>
          <w:p>
            <w:r>
              <w:rPr>
                <w:sz w:val="16"/>
              </w:rPr>
              <w:t>0.045</w:t>
            </w:r>
          </w:p>
        </w:tc>
      </w:tr>
      <w:tr>
        <w:tc>
          <w:tcPr>
            <w:tcW w:type="dxa" w:w="3024"/>
          </w:tcPr>
          <w:p>
            <w:r>
              <w:rPr>
                <w:sz w:val="16"/>
              </w:rPr>
              <w:t>3</w:t>
            </w:r>
          </w:p>
        </w:tc>
        <w:tc>
          <w:tcPr>
            <w:tcW w:type="dxa" w:w="3024"/>
          </w:tcPr>
          <w:p>
            <w:r>
              <w:rPr>
                <w:sz w:val="16"/>
              </w:rPr>
              <w:t>Filter &amp; Clean</w:t>
            </w:r>
          </w:p>
        </w:tc>
        <w:tc>
          <w:tcPr>
            <w:tcW w:type="dxa" w:w="3024"/>
          </w:tcPr>
          <w:p>
            <w:r>
              <w:rPr>
                <w:sz w:val="16"/>
              </w:rPr>
              <w:t>0.012</w:t>
            </w:r>
          </w:p>
        </w:tc>
      </w:tr>
      <w:tr>
        <w:tc>
          <w:tcPr>
            <w:tcW w:type="dxa" w:w="3024"/>
          </w:tcPr>
          <w:p>
            <w:r>
              <w:rPr>
                <w:sz w:val="16"/>
              </w:rPr>
              <w:t>4</w:t>
            </w:r>
          </w:p>
        </w:tc>
        <w:tc>
          <w:tcPr>
            <w:tcW w:type="dxa" w:w="3024"/>
          </w:tcPr>
          <w:p>
            <w:r>
              <w:rPr>
                <w:sz w:val="16"/>
              </w:rPr>
              <w:t>Merge Datasets</w:t>
            </w:r>
          </w:p>
        </w:tc>
        <w:tc>
          <w:tcPr>
            <w:tcW w:type="dxa" w:w="3024"/>
          </w:tcPr>
          <w:p>
            <w:r>
              <w:rPr>
                <w:sz w:val="16"/>
              </w:rPr>
              <w:t>0.008</w:t>
            </w:r>
          </w:p>
        </w:tc>
      </w:tr>
      <w:tr>
        <w:tc>
          <w:tcPr>
            <w:tcW w:type="dxa" w:w="3024"/>
          </w:tcPr>
          <w:p>
            <w:r>
              <w:rPr>
                <w:sz w:val="16"/>
              </w:rPr>
              <w:t>Total</w:t>
            </w:r>
          </w:p>
        </w:tc>
        <w:tc>
          <w:tcPr>
            <w:tcW w:type="dxa" w:w="3024"/>
          </w:tcPr>
          <w:p>
            <w:r>
              <w:rPr>
                <w:sz w:val="16"/>
              </w:rPr>
            </w:r>
          </w:p>
        </w:tc>
        <w:tc>
          <w:tcPr>
            <w:tcW w:type="dxa" w:w="3024"/>
          </w:tcPr>
          <w:p>
            <w:r>
              <w:rPr>
                <w:sz w:val="16"/>
              </w:rPr>
              <w:t>0.089</w:t>
            </w:r>
          </w:p>
        </w:tc>
      </w:tr>
    </w:tbl>
    <w:p>
      <w:r>
        <w:rPr>
          <w:sz w:val="16"/>
        </w:rPr>
        <w:br/>
        <w:t>Peak Memory Usage: 67.0 MB. Step 2 (Load Presidential Data) consumes 51% of total execution time.</w:t>
      </w:r>
    </w:p>
    <w:p>
      <w:r>
        <w:br w:type="page"/>
      </w:r>
    </w:p>
    <w:p>
      <w:pPr>
        <w:pStyle w:val="Heading1"/>
      </w:pPr>
      <w:r>
        <w:t>Section 3. MapReduce Optimisation</w:t>
      </w:r>
    </w:p>
    <w:p>
      <w:pPr>
        <w:pStyle w:val="Heading2"/>
      </w:pPr>
      <w:r>
        <w:t>Identifying Bottlenecks</w:t>
      </w:r>
    </w:p>
    <w:p>
      <w:r>
        <w:rPr>
          <w:sz w:val="16"/>
        </w:rPr>
        <w:t>From the baseline analysis, we identified two time-consuming steps suitable for MapReduce optimization:</w:t>
        <w:br/>
        <w:t>1. Step 2: Load Presidential Voting Data (0.045s, 51% of total time)</w:t>
        <w:br/>
        <w:t>2. Step 4: Merge Datasets (0.008s, 9% of total time)</w:t>
      </w:r>
    </w:p>
    <w:p>
      <w:pPr>
        <w:pStyle w:val="Heading2"/>
      </w:pPr>
      <w:r>
        <w:t>Why MapReduce is Suitable</w:t>
      </w:r>
    </w:p>
    <w:p>
      <w:r>
        <w:rPr>
          <w:sz w:val="16"/>
        </w:rPr>
        <w:t>These steps are suitable for parallel processing because:</w:t>
        <w:br/>
        <w:t>1. Data Loading (Map Phase): Each CSV file is independent and can be read in parallel—an "embarrassingly parallel" pattern where each mapper processes a separate file.</w:t>
        <w:br/>
        <w:t>2. Merge/Join (Reduce Phase): The merge operation groups records by county FIPS code. This is a classic reduce operation where all records with the same key are collected and combined.</w:t>
        <w:br/>
        <w:br/>
        <w:t>Expected Improvement: 4–8× speedup on a multi-core system.</w:t>
      </w:r>
    </w:p>
    <w:p>
      <w:pPr>
        <w:pStyle w:val="Heading2"/>
      </w:pPr>
      <w:r>
        <w:t>MapReduce Solution</w:t>
      </w:r>
    </w:p>
    <w:p>
      <w:r>
        <w:rPr>
          <w:sz w:val="16"/>
        </w:rPr>
        <w:t>We implemented the solution using Spark Core RDD API (NOT DataFrame/SQL) as required.</w:t>
      </w:r>
    </w:p>
    <w:p>
      <w:r>
        <w:rPr>
          <w:b/>
          <w:sz w:val="16"/>
        </w:rPr>
        <w:t>Map Function for Economic Data:</w:t>
      </w:r>
    </w:p>
    <w:p>
      <w:r>
        <w:rPr>
          <w:rFonts w:ascii="Courier New" w:hAnsi="Courier New"/>
          <w:sz w:val="16"/>
        </w:rPr>
        <w:t>def parse_economic_line(line, header_indices):</w:t>
        <w:br/>
        <w:t xml:space="preserve">    """Map: Parse CSV line and emit (fips, record) pair"""</w:t>
        <w:br/>
        <w:t xml:space="preserve">    fields = line.split(',')</w:t>
        <w:br/>
        <w:t xml:space="preserve">    state_fips = fields[header_indices['state_fips']].zfill(2)</w:t>
        <w:br/>
        <w:t xml:space="preserve">    county_fips = fields[header_indices['county_fips']].zfill(3)</w:t>
        <w:br/>
        <w:t xml:space="preserve">    full_fips = state_fips + county_fips</w:t>
        <w:br/>
        <w:t xml:space="preserve">    return (full_fips, {'source': 'economic', 'population': fields[5]})</w:t>
      </w:r>
    </w:p>
    <w:p>
      <w:r>
        <w:rPr>
          <w:b/>
          <w:sz w:val="16"/>
        </w:rPr>
        <w:t>Map Function for Voting Data:</w:t>
      </w:r>
    </w:p>
    <w:p>
      <w:r>
        <w:rPr>
          <w:rFonts w:ascii="Courier New" w:hAnsi="Courier New"/>
          <w:sz w:val="16"/>
        </w:rPr>
        <w:t>def parse_voting_line(line):</w:t>
        <w:br/>
        <w:t xml:space="preserve">    """Map: Parse CSV line and emit (fips, record) pair"""</w:t>
        <w:br/>
        <w:t xml:space="preserve">    fields = line.split(',')</w:t>
        <w:br/>
        <w:t xml:space="preserve">    county_fips = fields[4].replace('.0', '').zfill(5)</w:t>
        <w:br/>
        <w:t xml:space="preserve">    votes = int(float(fields[8])) if fields[8].strip() else 0</w:t>
        <w:br/>
        <w:t xml:space="preserve">    return (county_fips, {'source': 'voting', 'party': fields[7], 'votes': votes})</w:t>
      </w:r>
    </w:p>
    <w:p>
      <w:r>
        <w:rPr>
          <w:b/>
          <w:sz w:val="16"/>
        </w:rPr>
        <w:t>Reduce Function:</w:t>
      </w:r>
    </w:p>
    <w:p>
      <w:r>
        <w:rPr>
          <w:rFonts w:ascii="Courier New" w:hAnsi="Courier New"/>
          <w:sz w:val="16"/>
        </w:rPr>
        <w:t>def merge_records(records):</w:t>
        <w:br/>
        <w:t xml:space="preserve">    """Reduce: Merge economic and voting records for a county"""</w:t>
        <w:br/>
        <w:t xml:space="preserve">    economic_data, voting_records = None, []</w:t>
        <w:br/>
        <w:t xml:space="preserve">    for record in records:</w:t>
        <w:br/>
        <w:t xml:space="preserve">        if record['source'] == 'economic': economic_data = record</w:t>
        <w:br/>
        <w:t xml:space="preserve">        else: voting_records.append(record)</w:t>
        <w:br/>
        <w:t xml:space="preserve">    winner = max(voting_records, key=lambda x: x['votes'])</w:t>
        <w:br/>
        <w:t xml:space="preserve">    return {'population': economic_data['population'], 'winning_party': winner['party']}</w:t>
      </w:r>
    </w:p>
    <w:p>
      <w:r>
        <w:rPr>
          <w:b/>
          <w:sz w:val="16"/>
        </w:rPr>
        <w:t>Spark RDD Implementation:</w:t>
      </w:r>
    </w:p>
    <w:p>
      <w:r>
        <w:rPr>
          <w:rFonts w:ascii="Courier New" w:hAnsi="Courier New"/>
          <w:sz w:val="16"/>
        </w:rPr>
        <w:t>from pyspark import SparkContext, SparkConf</w:t>
        <w:br/>
        <w:br/>
        <w:t>conf = SparkConf().setAppName("ACS_Voting").setMaster("local[4]")</w:t>
        <w:br/>
        <w:t>sc = SparkContext(conf=conf)</w:t>
        <w:br/>
        <w:br/>
        <w:t># MAP PHASE: Load and parse data</w:t>
        <w:br/>
        <w:t>economic_rdd = sc.textFile("economic_2020.csv").map(parse_economic_line).filter(lambda x: x)</w:t>
        <w:br/>
        <w:t>voting_rdd = sc.textFile("countypres.csv").map(parse_voting_line).filter(lambda x: x)</w:t>
        <w:br/>
        <w:br/>
        <w:t># SHUFFLE &amp; REDUCE PHASE: Union and group by key</w:t>
        <w:br/>
        <w:t>merged_rdd = economic_rdd.union(voting_rdd).groupByKey().mapValues(merge_records)</w:t>
        <w:br/>
        <w:br/>
        <w:t># AGGREGATE: Count by winning party using reduceByKey</w:t>
        <w:br/>
        <w:t>party_counts = merged_rdd.map(lambda x: (x[1]['winning_party'], 1))\</w:t>
        <w:br/>
        <w:t xml:space="preserve">    .reduceByKey(lambda a, b: a + b).collect()</w:t>
      </w:r>
    </w:p>
    <w:p>
      <w:pPr>
        <w:pStyle w:val="Heading2"/>
      </w:pPr>
      <w:r>
        <w:t>MapReduce Results</w:t>
      </w:r>
    </w:p>
    <w:p>
      <w:r>
        <w:rPr>
          <w:b/>
          <w:sz w:val="16"/>
        </w:rPr>
        <w:t>Small Dataset (2020 only, ~3MB):</w:t>
      </w:r>
    </w:p>
    <w:tbl>
      <w:tblPr>
        <w:tblStyle w:val="TableGrid"/>
        <w:tblW w:type="auto" w:w="0"/>
        <w:tblLook w:firstColumn="1" w:firstRow="1" w:lastColumn="0" w:lastRow="0" w:noHBand="0" w:noVBand="1" w:val="04A0"/>
      </w:tblPr>
      <w:tblGrid>
        <w:gridCol w:w="3024"/>
        <w:gridCol w:w="3024"/>
        <w:gridCol w:w="3024"/>
      </w:tblGrid>
      <w:tr>
        <w:tc>
          <w:tcPr>
            <w:tcW w:type="dxa" w:w="3024"/>
          </w:tcPr>
          <w:p>
            <w:r>
              <w:rPr>
                <w:sz w:val="16"/>
              </w:rPr>
              <w:t>Configuration</w:t>
            </w:r>
          </w:p>
        </w:tc>
        <w:tc>
          <w:tcPr>
            <w:tcW w:type="dxa" w:w="3024"/>
          </w:tcPr>
          <w:p>
            <w:r>
              <w:rPr>
                <w:sz w:val="16"/>
              </w:rPr>
              <w:t>Time (s)</w:t>
            </w:r>
          </w:p>
        </w:tc>
        <w:tc>
          <w:tcPr>
            <w:tcW w:type="dxa" w:w="3024"/>
          </w:tcPr>
          <w:p>
            <w:r>
              <w:rPr>
                <w:sz w:val="16"/>
              </w:rPr>
              <w:t>Speedup</w:t>
            </w:r>
          </w:p>
        </w:tc>
      </w:tr>
      <w:tr>
        <w:tc>
          <w:tcPr>
            <w:tcW w:type="dxa" w:w="3024"/>
          </w:tcPr>
          <w:p>
            <w:r>
              <w:rPr>
                <w:sz w:val="16"/>
              </w:rPr>
              <w:t>Pandas CSV</w:t>
            </w:r>
          </w:p>
        </w:tc>
        <w:tc>
          <w:tcPr>
            <w:tcW w:type="dxa" w:w="3024"/>
          </w:tcPr>
          <w:p>
            <w:r>
              <w:rPr>
                <w:sz w:val="16"/>
              </w:rPr>
              <w:t>0.094</w:t>
            </w:r>
          </w:p>
        </w:tc>
        <w:tc>
          <w:tcPr>
            <w:tcW w:type="dxa" w:w="3024"/>
          </w:tcPr>
          <w:p>
            <w:r>
              <w:rPr>
                <w:sz w:val="16"/>
              </w:rPr>
              <w:t>1.00×</w:t>
            </w:r>
          </w:p>
        </w:tc>
      </w:tr>
      <w:tr>
        <w:tc>
          <w:tcPr>
            <w:tcW w:type="dxa" w:w="3024"/>
          </w:tcPr>
          <w:p>
            <w:r>
              <w:rPr>
                <w:sz w:val="16"/>
              </w:rPr>
              <w:t>Spark RDD local[1]</w:t>
            </w:r>
          </w:p>
        </w:tc>
        <w:tc>
          <w:tcPr>
            <w:tcW w:type="dxa" w:w="3024"/>
          </w:tcPr>
          <w:p>
            <w:r>
              <w:rPr>
                <w:sz w:val="16"/>
              </w:rPr>
              <w:t>1.730</w:t>
            </w:r>
          </w:p>
        </w:tc>
        <w:tc>
          <w:tcPr>
            <w:tcW w:type="dxa" w:w="3024"/>
          </w:tcPr>
          <w:p>
            <w:r>
              <w:rPr>
                <w:sz w:val="16"/>
              </w:rPr>
              <w:t>0.05×</w:t>
            </w:r>
          </w:p>
        </w:tc>
      </w:tr>
      <w:tr>
        <w:tc>
          <w:tcPr>
            <w:tcW w:type="dxa" w:w="3024"/>
          </w:tcPr>
          <w:p>
            <w:r>
              <w:rPr>
                <w:sz w:val="16"/>
              </w:rPr>
              <w:t>Spark RDD local[2]</w:t>
            </w:r>
          </w:p>
        </w:tc>
        <w:tc>
          <w:tcPr>
            <w:tcW w:type="dxa" w:w="3024"/>
          </w:tcPr>
          <w:p>
            <w:r>
              <w:rPr>
                <w:sz w:val="16"/>
              </w:rPr>
              <w:t>0.935</w:t>
            </w:r>
          </w:p>
        </w:tc>
        <w:tc>
          <w:tcPr>
            <w:tcW w:type="dxa" w:w="3024"/>
          </w:tcPr>
          <w:p>
            <w:r>
              <w:rPr>
                <w:sz w:val="16"/>
              </w:rPr>
              <w:t>0.10×</w:t>
            </w:r>
          </w:p>
        </w:tc>
      </w:tr>
      <w:tr>
        <w:tc>
          <w:tcPr>
            <w:tcW w:type="dxa" w:w="3024"/>
          </w:tcPr>
          <w:p>
            <w:r>
              <w:rPr>
                <w:sz w:val="16"/>
              </w:rPr>
              <w:t>Spark RDD local[4]</w:t>
            </w:r>
          </w:p>
        </w:tc>
        <w:tc>
          <w:tcPr>
            <w:tcW w:type="dxa" w:w="3024"/>
          </w:tcPr>
          <w:p>
            <w:r>
              <w:rPr>
                <w:sz w:val="16"/>
              </w:rPr>
              <w:t>0.653</w:t>
            </w:r>
          </w:p>
        </w:tc>
        <w:tc>
          <w:tcPr>
            <w:tcW w:type="dxa" w:w="3024"/>
          </w:tcPr>
          <w:p>
            <w:r>
              <w:rPr>
                <w:sz w:val="16"/>
              </w:rPr>
              <w:t>0.14×</w:t>
            </w:r>
          </w:p>
        </w:tc>
      </w:tr>
    </w:tbl>
    <w:p>
      <w:r>
        <w:rPr>
          <w:b/>
          <w:sz w:val="16"/>
        </w:rPr>
        <w:br/>
        <w:t>Large Dataset (All Years Merged, ~84MB, 47,141 rows):</w:t>
      </w:r>
    </w:p>
    <w:tbl>
      <w:tblPr>
        <w:tblStyle w:val="TableGrid"/>
        <w:tblW w:type="auto" w:w="0"/>
        <w:tblLook w:firstColumn="1" w:firstRow="1" w:lastColumn="0" w:lastRow="0" w:noHBand="0" w:noVBand="1" w:val="04A0"/>
      </w:tblPr>
      <w:tblGrid>
        <w:gridCol w:w="3024"/>
        <w:gridCol w:w="3024"/>
        <w:gridCol w:w="3024"/>
      </w:tblGrid>
      <w:tr>
        <w:tc>
          <w:tcPr>
            <w:tcW w:type="dxa" w:w="3024"/>
          </w:tcPr>
          <w:p>
            <w:r>
              <w:rPr>
                <w:sz w:val="16"/>
              </w:rPr>
              <w:t>Configuration</w:t>
            </w:r>
          </w:p>
        </w:tc>
        <w:tc>
          <w:tcPr>
            <w:tcW w:type="dxa" w:w="3024"/>
          </w:tcPr>
          <w:p>
            <w:r>
              <w:rPr>
                <w:sz w:val="16"/>
              </w:rPr>
              <w:t>Time (s)</w:t>
            </w:r>
          </w:p>
        </w:tc>
        <w:tc>
          <w:tcPr>
            <w:tcW w:type="dxa" w:w="3024"/>
          </w:tcPr>
          <w:p>
            <w:r>
              <w:rPr>
                <w:sz w:val="16"/>
              </w:rPr>
              <w:t>Speedup</w:t>
            </w:r>
          </w:p>
        </w:tc>
      </w:tr>
      <w:tr>
        <w:tc>
          <w:tcPr>
            <w:tcW w:type="dxa" w:w="3024"/>
          </w:tcPr>
          <w:p>
            <w:r>
              <w:rPr>
                <w:sz w:val="16"/>
              </w:rPr>
              <w:t>Pandas All Years</w:t>
            </w:r>
          </w:p>
        </w:tc>
        <w:tc>
          <w:tcPr>
            <w:tcW w:type="dxa" w:w="3024"/>
          </w:tcPr>
          <w:p>
            <w:r>
              <w:rPr>
                <w:sz w:val="16"/>
              </w:rPr>
              <w:t>2.768</w:t>
            </w:r>
          </w:p>
        </w:tc>
        <w:tc>
          <w:tcPr>
            <w:tcW w:type="dxa" w:w="3024"/>
          </w:tcPr>
          <w:p>
            <w:r>
              <w:rPr>
                <w:sz w:val="16"/>
              </w:rPr>
              <w:t>1.00×</w:t>
            </w:r>
          </w:p>
        </w:tc>
      </w:tr>
      <w:tr>
        <w:tc>
          <w:tcPr>
            <w:tcW w:type="dxa" w:w="3024"/>
          </w:tcPr>
          <w:p>
            <w:r>
              <w:rPr>
                <w:sz w:val="16"/>
              </w:rPr>
              <w:t>Spark RDD local[1]</w:t>
            </w:r>
          </w:p>
        </w:tc>
        <w:tc>
          <w:tcPr>
            <w:tcW w:type="dxa" w:w="3024"/>
          </w:tcPr>
          <w:p>
            <w:r>
              <w:rPr>
                <w:sz w:val="16"/>
              </w:rPr>
              <w:t>1.427</w:t>
            </w:r>
          </w:p>
        </w:tc>
        <w:tc>
          <w:tcPr>
            <w:tcW w:type="dxa" w:w="3024"/>
          </w:tcPr>
          <w:p>
            <w:r>
              <w:rPr>
                <w:sz w:val="16"/>
              </w:rPr>
              <w:t>1.94×</w:t>
            </w:r>
          </w:p>
        </w:tc>
      </w:tr>
      <w:tr>
        <w:tc>
          <w:tcPr>
            <w:tcW w:type="dxa" w:w="3024"/>
          </w:tcPr>
          <w:p>
            <w:r>
              <w:rPr>
                <w:sz w:val="16"/>
              </w:rPr>
              <w:t>Spark RDD local[4]</w:t>
            </w:r>
          </w:p>
        </w:tc>
        <w:tc>
          <w:tcPr>
            <w:tcW w:type="dxa" w:w="3024"/>
          </w:tcPr>
          <w:p>
            <w:r>
              <w:rPr>
                <w:sz w:val="16"/>
              </w:rPr>
              <w:t>0.776</w:t>
            </w:r>
          </w:p>
        </w:tc>
        <w:tc>
          <w:tcPr>
            <w:tcW w:type="dxa" w:w="3024"/>
          </w:tcPr>
          <w:p>
            <w:r>
              <w:rPr>
                <w:sz w:val="16"/>
              </w:rPr>
              <w:t>3.57×</w:t>
            </w:r>
          </w:p>
        </w:tc>
      </w:tr>
    </w:tbl>
    <w:p>
      <w:pPr>
        <w:pStyle w:val="Heading2"/>
      </w:pPr>
      <w:r>
        <w:t>Analysis of Results</w:t>
      </w:r>
    </w:p>
    <w:p>
      <w:r>
        <w:rPr>
          <w:sz w:val="16"/>
        </w:rPr>
        <w:t>Small Dataset (2020 only):</w:t>
        <w:br/>
        <w:t>- Spark RDD with 4 cores: 0.653s vs Pandas 0.094s (0.14× - slower)</w:t>
        <w:br/>
        <w:t>- JVM startup overhead (~1-2s) dominates for small datasets</w:t>
        <w:br/>
        <w:br/>
        <w:t>Large Dataset (All Years Merged, 84MB):</w:t>
        <w:br/>
        <w:t>- Spark RDD with 4 cores: 0.776s vs Pandas 2.768s (3.57× speedup)</w:t>
        <w:br/>
        <w:t>- Even with 1 core: 1.427s vs Pandas 2.768s (1.94× speedup)</w:t>
        <w:br/>
        <w:t>- MapReduce benefits become clear with larger data volumes</w:t>
        <w:br/>
        <w:br/>
        <w:t>Key Insight: MapReduce overhead is amortized over larger datasets. For datasets &gt;50MB, Spark RDD provides significant speedup. The crossover point is approximately 30-50MB.</w:t>
      </w:r>
    </w:p>
    <w:p>
      <w:pPr>
        <w:pStyle w:val="Heading2"/>
      </w:pPr>
      <w:r>
        <w:t>Projected Performance at Scale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sz w:val="16"/>
              </w:rPr>
              <w:t>Dataset Size</w:t>
            </w:r>
          </w:p>
        </w:tc>
        <w:tc>
          <w:tcPr>
            <w:tcW w:type="dxa" w:w="2268"/>
          </w:tcPr>
          <w:p>
            <w:r>
              <w:rPr>
                <w:sz w:val="16"/>
              </w:rPr>
              <w:t>Pandas (est.)</w:t>
            </w:r>
          </w:p>
        </w:tc>
        <w:tc>
          <w:tcPr>
            <w:tcW w:type="dxa" w:w="2268"/>
          </w:tcPr>
          <w:p>
            <w:r>
              <w:rPr>
                <w:sz w:val="16"/>
              </w:rPr>
              <w:t>Spark 4-core</w:t>
            </w:r>
          </w:p>
        </w:tc>
        <w:tc>
          <w:tcPr>
            <w:tcW w:type="dxa" w:w="2268"/>
          </w:tcPr>
          <w:p>
            <w:r>
              <w:rPr>
                <w:sz w:val="16"/>
              </w:rPr>
              <w:t>Speedup</w:t>
            </w:r>
          </w:p>
        </w:tc>
      </w:tr>
      <w:tr>
        <w:tc>
          <w:tcPr>
            <w:tcW w:type="dxa" w:w="2268"/>
          </w:tcPr>
          <w:p>
            <w:r>
              <w:rPr>
                <w:sz w:val="16"/>
              </w:rPr>
              <w:t>67 MB</w:t>
            </w:r>
          </w:p>
        </w:tc>
        <w:tc>
          <w:tcPr>
            <w:tcW w:type="dxa" w:w="2268"/>
          </w:tcPr>
          <w:p>
            <w:r>
              <w:rPr>
                <w:sz w:val="16"/>
              </w:rPr>
              <w:t>0.089s</w:t>
            </w:r>
          </w:p>
        </w:tc>
        <w:tc>
          <w:tcPr>
            <w:tcW w:type="dxa" w:w="2268"/>
          </w:tcPr>
          <w:p>
            <w:r>
              <w:rPr>
                <w:sz w:val="16"/>
              </w:rPr>
              <w:t>0.537s</w:t>
            </w:r>
          </w:p>
        </w:tc>
        <w:tc>
          <w:tcPr>
            <w:tcW w:type="dxa" w:w="2268"/>
          </w:tcPr>
          <w:p>
            <w:r>
              <w:rPr>
                <w:sz w:val="16"/>
              </w:rPr>
              <w:t>0.17×</w:t>
            </w:r>
          </w:p>
        </w:tc>
      </w:tr>
      <w:tr>
        <w:tc>
          <w:tcPr>
            <w:tcW w:type="dxa" w:w="2268"/>
          </w:tcPr>
          <w:p>
            <w:r>
              <w:rPr>
                <w:sz w:val="16"/>
              </w:rPr>
              <w:t>670 MB</w:t>
            </w:r>
          </w:p>
        </w:tc>
        <w:tc>
          <w:tcPr>
            <w:tcW w:type="dxa" w:w="2268"/>
          </w:tcPr>
          <w:p>
            <w:r>
              <w:rPr>
                <w:sz w:val="16"/>
              </w:rPr>
              <w:t>0.89s</w:t>
            </w:r>
          </w:p>
        </w:tc>
        <w:tc>
          <w:tcPr>
            <w:tcW w:type="dxa" w:w="2268"/>
          </w:tcPr>
          <w:p>
            <w:r>
              <w:rPr>
                <w:sz w:val="16"/>
              </w:rPr>
              <w:t>0.8s</w:t>
            </w:r>
          </w:p>
        </w:tc>
        <w:tc>
          <w:tcPr>
            <w:tcW w:type="dxa" w:w="2268"/>
          </w:tcPr>
          <w:p>
            <w:r>
              <w:rPr>
                <w:sz w:val="16"/>
              </w:rPr>
              <w:t>1.11×</w:t>
            </w:r>
          </w:p>
        </w:tc>
      </w:tr>
      <w:tr>
        <w:tc>
          <w:tcPr>
            <w:tcW w:type="dxa" w:w="2268"/>
          </w:tcPr>
          <w:p>
            <w:r>
              <w:rPr>
                <w:sz w:val="16"/>
              </w:rPr>
              <w:t>6.7 GB</w:t>
            </w:r>
          </w:p>
        </w:tc>
        <w:tc>
          <w:tcPr>
            <w:tcW w:type="dxa" w:w="2268"/>
          </w:tcPr>
          <w:p>
            <w:r>
              <w:rPr>
                <w:sz w:val="16"/>
              </w:rPr>
              <w:t>8.9s</w:t>
            </w:r>
          </w:p>
        </w:tc>
        <w:tc>
          <w:tcPr>
            <w:tcW w:type="dxa" w:w="2268"/>
          </w:tcPr>
          <w:p>
            <w:r>
              <w:rPr>
                <w:sz w:val="16"/>
              </w:rPr>
              <w:t>3.5s</w:t>
            </w:r>
          </w:p>
        </w:tc>
        <w:tc>
          <w:tcPr>
            <w:tcW w:type="dxa" w:w="2268"/>
          </w:tcPr>
          <w:p>
            <w:r>
              <w:rPr>
                <w:sz w:val="16"/>
              </w:rPr>
              <w:t>2.5×</w:t>
            </w:r>
          </w:p>
        </w:tc>
      </w:tr>
      <w:tr>
        <w:tc>
          <w:tcPr>
            <w:tcW w:type="dxa" w:w="2268"/>
          </w:tcPr>
          <w:p>
            <w:r>
              <w:rPr>
                <w:sz w:val="16"/>
              </w:rPr>
              <w:t>67 GB</w:t>
            </w:r>
          </w:p>
        </w:tc>
        <w:tc>
          <w:tcPr>
            <w:tcW w:type="dxa" w:w="2268"/>
          </w:tcPr>
          <w:p>
            <w:r>
              <w:rPr>
                <w:sz w:val="16"/>
              </w:rPr>
              <w:t>89s</w:t>
            </w:r>
          </w:p>
        </w:tc>
        <w:tc>
          <w:tcPr>
            <w:tcW w:type="dxa" w:w="2268"/>
          </w:tcPr>
          <w:p>
            <w:r>
              <w:rPr>
                <w:sz w:val="16"/>
              </w:rPr>
              <w:t>15s</w:t>
            </w:r>
          </w:p>
        </w:tc>
        <w:tc>
          <w:tcPr>
            <w:tcW w:type="dxa" w:w="2268"/>
          </w:tcPr>
          <w:p>
            <w:r>
              <w:rPr>
                <w:sz w:val="16"/>
              </w:rPr>
              <w:t>5.9×</w:t>
            </w:r>
          </w:p>
        </w:tc>
      </w:tr>
    </w:tbl>
    <w:p>
      <w:pPr>
        <w:pStyle w:val="Heading2"/>
      </w:pPr>
      <w:r>
        <w:t>Conclusion</w:t>
      </w:r>
    </w:p>
    <w:p>
      <w:r>
        <w:rPr>
          <w:sz w:val="16"/>
        </w:rPr>
        <w:t>The MapReduce implementation is correct and functional, producing identical results to the baseline. However, the current dataset is too small to benefit from parallel processing—the overhead of Spark's distributed computing framework exceeds the computation time. For production use with larger datasets (&gt;1 GB), the MapReduce approach would provide significant speedup.</w:t>
        <w:br/>
        <w:br/>
        <w:t>Key Findings:</w:t>
        <w:br/>
        <w:t>• Democratic-winning counties: 546 counties, avg population 288,926 (urban areas)</w:t>
        <w:br/>
        <w:t>• Republican-winning counties: 2,569 counties, avg population 40,311 (rural areas)</w:t>
        <w:br/>
        <w:t>• This quantifies the urban-rural political divide in the 2020 U.S. presidential election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