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Group 4 Assignment 2 Report</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Sining Bao</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Benjamin Wang</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sz w:val="32"/>
          <w:szCs w:val="32"/>
          <w:rtl w:val="0"/>
        </w:rPr>
        <w:t xml:space="preserve">Yi (</w:t>
      </w:r>
      <w:r w:rsidDel="00000000" w:rsidR="00000000" w:rsidRPr="00000000">
        <w:rPr>
          <w:rFonts w:ascii="Times New Roman" w:cs="Times New Roman" w:eastAsia="Times New Roman" w:hAnsi="Times New Roman"/>
          <w:sz w:val="32"/>
          <w:szCs w:val="32"/>
          <w:rtl w:val="0"/>
        </w:rPr>
        <w:t xml:space="preserve">Pamela) Yang</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DATA0006</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University of Melbourne</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December 2023</w:t>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left"/>
        <w:rPr>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sincere gratitude to Dr. Geela Chee for her invaluable guidance and educational support in the realm of Python data analytics over the past 12 weeks. Additionally, we extend our appreciation to Mr. Daniel Pham for his facilitation of workshops and his insightful responses to our queries. Their expertise and commitment greatly contributed to our learning experience.</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ind w:left="0" w:firstLine="0"/>
        <w:jc w:val="left"/>
        <w:rPr/>
      </w:pPr>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936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3gv1eq6o79w">
            <w:r w:rsidDel="00000000" w:rsidR="00000000" w:rsidRPr="00000000">
              <w:rPr>
                <w:b w:val="1"/>
                <w:color w:val="000000"/>
                <w:u w:val="none"/>
                <w:rtl w:val="0"/>
              </w:rPr>
              <w:t xml:space="preserve">1. Executive Summary</w:t>
              <w:tab/>
            </w:r>
          </w:hyperlink>
          <w:r w:rsidDel="00000000" w:rsidR="00000000" w:rsidRPr="00000000">
            <w:fldChar w:fldCharType="begin"/>
            <w:instrText xml:space="preserve"> PAGEREF _33gv1eq6o79w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before="60" w:line="240" w:lineRule="auto"/>
            <w:ind w:left="0" w:firstLine="0"/>
            <w:rPr>
              <w:b w:val="1"/>
              <w:color w:val="000000"/>
              <w:u w:val="none"/>
            </w:rPr>
          </w:pPr>
          <w:hyperlink w:anchor="_804wesuu0jao">
            <w:r w:rsidDel="00000000" w:rsidR="00000000" w:rsidRPr="00000000">
              <w:rPr>
                <w:b w:val="1"/>
                <w:color w:val="000000"/>
                <w:u w:val="none"/>
                <w:rtl w:val="0"/>
              </w:rPr>
              <w:t xml:space="preserve">2. Introduction</w:t>
              <w:tab/>
            </w:r>
          </w:hyperlink>
          <w:r w:rsidDel="00000000" w:rsidR="00000000" w:rsidRPr="00000000">
            <w:fldChar w:fldCharType="begin"/>
            <w:instrText xml:space="preserve"> PAGEREF _804wesuu0jao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ind w:left="0" w:firstLine="0"/>
            <w:rPr>
              <w:b w:val="1"/>
              <w:color w:val="000000"/>
              <w:u w:val="none"/>
            </w:rPr>
          </w:pPr>
          <w:hyperlink w:anchor="_enkcuhvaaw1p">
            <w:r w:rsidDel="00000000" w:rsidR="00000000" w:rsidRPr="00000000">
              <w:rPr>
                <w:b w:val="1"/>
                <w:color w:val="000000"/>
                <w:u w:val="none"/>
                <w:rtl w:val="0"/>
              </w:rPr>
              <w:t xml:space="preserve">3. Data Collection</w:t>
              <w:tab/>
            </w:r>
          </w:hyperlink>
          <w:r w:rsidDel="00000000" w:rsidR="00000000" w:rsidRPr="00000000">
            <w:fldChar w:fldCharType="begin"/>
            <w:instrText xml:space="preserve"> PAGEREF _enkcuhvaaw1p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ind w:left="0" w:firstLine="0"/>
            <w:rPr>
              <w:b w:val="1"/>
              <w:color w:val="000000"/>
              <w:u w:val="none"/>
            </w:rPr>
          </w:pPr>
          <w:hyperlink w:anchor="_sfrwznp4m8vn">
            <w:r w:rsidDel="00000000" w:rsidR="00000000" w:rsidRPr="00000000">
              <w:rPr>
                <w:b w:val="1"/>
                <w:color w:val="000000"/>
                <w:u w:val="none"/>
                <w:rtl w:val="0"/>
              </w:rPr>
              <w:t xml:space="preserve">4. Exploratory Data Analysis (EDA)</w:t>
              <w:tab/>
            </w:r>
          </w:hyperlink>
          <w:r w:rsidDel="00000000" w:rsidR="00000000" w:rsidRPr="00000000">
            <w:fldChar w:fldCharType="begin"/>
            <w:instrText xml:space="preserve"> PAGEREF _sfrwznp4m8vn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before="60" w:line="240" w:lineRule="auto"/>
            <w:ind w:left="0" w:firstLine="0"/>
            <w:rPr>
              <w:b w:val="1"/>
              <w:color w:val="000000"/>
              <w:u w:val="none"/>
            </w:rPr>
          </w:pPr>
          <w:hyperlink w:anchor="_my476jc9iqas">
            <w:r w:rsidDel="00000000" w:rsidR="00000000" w:rsidRPr="00000000">
              <w:rPr>
                <w:b w:val="1"/>
                <w:color w:val="000000"/>
                <w:u w:val="none"/>
                <w:rtl w:val="0"/>
              </w:rPr>
              <w:t xml:space="preserve">5. Data Cleaning and Preprocessing</w:t>
              <w:tab/>
            </w:r>
          </w:hyperlink>
          <w:r w:rsidDel="00000000" w:rsidR="00000000" w:rsidRPr="00000000">
            <w:fldChar w:fldCharType="begin"/>
            <w:instrText xml:space="preserve"> PAGEREF _my476jc9iqas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before="60" w:line="240" w:lineRule="auto"/>
            <w:ind w:left="1080" w:firstLine="0"/>
            <w:rPr>
              <w:color w:val="000000"/>
              <w:u w:val="none"/>
            </w:rPr>
          </w:pPr>
          <w:hyperlink w:anchor="_xu0j4p7movki">
            <w:r w:rsidDel="00000000" w:rsidR="00000000" w:rsidRPr="00000000">
              <w:rPr>
                <w:color w:val="000000"/>
                <w:u w:val="none"/>
                <w:rtl w:val="0"/>
              </w:rPr>
              <w:t xml:space="preserve">Pre-Processing: Scalers</w:t>
              <w:tab/>
            </w:r>
          </w:hyperlink>
          <w:r w:rsidDel="00000000" w:rsidR="00000000" w:rsidRPr="00000000">
            <w:fldChar w:fldCharType="begin"/>
            <w:instrText xml:space="preserve"> PAGEREF _xu0j4p7movki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before="60" w:line="240" w:lineRule="auto"/>
            <w:ind w:left="1080" w:firstLine="0"/>
            <w:rPr>
              <w:color w:val="000000"/>
              <w:u w:val="none"/>
            </w:rPr>
          </w:pPr>
          <w:hyperlink w:anchor="_zhbajp6pjc3l">
            <w:r w:rsidDel="00000000" w:rsidR="00000000" w:rsidRPr="00000000">
              <w:rPr>
                <w:color w:val="000000"/>
                <w:u w:val="none"/>
                <w:rtl w:val="0"/>
              </w:rPr>
              <w:t xml:space="preserve">Preprocessing: Imputation</w:t>
              <w:tab/>
            </w:r>
          </w:hyperlink>
          <w:r w:rsidDel="00000000" w:rsidR="00000000" w:rsidRPr="00000000">
            <w:fldChar w:fldCharType="begin"/>
            <w:instrText xml:space="preserve"> PAGEREF _zhbajp6pjc3l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before="60" w:line="240" w:lineRule="auto"/>
            <w:rPr>
              <w:color w:val="000000"/>
              <w:u w:val="none"/>
            </w:rPr>
          </w:pPr>
          <w:hyperlink w:anchor="_a13buslxr60f">
            <w:r w:rsidDel="00000000" w:rsidR="00000000" w:rsidRPr="00000000">
              <w:rPr>
                <w:color w:val="000000"/>
                <w:u w:val="none"/>
                <w:rtl w:val="0"/>
              </w:rPr>
              <w:t xml:space="preserve">Preprocessing - Indexing</w:t>
              <w:tab/>
            </w:r>
          </w:hyperlink>
          <w:r w:rsidDel="00000000" w:rsidR="00000000" w:rsidRPr="00000000">
            <w:fldChar w:fldCharType="begin"/>
            <w:instrText xml:space="preserve"> PAGEREF _a13buslxr60f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before="60" w:line="240" w:lineRule="auto"/>
            <w:ind w:left="0" w:firstLine="0"/>
            <w:rPr>
              <w:b w:val="1"/>
              <w:color w:val="000000"/>
              <w:u w:val="none"/>
            </w:rPr>
          </w:pPr>
          <w:hyperlink w:anchor="_5w6p8wnvicdu">
            <w:r w:rsidDel="00000000" w:rsidR="00000000" w:rsidRPr="00000000">
              <w:rPr>
                <w:b w:val="1"/>
                <w:color w:val="000000"/>
                <w:u w:val="none"/>
                <w:rtl w:val="0"/>
              </w:rPr>
              <w:t xml:space="preserve">6. Methodology</w:t>
              <w:tab/>
            </w:r>
          </w:hyperlink>
          <w:r w:rsidDel="00000000" w:rsidR="00000000" w:rsidRPr="00000000">
            <w:fldChar w:fldCharType="begin"/>
            <w:instrText xml:space="preserve"> PAGEREF _5w6p8wnvicdu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before="60" w:line="240" w:lineRule="auto"/>
            <w:ind w:left="360" w:firstLine="0"/>
            <w:rPr>
              <w:color w:val="000000"/>
              <w:u w:val="none"/>
            </w:rPr>
          </w:pPr>
          <w:hyperlink w:anchor="_ivpzcgtg0k9s">
            <w:r w:rsidDel="00000000" w:rsidR="00000000" w:rsidRPr="00000000">
              <w:rPr>
                <w:color w:val="000000"/>
                <w:u w:val="none"/>
                <w:rtl w:val="0"/>
              </w:rPr>
              <w:t xml:space="preserve">Regression Analyses</w:t>
              <w:tab/>
            </w:r>
          </w:hyperlink>
          <w:r w:rsidDel="00000000" w:rsidR="00000000" w:rsidRPr="00000000">
            <w:fldChar w:fldCharType="begin"/>
            <w:instrText xml:space="preserve"> PAGEREF _ivpzcgtg0k9s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before="60" w:line="240" w:lineRule="auto"/>
            <w:ind w:left="360" w:firstLine="0"/>
            <w:rPr>
              <w:color w:val="000000"/>
              <w:u w:val="none"/>
            </w:rPr>
          </w:pPr>
          <w:hyperlink w:anchor="_wy0g8gzbwrl">
            <w:r w:rsidDel="00000000" w:rsidR="00000000" w:rsidRPr="00000000">
              <w:rPr>
                <w:color w:val="000000"/>
                <w:u w:val="none"/>
                <w:rtl w:val="0"/>
              </w:rPr>
              <w:t xml:space="preserve">K Nearest Neighbour Analysis</w:t>
              <w:tab/>
            </w:r>
          </w:hyperlink>
          <w:r w:rsidDel="00000000" w:rsidR="00000000" w:rsidRPr="00000000">
            <w:fldChar w:fldCharType="begin"/>
            <w:instrText xml:space="preserve"> PAGEREF _wy0g8gzbwrl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before="60" w:line="240" w:lineRule="auto"/>
            <w:ind w:left="0" w:firstLine="0"/>
            <w:rPr>
              <w:b w:val="1"/>
              <w:color w:val="000000"/>
              <w:u w:val="none"/>
            </w:rPr>
          </w:pPr>
          <w:hyperlink w:anchor="_bmamoiv1qy8c">
            <w:r w:rsidDel="00000000" w:rsidR="00000000" w:rsidRPr="00000000">
              <w:rPr>
                <w:b w:val="1"/>
                <w:color w:val="000000"/>
                <w:u w:val="none"/>
                <w:rtl w:val="0"/>
              </w:rPr>
              <w:t xml:space="preserve">7. Analysis and Results</w:t>
              <w:tab/>
            </w:r>
          </w:hyperlink>
          <w:r w:rsidDel="00000000" w:rsidR="00000000" w:rsidRPr="00000000">
            <w:fldChar w:fldCharType="begin"/>
            <w:instrText xml:space="preserve"> PAGEREF _bmamoiv1qy8c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before="60" w:line="240" w:lineRule="auto"/>
            <w:ind w:left="360" w:firstLine="0"/>
            <w:rPr>
              <w:color w:val="000000"/>
              <w:u w:val="none"/>
            </w:rPr>
          </w:pPr>
          <w:hyperlink w:anchor="_7z9w09x1qyfh">
            <w:r w:rsidDel="00000000" w:rsidR="00000000" w:rsidRPr="00000000">
              <w:rPr>
                <w:color w:val="000000"/>
                <w:u w:val="none"/>
                <w:rtl w:val="0"/>
              </w:rPr>
              <w:t xml:space="preserve">Linear Regression</w:t>
              <w:tab/>
            </w:r>
          </w:hyperlink>
          <w:r w:rsidDel="00000000" w:rsidR="00000000" w:rsidRPr="00000000">
            <w:fldChar w:fldCharType="begin"/>
            <w:instrText xml:space="preserve"> PAGEREF _7z9w09x1qyfh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before="60" w:line="240" w:lineRule="auto"/>
            <w:ind w:left="360" w:firstLine="0"/>
            <w:rPr>
              <w:color w:val="000000"/>
              <w:u w:val="none"/>
            </w:rPr>
          </w:pPr>
          <w:hyperlink w:anchor="_g6kwshjrgoqm">
            <w:r w:rsidDel="00000000" w:rsidR="00000000" w:rsidRPr="00000000">
              <w:rPr>
                <w:color w:val="000000"/>
                <w:u w:val="none"/>
                <w:rtl w:val="0"/>
              </w:rPr>
              <w:t xml:space="preserve">Decision Tree Regression Analysis</w:t>
              <w:tab/>
            </w:r>
          </w:hyperlink>
          <w:r w:rsidDel="00000000" w:rsidR="00000000" w:rsidRPr="00000000">
            <w:fldChar w:fldCharType="begin"/>
            <w:instrText xml:space="preserve"> PAGEREF _g6kwshjrgoqm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before="60" w:line="240" w:lineRule="auto"/>
            <w:ind w:left="360" w:firstLine="0"/>
            <w:rPr>
              <w:color w:val="000000"/>
              <w:u w:val="none"/>
            </w:rPr>
          </w:pPr>
          <w:hyperlink w:anchor="_88ztv8xyrzxf">
            <w:r w:rsidDel="00000000" w:rsidR="00000000" w:rsidRPr="00000000">
              <w:rPr>
                <w:color w:val="000000"/>
                <w:u w:val="none"/>
                <w:rtl w:val="0"/>
              </w:rPr>
              <w:t xml:space="preserve">KNN Analysis</w:t>
              <w:tab/>
            </w:r>
          </w:hyperlink>
          <w:r w:rsidDel="00000000" w:rsidR="00000000" w:rsidRPr="00000000">
            <w:fldChar w:fldCharType="begin"/>
            <w:instrText xml:space="preserve"> PAGEREF _88ztv8xyrzxf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before="60" w:line="240" w:lineRule="auto"/>
            <w:ind w:left="0" w:firstLine="0"/>
            <w:rPr>
              <w:b w:val="1"/>
              <w:color w:val="000000"/>
              <w:u w:val="none"/>
            </w:rPr>
          </w:pPr>
          <w:hyperlink w:anchor="_m6e4yc4ry7wu">
            <w:r w:rsidDel="00000000" w:rsidR="00000000" w:rsidRPr="00000000">
              <w:rPr>
                <w:b w:val="1"/>
                <w:color w:val="000000"/>
                <w:u w:val="none"/>
                <w:rtl w:val="0"/>
              </w:rPr>
              <w:t xml:space="preserve">8. Discussion</w:t>
              <w:tab/>
            </w:r>
          </w:hyperlink>
          <w:r w:rsidDel="00000000" w:rsidR="00000000" w:rsidRPr="00000000">
            <w:fldChar w:fldCharType="begin"/>
            <w:instrText xml:space="preserve"> PAGEREF _m6e4yc4ry7wu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before="60" w:line="240" w:lineRule="auto"/>
            <w:ind w:left="0" w:firstLine="0"/>
            <w:rPr>
              <w:b w:val="1"/>
              <w:color w:val="000000"/>
              <w:u w:val="none"/>
            </w:rPr>
          </w:pPr>
          <w:hyperlink w:anchor="_cuh752tpf8lh">
            <w:r w:rsidDel="00000000" w:rsidR="00000000" w:rsidRPr="00000000">
              <w:rPr>
                <w:b w:val="1"/>
                <w:color w:val="000000"/>
                <w:u w:val="none"/>
                <w:rtl w:val="0"/>
              </w:rPr>
              <w:t xml:space="preserve">9. Conclusion</w:t>
              <w:tab/>
            </w:r>
          </w:hyperlink>
          <w:r w:rsidDel="00000000" w:rsidR="00000000" w:rsidRPr="00000000">
            <w:fldChar w:fldCharType="begin"/>
            <w:instrText xml:space="preserve"> PAGEREF _cuh752tpf8lh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before="60" w:line="240" w:lineRule="auto"/>
            <w:ind w:left="0" w:firstLine="0"/>
            <w:rPr>
              <w:b w:val="1"/>
              <w:color w:val="000000"/>
              <w:u w:val="none"/>
            </w:rPr>
          </w:pPr>
          <w:hyperlink w:anchor="_pq0o9r3fme85">
            <w:r w:rsidDel="00000000" w:rsidR="00000000" w:rsidRPr="00000000">
              <w:rPr>
                <w:b w:val="1"/>
                <w:color w:val="000000"/>
                <w:u w:val="none"/>
                <w:rtl w:val="0"/>
              </w:rPr>
              <w:t xml:space="preserve">10. Visualizations and Tables</w:t>
              <w:tab/>
            </w:r>
          </w:hyperlink>
          <w:r w:rsidDel="00000000" w:rsidR="00000000" w:rsidRPr="00000000">
            <w:fldChar w:fldCharType="begin"/>
            <w:instrText xml:space="preserve"> PAGEREF _pq0o9r3fme85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480" w:lineRule="auto"/>
        <w:jc w:val="left"/>
        <w:rPr/>
      </w:pPr>
      <w:r w:rsidDel="00000000" w:rsidR="00000000" w:rsidRPr="00000000">
        <w:rPr>
          <w:rtl w:val="0"/>
        </w:rPr>
      </w:r>
    </w:p>
    <w:p w:rsidR="00000000" w:rsidDel="00000000" w:rsidP="00000000" w:rsidRDefault="00000000" w:rsidRPr="00000000" w14:paraId="00000049">
      <w:pPr>
        <w:spacing w:line="480" w:lineRule="auto"/>
        <w:jc w:val="left"/>
        <w:rPr/>
      </w:pPr>
      <w:r w:rsidDel="00000000" w:rsidR="00000000" w:rsidRPr="00000000">
        <w:rPr>
          <w:rtl w:val="0"/>
        </w:rPr>
      </w:r>
    </w:p>
    <w:p w:rsidR="00000000" w:rsidDel="00000000" w:rsidP="00000000" w:rsidRDefault="00000000" w:rsidRPr="00000000" w14:paraId="0000004A">
      <w:pPr>
        <w:spacing w:line="480" w:lineRule="auto"/>
        <w:jc w:val="left"/>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spacing w:line="480" w:lineRule="auto"/>
        <w:ind w:left="0" w:firstLine="0"/>
        <w:jc w:val="left"/>
        <w:rPr/>
      </w:pPr>
      <w:r w:rsidDel="00000000" w:rsidR="00000000" w:rsidRPr="00000000">
        <w:rPr>
          <w:rtl w:val="0"/>
        </w:rPr>
      </w:r>
    </w:p>
    <w:p w:rsidR="00000000" w:rsidDel="00000000" w:rsidP="00000000" w:rsidRDefault="00000000" w:rsidRPr="00000000" w14:paraId="0000004D">
      <w:pPr>
        <w:spacing w:line="480" w:lineRule="auto"/>
        <w:ind w:left="0" w:firstLine="0"/>
        <w:jc w:val="left"/>
        <w:rPr/>
      </w:pPr>
      <w:r w:rsidDel="00000000" w:rsidR="00000000" w:rsidRPr="00000000">
        <w:rPr>
          <w:rtl w:val="0"/>
        </w:rPr>
      </w:r>
    </w:p>
    <w:p w:rsidR="00000000" w:rsidDel="00000000" w:rsidP="00000000" w:rsidRDefault="00000000" w:rsidRPr="00000000" w14:paraId="0000004E">
      <w:pPr>
        <w:spacing w:line="480" w:lineRule="auto"/>
        <w:ind w:left="0" w:firstLine="0"/>
        <w:jc w:val="left"/>
        <w:rPr/>
      </w:pPr>
      <w:r w:rsidDel="00000000" w:rsidR="00000000" w:rsidRPr="00000000">
        <w:rPr>
          <w:rtl w:val="0"/>
        </w:rPr>
      </w:r>
    </w:p>
    <w:p w:rsidR="00000000" w:rsidDel="00000000" w:rsidP="00000000" w:rsidRDefault="00000000" w:rsidRPr="00000000" w14:paraId="0000004F">
      <w:pPr>
        <w:pStyle w:val="Heading2"/>
        <w:numPr>
          <w:ilvl w:val="0"/>
          <w:numId w:val="2"/>
        </w:numPr>
        <w:spacing w:line="480" w:lineRule="auto"/>
        <w:ind w:left="720" w:hanging="360"/>
        <w:rPr>
          <w:rFonts w:ascii="Times New Roman" w:cs="Times New Roman" w:eastAsia="Times New Roman" w:hAnsi="Times New Roman"/>
        </w:rPr>
      </w:pPr>
      <w:bookmarkStart w:colFirst="0" w:colLast="0" w:name="_33gv1eq6o79w" w:id="0"/>
      <w:bookmarkEnd w:id="0"/>
      <w:r w:rsidDel="00000000" w:rsidR="00000000" w:rsidRPr="00000000">
        <w:rPr>
          <w:rFonts w:ascii="Times New Roman" w:cs="Times New Roman" w:eastAsia="Times New Roman" w:hAnsi="Times New Roman"/>
          <w:rtl w:val="0"/>
        </w:rPr>
        <w:t xml:space="preserve">Executive Summary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report highlights the process and outcomes of efforts by Sining Bao, Benjamin Wang and Pamela Yang to model and predict the Maximum Daily Energy Demand for the state of Victoria, Australia.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 was hypothesized that temperature and humidity would have the highest correlation with the utilization of Heating, Ventilation and Air Conditioning which, in turn, accounts for approximately between 20-50% of a building’s energy use.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Analysis was conducted on weather and energy data collected from between November 2022 and April 2023 to determine the relationship between temperature, humidity, wind speed, rainfall, air pressure and energy demand.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validate the effectiveness of various analytical and modeling techniques, three key processes for predictive modeling were undertaken:</w:t>
      </w:r>
    </w:p>
    <w:p w:rsidR="00000000" w:rsidDel="00000000" w:rsidP="00000000" w:rsidRDefault="00000000" w:rsidRPr="00000000" w14:paraId="00000057">
      <w:pPr>
        <w:numPr>
          <w:ilvl w:val="0"/>
          <w:numId w:val="4"/>
        </w:numPr>
        <w:ind w:left="1440" w:hanging="360"/>
        <w:rPr>
          <w:u w:val="none"/>
        </w:rPr>
      </w:pPr>
      <w:r w:rsidDel="00000000" w:rsidR="00000000" w:rsidRPr="00000000">
        <w:rPr>
          <w:rtl w:val="0"/>
        </w:rPr>
        <w:t xml:space="preserve">Linear Regression Modeling</w:t>
      </w:r>
    </w:p>
    <w:p w:rsidR="00000000" w:rsidDel="00000000" w:rsidP="00000000" w:rsidRDefault="00000000" w:rsidRPr="00000000" w14:paraId="00000058">
      <w:pPr>
        <w:numPr>
          <w:ilvl w:val="0"/>
          <w:numId w:val="4"/>
        </w:numPr>
        <w:ind w:left="1440" w:hanging="360"/>
        <w:rPr>
          <w:u w:val="none"/>
        </w:rPr>
      </w:pPr>
      <w:r w:rsidDel="00000000" w:rsidR="00000000" w:rsidRPr="00000000">
        <w:rPr>
          <w:rtl w:val="0"/>
        </w:rPr>
        <w:t xml:space="preserve">Decision Tree Regression Modeling</w:t>
      </w:r>
    </w:p>
    <w:p w:rsidR="00000000" w:rsidDel="00000000" w:rsidP="00000000" w:rsidRDefault="00000000" w:rsidRPr="00000000" w14:paraId="00000059">
      <w:pPr>
        <w:numPr>
          <w:ilvl w:val="0"/>
          <w:numId w:val="4"/>
        </w:numPr>
        <w:ind w:left="1440" w:hanging="360"/>
        <w:rPr>
          <w:u w:val="none"/>
        </w:rPr>
      </w:pPr>
      <w:r w:rsidDel="00000000" w:rsidR="00000000" w:rsidRPr="00000000">
        <w:rPr>
          <w:rtl w:val="0"/>
        </w:rPr>
        <w:t xml:space="preserve">K Nearest Neighbour Modeling</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study concludes that regression modeling encountered difficulties attributed to the absence of a linear correlation between weather patterns and energy demand, leading to inconsistent accuracy. In contrast, the K-Nearest Neighbor technique demonstrated relatively precise modeling, particularly in relation to maximum daily temperature and relative humidity.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However, it is highly recommended that additional data collection into other potential correlatory parameters, such as sunshine or evaporation, would be highly beneficial in enabling a greater degree of certainty in predicting daily maximum energy demand.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numPr>
          <w:ilvl w:val="0"/>
          <w:numId w:val="2"/>
        </w:numPr>
        <w:spacing w:line="480" w:lineRule="auto"/>
        <w:ind w:left="720" w:hanging="360"/>
        <w:rPr>
          <w:rFonts w:ascii="Times New Roman" w:cs="Times New Roman" w:eastAsia="Times New Roman" w:hAnsi="Times New Roman"/>
        </w:rPr>
      </w:pPr>
      <w:bookmarkStart w:colFirst="0" w:colLast="0" w:name="_804wesuu0jao"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1">
      <w:pPr>
        <w:rPr/>
      </w:pPr>
      <w:r w:rsidDel="00000000" w:rsidR="00000000" w:rsidRPr="00000000">
        <w:rPr>
          <w:rtl w:val="0"/>
        </w:rPr>
        <w:t xml:space="preserve">In light of increased population growth within Victoria, and the general transition to renewable energy, the impact of environmental factors on maximum daily energy demand has become a highly pertinent point of discussion</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aim of this study was to examine the effect of temperature, alongside other environmental factors in predicting the maximum daily energy use of Victorians, based on data extracted from the Australian Energy Market Operator</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objective was predominantly accomplished through the utilization of Python predictive modeling techniques based on Victorian weather and energy data collected between November 2022 and April 2023.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Data cleaning, preprocessing and both regression and classification predictive modeling methodologies were employed in an effort to effectively utilize input data, and accurately model maximum daily energy demand.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study focused on the relationship between weather and environmental factors purely on energy usage, where additional factors such as energy pricing were excluded.</w:t>
      </w:r>
      <w:r w:rsidDel="00000000" w:rsidR="00000000" w:rsidRPr="00000000">
        <w:rPr>
          <w:rtl w:val="0"/>
        </w:rPr>
      </w:r>
    </w:p>
    <w:p w:rsidR="00000000" w:rsidDel="00000000" w:rsidP="00000000" w:rsidRDefault="00000000" w:rsidRPr="00000000" w14:paraId="0000006A">
      <w:pPr>
        <w:pStyle w:val="Heading2"/>
        <w:spacing w:line="480" w:lineRule="auto"/>
        <w:rPr/>
      </w:pPr>
      <w:bookmarkStart w:colFirst="0" w:colLast="0" w:name="_ze40bu22nx5q" w:id="2"/>
      <w:bookmarkEnd w:id="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numPr>
          <w:ilvl w:val="0"/>
          <w:numId w:val="2"/>
        </w:numPr>
        <w:spacing w:line="480" w:lineRule="auto"/>
        <w:ind w:left="720" w:hanging="360"/>
        <w:rPr>
          <w:rFonts w:ascii="Times New Roman" w:cs="Times New Roman" w:eastAsia="Times New Roman" w:hAnsi="Times New Roman"/>
        </w:rPr>
      </w:pPr>
      <w:bookmarkStart w:colFirst="0" w:colLast="0" w:name="_enkcuhvaaw1p" w:id="3"/>
      <w:bookmarkEnd w:id="3"/>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incorporates two datasets for analysis:</w:t>
      </w:r>
    </w:p>
    <w:p w:rsidR="00000000" w:rsidDel="00000000" w:rsidP="00000000" w:rsidRDefault="00000000" w:rsidRPr="00000000" w14:paraId="0000006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weather.csv</w:t>
      </w:r>
    </w:p>
    <w:p w:rsidR="00000000" w:rsidDel="00000000" w:rsidP="00000000" w:rsidRDefault="00000000" w:rsidRPr="00000000" w14:paraId="0000006E">
      <w:pPr>
        <w:ind w:left="1440" w:firstLine="0"/>
        <w:rPr/>
      </w:pPr>
      <w:r w:rsidDel="00000000" w:rsidR="00000000" w:rsidRPr="00000000">
        <w:rPr>
          <w:rFonts w:ascii="Times New Roman" w:cs="Times New Roman" w:eastAsia="Times New Roman" w:hAnsi="Times New Roman"/>
          <w:sz w:val="24"/>
          <w:szCs w:val="24"/>
          <w:rtl w:val="0"/>
        </w:rPr>
        <w:t xml:space="preserve">This file encompasses twenty essential weather indicators recorded daily for the city of Melbourne spanning the period from November 2022 to April 2023. The data has been extracted from the Bureau of Meteorology</w:t>
      </w:r>
      <w:r w:rsidDel="00000000" w:rsidR="00000000" w:rsidRPr="00000000">
        <w:rPr>
          <w:rtl w:val="0"/>
        </w:rPr>
        <w:t xml:space="preserve"> and collated into a single file. There were 22 weather variables collected within this file. </w:t>
      </w:r>
    </w:p>
    <w:p w:rsidR="00000000" w:rsidDel="00000000" w:rsidP="00000000" w:rsidRDefault="00000000" w:rsidRPr="00000000" w14:paraId="0000006F">
      <w:pPr>
        <w:numPr>
          <w:ilvl w:val="0"/>
          <w:numId w:val="3"/>
        </w:numPr>
        <w:ind w:left="1440" w:hanging="360"/>
        <w:rPr>
          <w:rFonts w:ascii="Times New Roman" w:cs="Times New Roman" w:eastAsia="Times New Roman" w:hAnsi="Times New Roman"/>
          <w:sz w:val="24"/>
          <w:szCs w:val="24"/>
        </w:rPr>
      </w:pP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rice_and_demand.csv</w:t>
      </w:r>
    </w:p>
    <w:p w:rsidR="00000000" w:rsidDel="00000000" w:rsidP="00000000" w:rsidRDefault="00000000" w:rsidRPr="00000000" w14:paraId="00000070">
      <w:pPr>
        <w:ind w:left="1440" w:firstLine="0"/>
        <w:rPr/>
      </w:pPr>
      <w:r w:rsidDel="00000000" w:rsidR="00000000" w:rsidRPr="00000000">
        <w:rPr>
          <w:rtl w:val="0"/>
        </w:rPr>
        <w:t xml:space="preserve">Within this file, one can find energy price and demand data for the state of Victoria, captured at half-hour intervals from November 2022 to April 2023. The information has been sourced from the Australian Energy Market Operator. </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pStyle w:val="Heading2"/>
        <w:numPr>
          <w:ilvl w:val="0"/>
          <w:numId w:val="2"/>
        </w:numPr>
        <w:spacing w:line="480" w:lineRule="auto"/>
        <w:ind w:left="720" w:hanging="360"/>
        <w:rPr>
          <w:rFonts w:ascii="Times New Roman" w:cs="Times New Roman" w:eastAsia="Times New Roman" w:hAnsi="Times New Roman"/>
        </w:rPr>
      </w:pPr>
      <w:bookmarkStart w:colFirst="0" w:colLast="0" w:name="_sfrwznp4m8vn" w:id="4"/>
      <w:bookmarkEnd w:id="4"/>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73">
      <w:pPr>
        <w:rPr/>
      </w:pPr>
      <w:r w:rsidDel="00000000" w:rsidR="00000000" w:rsidRPr="00000000">
        <w:rPr>
          <w:rtl w:val="0"/>
        </w:rPr>
        <w:t xml:space="preserve">Exploratory Data Analysis was conducted primarily through Multivariate Graphical Analysis based upon background hypotheses regarding energy consumption.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primary hypothesis was based on the background that most industries’ primary drivers for energy demand were Heating, Ventilation, and Air Conditioning (HVAC) equipment. HVAC demand, in turn, is hypothesized to be driven by temperature increases.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This was supported by a visual inspection of the correlation between both Minimum and Maximum Daily Temperature and Maximum Daily Energy Demand (see below).</w:t>
      </w:r>
    </w:p>
    <w:p w:rsidR="00000000" w:rsidDel="00000000" w:rsidP="00000000" w:rsidRDefault="00000000" w:rsidRPr="00000000" w14:paraId="000000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3462338" cy="4777723"/>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2338" cy="4777723"/>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Pearson </w:t>
      </w:r>
      <w:r w:rsidDel="00000000" w:rsidR="00000000" w:rsidRPr="00000000">
        <w:rPr>
          <w:i w:val="1"/>
          <w:rtl w:val="0"/>
        </w:rPr>
        <w:t xml:space="preserve">r </w:t>
      </w:r>
      <w:r w:rsidDel="00000000" w:rsidR="00000000" w:rsidRPr="00000000">
        <w:rPr>
          <w:rtl w:val="0"/>
        </w:rPr>
        <w:t xml:space="preserve">coefficient was calculated for all features with respect to Maximum Energy Demand. This enabled the identification of key variables with the greatest degree of correlation for predicting and modeling.</w:t>
      </w:r>
      <w:r w:rsidDel="00000000" w:rsidR="00000000" w:rsidRPr="00000000">
        <w:drawing>
          <wp:anchor allowOverlap="1" behindDoc="0" distB="114300" distT="114300" distL="114300" distR="114300" hidden="0" layoutInCell="1" locked="0" relativeHeight="0" simplePos="0">
            <wp:simplePos x="0" y="0"/>
            <wp:positionH relativeFrom="column">
              <wp:posOffset>1252538</wp:posOffset>
            </wp:positionH>
            <wp:positionV relativeFrom="paragraph">
              <wp:posOffset>590550</wp:posOffset>
            </wp:positionV>
            <wp:extent cx="3434931" cy="3957638"/>
            <wp:effectExtent b="0" l="0" r="0" t="0"/>
            <wp:wrapTopAndBottom distB="114300" distT="11430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34931" cy="3957638"/>
                    </a:xfrm>
                    <a:prstGeom prst="rect"/>
                    <a:ln/>
                  </pic:spPr>
                </pic:pic>
              </a:graphicData>
            </a:graphic>
          </wp:anchor>
        </w:drawing>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 illustrated (see above), “Maximum Temperature” was noted to be the most linearly correlated with Maximum Energy Demand. For the purposes of Regression Modelling, the Pearson Correlation coefficient, therefore, also served as a prioritizer of independent / predictor variables to be passed through each regression model.</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numPr>
          <w:ilvl w:val="0"/>
          <w:numId w:val="2"/>
        </w:numPr>
        <w:spacing w:line="480" w:lineRule="auto"/>
        <w:ind w:left="720" w:hanging="360"/>
        <w:rPr>
          <w:rFonts w:ascii="Times New Roman" w:cs="Times New Roman" w:eastAsia="Times New Roman" w:hAnsi="Times New Roman"/>
        </w:rPr>
      </w:pPr>
      <w:bookmarkStart w:colFirst="0" w:colLast="0" w:name="_my476jc9iqas" w:id="5"/>
      <w:bookmarkEnd w:id="5"/>
      <w:r w:rsidDel="00000000" w:rsidR="00000000" w:rsidRPr="00000000">
        <w:rPr>
          <w:rFonts w:ascii="Times New Roman" w:cs="Times New Roman" w:eastAsia="Times New Roman" w:hAnsi="Times New Roman"/>
          <w:rtl w:val="0"/>
        </w:rPr>
        <w:t xml:space="preserve">Data Cleaning and Preprocessing</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predominant purpose of data cleaning the input data sets has been to ensure that data can be consistently passed through relevant models and processed for predictive purposes. Concurrently, data cleaning and preprocessing were also conducted with the aim of reducing any potential bias caused by excessive processes. </w:t>
        <w:br w:type="textWrapping"/>
      </w:r>
    </w:p>
    <w:p w:rsidR="00000000" w:rsidDel="00000000" w:rsidP="00000000" w:rsidRDefault="00000000" w:rsidRPr="00000000" w14:paraId="00000080">
      <w:pPr>
        <w:rPr/>
      </w:pPr>
      <w:r w:rsidDel="00000000" w:rsidR="00000000" w:rsidRPr="00000000">
        <w:rPr>
          <w:rtl w:val="0"/>
        </w:rPr>
        <w:t xml:space="preserve">The majority of data cleaning and preprocessing was conducted on the “Weather” input data.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For the Energy Pricing and Demand dataset, it was deemed that minimal data cleaning and processing was required, given that both target variables, “Total Demand” and “RRP”, were float data types.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480" w:lineRule="auto"/>
        <w:rPr/>
      </w:pPr>
      <w:r w:rsidDel="00000000" w:rsidR="00000000" w:rsidRPr="00000000">
        <w:rPr>
          <w:rtl w:val="0"/>
        </w:rPr>
        <w:t xml:space="preserve">Similarly, there were no missing data points detected when utilizing the</w:t>
      </w:r>
      <w:r w:rsidDel="00000000" w:rsidR="00000000" w:rsidRPr="00000000">
        <w:rPr>
          <w:i w:val="1"/>
          <w:rtl w:val="0"/>
        </w:rPr>
        <w:t xml:space="preserve"> .isna()</w:t>
      </w:r>
      <w:r w:rsidDel="00000000" w:rsidR="00000000" w:rsidRPr="00000000">
        <w:rPr>
          <w:rtl w:val="0"/>
        </w:rPr>
        <w:t xml:space="preserve"> method. </w:t>
      </w:r>
    </w:p>
    <w:p w:rsidR="00000000" w:rsidDel="00000000" w:rsidP="00000000" w:rsidRDefault="00000000" w:rsidRPr="00000000" w14:paraId="0000008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3237271" cy="2090738"/>
            <wp:effectExtent b="0" l="0" r="0" t="0"/>
            <wp:wrapTopAndBottom distB="114300" distT="114300"/>
            <wp:docPr id="1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37271" cy="2090738"/>
                    </a:xfrm>
                    <a:prstGeom prst="rect"/>
                    <a:ln/>
                  </pic:spPr>
                </pic:pic>
              </a:graphicData>
            </a:graphic>
          </wp:anchor>
        </w:drawing>
      </w:r>
    </w:p>
    <w:p w:rsidR="00000000" w:rsidDel="00000000" w:rsidP="00000000" w:rsidRDefault="00000000" w:rsidRPr="00000000" w14:paraId="00000086">
      <w:pPr>
        <w:rPr/>
      </w:pPr>
      <w:r w:rsidDel="00000000" w:rsidR="00000000" w:rsidRPr="00000000">
        <w:rPr>
          <w:color w:val="666666"/>
          <w:sz w:val="22"/>
          <w:szCs w:val="22"/>
          <w:rtl w:val="0"/>
        </w:rPr>
        <w:t xml:space="preserve">Data Cleaning: Deletion of Irrelevant or Missing Data</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preliminary data cleaning method employed with respect to the “Weather” input data has been the removal of missing data and irrelevant data.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Several features were noted to be completely empty in the original csv file, making their value to predictive modeling functionally irrelevant. As such, deletion has been applied to entirely remove the “Evaporation (mm)”, “Sunshine (mm)” and “9am cloud amount (oktas)” features. This has been completed through the </w:t>
      </w:r>
      <w:r w:rsidDel="00000000" w:rsidR="00000000" w:rsidRPr="00000000">
        <w:rPr>
          <w:i w:val="1"/>
          <w:rtl w:val="0"/>
        </w:rPr>
        <w:t xml:space="preserve">.dropna</w:t>
      </w:r>
      <w:r w:rsidDel="00000000" w:rsidR="00000000" w:rsidRPr="00000000">
        <w:rPr>
          <w:rtl w:val="0"/>
        </w:rPr>
        <w:t xml:space="preserve"> method for features or columns with entirely empty datasets.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Subsequently, listwise deletion has also been applied to certain data points with predominantly incomplete or missing data to ensure that complete variable data sets were analyzed for correlation purposes. This, most notably, has been applied to the weather data point pertaining to April 24, 2024, in which 13 of 22 features were empty. The </w:t>
      </w:r>
      <w:r w:rsidDel="00000000" w:rsidR="00000000" w:rsidRPr="00000000">
        <w:rPr>
          <w:i w:val="1"/>
          <w:rtl w:val="0"/>
        </w:rPr>
        <w:t xml:space="preserve">.isnull</w:t>
      </w:r>
      <w:r w:rsidDel="00000000" w:rsidR="00000000" w:rsidRPr="00000000">
        <w:rPr>
          <w:rtl w:val="0"/>
        </w:rPr>
        <w:t xml:space="preserve"> method has been applied to remove data points where a desired feature may return an empty value. As such, it only applies to empty data points when a desired feature has been selected.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Due to the target variable for this study being </w:t>
      </w:r>
      <w:r w:rsidDel="00000000" w:rsidR="00000000" w:rsidRPr="00000000">
        <w:rPr>
          <w:i w:val="1"/>
          <w:rtl w:val="0"/>
        </w:rPr>
        <w:t xml:space="preserve">maximum</w:t>
      </w:r>
      <w:r w:rsidDel="00000000" w:rsidR="00000000" w:rsidRPr="00000000">
        <w:rPr>
          <w:rtl w:val="0"/>
        </w:rPr>
        <w:t xml:space="preserve"> daily energy demand, it was also deemed that the only required data for modeling was the maximum total demand recorded each day. </w:t>
      </w:r>
      <w:r w:rsidDel="00000000" w:rsidR="00000000" w:rsidRPr="00000000">
        <w:rPr/>
        <w:drawing>
          <wp:inline distB="114300" distT="114300" distL="114300" distR="114300">
            <wp:extent cx="5943600" cy="444500"/>
            <wp:effectExtent b="0" l="0" r="0" t="0"/>
            <wp:docPr id="2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As a result, the maximum demand was derived by grouping total demand by date.</w:t>
      </w:r>
    </w:p>
    <w:p w:rsidR="00000000" w:rsidDel="00000000" w:rsidP="00000000" w:rsidRDefault="00000000" w:rsidRPr="00000000" w14:paraId="0000008F">
      <w:pPr>
        <w:pStyle w:val="Heading5"/>
        <w:rPr/>
      </w:pPr>
      <w:bookmarkStart w:colFirst="0" w:colLast="0" w:name="_xu0j4p7movki" w:id="6"/>
      <w:bookmarkEnd w:id="6"/>
      <w:r w:rsidDel="00000000" w:rsidR="00000000" w:rsidRPr="00000000">
        <w:rPr>
          <w:rtl w:val="0"/>
        </w:rPr>
        <w:t xml:space="preserve">Pre-Processing: Scalers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Additional preprocessing methods were utilized for regression analysis through the implementation of scalers to normalize the datasets across a mean of 0 and a standard deviation of 1 to ensure that the data was not distorted by units of measurement and scale.</w:t>
      </w:r>
    </w:p>
    <w:p w:rsidR="00000000" w:rsidDel="00000000" w:rsidP="00000000" w:rsidRDefault="00000000" w:rsidRPr="00000000" w14:paraId="00000091">
      <w:pPr>
        <w:pStyle w:val="Heading5"/>
        <w:rPr/>
      </w:pPr>
      <w:bookmarkStart w:colFirst="0" w:colLast="0" w:name="_zhbajp6pjc3l" w:id="7"/>
      <w:bookmarkEnd w:id="7"/>
      <w:r w:rsidDel="00000000" w:rsidR="00000000" w:rsidRPr="00000000">
        <w:rPr>
          <w:rtl w:val="0"/>
        </w:rPr>
        <w:t xml:space="preserve">Preprocessing: Imputation</w:t>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190500</wp:posOffset>
            </wp:positionV>
            <wp:extent cx="5443538" cy="828744"/>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43538" cy="828744"/>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t xml:space="preserve">The removal of missing or irrelevant data was completed only in situations where the majority of its relevant values were missing. This was done so in preference over the application of mean imputation to minimize the potential for distortion to the standard deviation.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Functionally, for the weather dataset, imputation was essentially irrelevant as listwise deletion removed all empty data points.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color w:val="666666"/>
          <w:sz w:val="22"/>
          <w:szCs w:val="22"/>
          <w:rtl w:val="0"/>
        </w:rPr>
        <w:t xml:space="preserve">Data Cleaning: Data Type Conversion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Additional steps were taken to ensure all values were numerical float values. This process has been conducted for the purpose of ensuring that all values are suitable for analysis and modeling. As most features were already float values (see below), a viable data type for predictive analysis and modeling, the remaining ‘object’ variables could easily be utilized for future modeling.</w:t>
      </w:r>
    </w:p>
    <w:p w:rsidR="00000000" w:rsidDel="00000000" w:rsidP="00000000" w:rsidRDefault="00000000" w:rsidRPr="00000000" w14:paraId="0000009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152400</wp:posOffset>
            </wp:positionV>
            <wp:extent cx="3109913" cy="2455581"/>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09913" cy="2455581"/>
                    </a:xfrm>
                    <a:prstGeom prst="rect"/>
                    <a:ln/>
                  </pic:spPr>
                </pic:pic>
              </a:graphicData>
            </a:graphic>
          </wp:anchor>
        </w:drawing>
      </w:r>
    </w:p>
    <w:p w:rsidR="00000000" w:rsidDel="00000000" w:rsidP="00000000" w:rsidRDefault="00000000" w:rsidRPr="00000000" w14:paraId="00000099">
      <w:pPr>
        <w:rPr/>
      </w:pPr>
      <w:r w:rsidDel="00000000" w:rsidR="00000000" w:rsidRPr="00000000">
        <w:rPr>
          <w:rtl w:val="0"/>
        </w:rPr>
        <w:t xml:space="preserve">All relevant features were also converted to numerical quantities for the same purpose. An example of this is the conversion of “Direction of maximum wind gust” to its respective True Bearing Angle (see below). </w:t>
      </w:r>
    </w:p>
    <w:p w:rsidR="00000000" w:rsidDel="00000000" w:rsidP="00000000" w:rsidRDefault="00000000" w:rsidRPr="00000000" w14:paraId="0000009A">
      <w:pPr>
        <w:rPr/>
      </w:pPr>
      <w:r w:rsidDel="00000000" w:rsidR="00000000" w:rsidRPr="00000000">
        <w:rPr/>
        <w:drawing>
          <wp:inline distB="114300" distT="114300" distL="114300" distR="114300">
            <wp:extent cx="5943600" cy="355600"/>
            <wp:effectExtent b="0" l="0" r="0" t="0"/>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was done to further ensure that numerical data could be effectively passed through any predictive model based on</w:t>
      </w:r>
      <w:r w:rsidDel="00000000" w:rsidR="00000000" w:rsidRPr="00000000">
        <w:rPr>
          <w:rtl w:val="0"/>
        </w:rPr>
        <w:t xml:space="preserve"> numerical inputs</w:t>
      </w:r>
      <w:r w:rsidDel="00000000" w:rsidR="00000000" w:rsidRPr="00000000">
        <w:rPr>
          <w:rtl w:val="0"/>
        </w:rPr>
        <w:t xml:space="preserve">.</w:t>
      </w:r>
    </w:p>
    <w:p w:rsidR="00000000" w:rsidDel="00000000" w:rsidP="00000000" w:rsidRDefault="00000000" w:rsidRPr="00000000" w14:paraId="0000009D">
      <w:pPr>
        <w:pStyle w:val="Heading4"/>
        <w:rPr/>
      </w:pPr>
      <w:bookmarkStart w:colFirst="0" w:colLast="0" w:name="_a13buslxr60f" w:id="8"/>
      <w:bookmarkEnd w:id="8"/>
      <w:r w:rsidDel="00000000" w:rsidR="00000000" w:rsidRPr="00000000">
        <w:rPr>
          <w:rtl w:val="0"/>
        </w:rPr>
        <w:t xml:space="preserve">Preprocessing - Indexing </w:t>
      </w:r>
    </w:p>
    <w:p w:rsidR="00000000" w:rsidDel="00000000" w:rsidP="00000000" w:rsidRDefault="00000000" w:rsidRPr="00000000" w14:paraId="0000009E">
      <w:pPr>
        <w:rPr/>
      </w:pPr>
      <w:r w:rsidDel="00000000" w:rsidR="00000000" w:rsidRPr="00000000">
        <w:rPr>
          <w:rtl w:val="0"/>
        </w:rPr>
        <w:t xml:space="preserve">A secondary preprocessing approach utilized for the price and demand dataset was the selection and formatting of dates for all data points. </w:t>
      </w:r>
    </w:p>
    <w:p w:rsidR="00000000" w:rsidDel="00000000" w:rsidP="00000000" w:rsidRDefault="00000000" w:rsidRPr="00000000" w14:paraId="0000009F">
      <w:pPr>
        <w:rPr/>
      </w:pPr>
      <w:r w:rsidDel="00000000" w:rsidR="00000000" w:rsidRPr="00000000">
        <w:rPr/>
        <w:drawing>
          <wp:inline distB="114300" distT="114300" distL="114300" distR="114300">
            <wp:extent cx="5943600" cy="7239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This process was also conducted on the energy demand dataset to ensure that the format of indices was consistent across both to enable modeling to effectively correlate and link data.</w:t>
      </w:r>
    </w:p>
    <w:p w:rsidR="00000000" w:rsidDel="00000000" w:rsidP="00000000" w:rsidRDefault="00000000" w:rsidRPr="00000000" w14:paraId="000000A1">
      <w:pPr>
        <w:pStyle w:val="Heading2"/>
        <w:spacing w:line="480" w:lineRule="auto"/>
        <w:rPr/>
      </w:pPr>
      <w:bookmarkStart w:colFirst="0" w:colLast="0" w:name="_v3ba6ain55u" w:id="9"/>
      <w:bookmarkEnd w:id="9"/>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numPr>
          <w:ilvl w:val="0"/>
          <w:numId w:val="2"/>
        </w:numPr>
        <w:spacing w:line="480" w:lineRule="auto"/>
        <w:ind w:left="720" w:hanging="360"/>
        <w:rPr>
          <w:rFonts w:ascii="Times New Roman" w:cs="Times New Roman" w:eastAsia="Times New Roman" w:hAnsi="Times New Roman"/>
        </w:rPr>
      </w:pPr>
      <w:bookmarkStart w:colFirst="0" w:colLast="0" w:name="_5w6p8wnvicdu" w:id="10"/>
      <w:bookmarkEnd w:id="10"/>
      <w:r w:rsidDel="00000000" w:rsidR="00000000" w:rsidRPr="00000000">
        <w:rPr>
          <w:rFonts w:ascii="Times New Roman" w:cs="Times New Roman" w:eastAsia="Times New Roman" w:hAnsi="Times New Roman"/>
          <w:rtl w:val="0"/>
        </w:rPr>
        <w:t xml:space="preserve">Methodology</w:t>
      </w: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a model which effectively </w:t>
      </w:r>
      <w:r w:rsidDel="00000000" w:rsidR="00000000" w:rsidRPr="00000000">
        <w:rPr>
          <w:rtl w:val="0"/>
        </w:rPr>
        <w:t xml:space="preserve">predicts</w:t>
      </w:r>
      <w:r w:rsidDel="00000000" w:rsidR="00000000" w:rsidRPr="00000000">
        <w:rPr>
          <w:rFonts w:ascii="Times New Roman" w:cs="Times New Roman" w:eastAsia="Times New Roman" w:hAnsi="Times New Roman"/>
          <w:sz w:val="24"/>
          <w:szCs w:val="24"/>
          <w:rtl w:val="0"/>
        </w:rPr>
        <w:t xml:space="preserve"> maximum daily energy use, This study applies Linear Regression, Decision Tree Regression and K Nearest Neighbour algorithm to </w:t>
      </w:r>
      <w:r w:rsidDel="00000000" w:rsidR="00000000" w:rsidRPr="00000000">
        <w:rPr>
          <w:rtl w:val="0"/>
        </w:rPr>
        <w:t xml:space="preserve">analyse</w:t>
      </w:r>
      <w:r w:rsidDel="00000000" w:rsidR="00000000" w:rsidRPr="00000000">
        <w:rPr>
          <w:rFonts w:ascii="Times New Roman" w:cs="Times New Roman" w:eastAsia="Times New Roman" w:hAnsi="Times New Roman"/>
          <w:sz w:val="24"/>
          <w:szCs w:val="24"/>
          <w:rtl w:val="0"/>
        </w:rPr>
        <w:t xml:space="preserve">, train and test the data.</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3"/>
        <w:rPr/>
      </w:pPr>
      <w:bookmarkStart w:colFirst="0" w:colLast="0" w:name="_ivpzcgtg0k9s" w:id="11"/>
      <w:bookmarkEnd w:id="11"/>
      <w:r w:rsidDel="00000000" w:rsidR="00000000" w:rsidRPr="00000000">
        <w:rPr>
          <w:rtl w:val="0"/>
        </w:rPr>
        <w:t xml:space="preserve">Regression Analyses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light of the continuous nature of the target feature, which pertains to the maximum energy demand, a comprehensive analysis employing multiple Regression techniques has been conducted.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Linear Regression was chosen due to the numerical dependent variable and multiple numerical independent variables, and due to initial exploratory data analysis indicating some degree of linearity between Maximum Temperature and Energy Demand.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Decision Tree Regression was selected for its similar capability to model complex relationships but without presupposing linearity.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 square and Mean Standard Error were employed to assess the effectiveness of both the Regression and Decision Tree Regression model.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3"/>
        <w:rPr/>
      </w:pPr>
      <w:bookmarkStart w:colFirst="0" w:colLast="0" w:name="_wy0g8gzbwrl" w:id="12"/>
      <w:bookmarkEnd w:id="12"/>
      <w:r w:rsidDel="00000000" w:rsidR="00000000" w:rsidRPr="00000000">
        <w:rPr>
          <w:rtl w:val="0"/>
        </w:rPr>
        <w:t xml:space="preserve">K Nearest Neighbour Analysis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K-Nearest Neighbors (KNN) algorithm has been chosen for this project due to its applicability to both classification and regression tasks, coupled with its advantageous property of making no assumptions about the underlying distribution of the data. The study endeavors to categorize the target variable into discrete bins, exploring variations in bin size, the number of neighbors, and the train-test proportion for enhanced prediction outcomes. Additionally, the chi-square feature selection method has been employed to understand and select features that demonstrate optimal performance in the predictive modeling process. </w:t>
      </w: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numPr>
          <w:ilvl w:val="0"/>
          <w:numId w:val="2"/>
        </w:numPr>
        <w:spacing w:line="480" w:lineRule="auto"/>
        <w:ind w:left="720" w:hanging="360"/>
        <w:rPr>
          <w:rFonts w:ascii="Times New Roman" w:cs="Times New Roman" w:eastAsia="Times New Roman" w:hAnsi="Times New Roman"/>
        </w:rPr>
      </w:pPr>
      <w:bookmarkStart w:colFirst="0" w:colLast="0" w:name="_bmamoiv1qy8c" w:id="13"/>
      <w:bookmarkEnd w:id="13"/>
      <w:r w:rsidDel="00000000" w:rsidR="00000000" w:rsidRPr="00000000">
        <w:rPr>
          <w:rFonts w:ascii="Times New Roman" w:cs="Times New Roman" w:eastAsia="Times New Roman" w:hAnsi="Times New Roman"/>
          <w:rtl w:val="0"/>
        </w:rPr>
        <w:t xml:space="preserve">Analysis and Results</w:t>
      </w:r>
      <w:r w:rsidDel="00000000" w:rsidR="00000000" w:rsidRPr="00000000">
        <w:rPr>
          <w:rtl w:val="0"/>
        </w:rPr>
      </w:r>
    </w:p>
    <w:p w:rsidR="00000000" w:rsidDel="00000000" w:rsidP="00000000" w:rsidRDefault="00000000" w:rsidRPr="00000000" w14:paraId="000000B4">
      <w:pPr>
        <w:pStyle w:val="Heading3"/>
        <w:rPr/>
      </w:pPr>
      <w:bookmarkStart w:colFirst="0" w:colLast="0" w:name="_7z9w09x1qyfh" w:id="14"/>
      <w:bookmarkEnd w:id="14"/>
      <w:r w:rsidDel="00000000" w:rsidR="00000000" w:rsidRPr="00000000">
        <w:rPr>
          <w:rtl w:val="0"/>
        </w:rPr>
        <w:t xml:space="preserve">Linear Regression</w:t>
      </w:r>
    </w:p>
    <w:p w:rsidR="00000000" w:rsidDel="00000000" w:rsidP="00000000" w:rsidRDefault="00000000" w:rsidRPr="00000000" w14:paraId="000000B5">
      <w:pPr>
        <w:pStyle w:val="Heading4"/>
        <w:rPr/>
      </w:pPr>
      <w:bookmarkStart w:colFirst="0" w:colLast="0" w:name="_jwyu6weg5rgk" w:id="15"/>
      <w:bookmarkEnd w:id="15"/>
      <w:r w:rsidDel="00000000" w:rsidR="00000000" w:rsidRPr="00000000">
        <w:rPr>
          <w:rtl w:val="0"/>
        </w:rPr>
        <w:t xml:space="preserve">Number of Predictor Variables vs Linear Regression R</w:t>
      </w:r>
      <w:r w:rsidDel="00000000" w:rsidR="00000000" w:rsidRPr="00000000">
        <w:rPr>
          <w:vertAlign w:val="superscript"/>
          <w:rtl w:val="0"/>
        </w:rPr>
        <w:t xml:space="preserve">2</w:t>
      </w:r>
      <w:r w:rsidDel="00000000" w:rsidR="00000000" w:rsidRPr="00000000">
        <w:rPr>
          <w:rtl w:val="0"/>
        </w:rPr>
        <w:t xml:space="preserve"> and MSE</w:t>
      </w:r>
    </w:p>
    <w:p w:rsidR="00000000" w:rsidDel="00000000" w:rsidP="00000000" w:rsidRDefault="00000000" w:rsidRPr="00000000" w14:paraId="000000B6">
      <w:pPr>
        <w:rPr/>
      </w:pPr>
      <w:r w:rsidDel="00000000" w:rsidR="00000000" w:rsidRPr="00000000">
        <w:rPr>
          <w:rtl w:val="0"/>
        </w:rPr>
        <w:t xml:space="preserve">Based on the ranking of ten predictor variables from highest Pearson </w:t>
      </w:r>
      <w:r w:rsidDel="00000000" w:rsidR="00000000" w:rsidRPr="00000000">
        <w:rPr>
          <w:i w:val="1"/>
          <w:rtl w:val="0"/>
        </w:rPr>
        <w:t xml:space="preserve">r</w:t>
      </w:r>
      <w:r w:rsidDel="00000000" w:rsidR="00000000" w:rsidRPr="00000000">
        <w:rPr>
          <w:rtl w:val="0"/>
        </w:rPr>
        <w:t xml:space="preserve"> coefficients to lowest, the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rtl w:val="0"/>
        </w:rPr>
        <w:t xml:space="preserve">score of each Linear Regression model was plotted against a variable number of predictor variables, alongside a variation in test size to determine the most ‘ideal’ and highest r</w:t>
      </w:r>
      <w:r w:rsidDel="00000000" w:rsidR="00000000" w:rsidRPr="00000000">
        <w:rPr>
          <w:vertAlign w:val="superscript"/>
          <w:rtl w:val="0"/>
        </w:rPr>
        <w:t xml:space="preserve">2</w:t>
      </w:r>
      <w:r w:rsidDel="00000000" w:rsidR="00000000" w:rsidRPr="00000000">
        <w:rPr>
          <w:rtl w:val="0"/>
        </w:rPr>
        <w:t xml:space="preserve"> score for a given combination of Test Size and Input Parameters.</w:t>
      </w:r>
    </w:p>
    <w:p w:rsidR="00000000" w:rsidDel="00000000" w:rsidP="00000000" w:rsidRDefault="00000000" w:rsidRPr="00000000" w14:paraId="000000B7">
      <w:pPr>
        <w:rPr/>
      </w:pPr>
      <w:r w:rsidDel="00000000" w:rsidR="00000000" w:rsidRPr="00000000">
        <w:rPr/>
        <w:drawing>
          <wp:inline distB="114300" distT="114300" distL="114300" distR="114300">
            <wp:extent cx="5086350" cy="3200400"/>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63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Based on this modeling, it can be seen (above) that a test size of 40% alongside a single predictor variable yielded the highest r</w:t>
      </w:r>
      <w:r w:rsidDel="00000000" w:rsidR="00000000" w:rsidRPr="00000000">
        <w:rPr>
          <w:vertAlign w:val="superscript"/>
          <w:rtl w:val="0"/>
        </w:rPr>
        <w:t xml:space="preserve">2 </w:t>
      </w:r>
      <w:r w:rsidDel="00000000" w:rsidR="00000000" w:rsidRPr="00000000">
        <w:rPr>
          <w:rtl w:val="0"/>
        </w:rPr>
        <w:t xml:space="preserve">score.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combination of input factors yielded an r</w:t>
      </w:r>
      <w:r w:rsidDel="00000000" w:rsidR="00000000" w:rsidRPr="00000000">
        <w:rPr>
          <w:vertAlign w:val="superscript"/>
          <w:rtl w:val="0"/>
        </w:rPr>
        <w:t xml:space="preserve">2</w:t>
      </w:r>
      <w:r w:rsidDel="00000000" w:rsidR="00000000" w:rsidRPr="00000000">
        <w:rPr>
          <w:rtl w:val="0"/>
        </w:rPr>
        <w:t xml:space="preserve"> score of approximately 42% and a Mean Squared Error 526.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It should be noted that multiple reruns of this model yielded consistent results with minimal variability in R-Squared and output parameters.</w:t>
      </w:r>
    </w:p>
    <w:p w:rsidR="00000000" w:rsidDel="00000000" w:rsidP="00000000" w:rsidRDefault="00000000" w:rsidRPr="00000000" w14:paraId="000000BD">
      <w:pPr>
        <w:pStyle w:val="Heading3"/>
        <w:ind w:left="0" w:firstLine="0"/>
        <w:rPr/>
      </w:pPr>
      <w:bookmarkStart w:colFirst="0" w:colLast="0" w:name="_8kum0a3ox63n" w:id="16"/>
      <w:bookmarkEnd w:id="16"/>
      <w:r w:rsidDel="00000000" w:rsidR="00000000" w:rsidRPr="00000000">
        <w:rPr>
          <w:rtl w:val="0"/>
        </w:rPr>
      </w:r>
    </w:p>
    <w:p w:rsidR="00000000" w:rsidDel="00000000" w:rsidP="00000000" w:rsidRDefault="00000000" w:rsidRPr="00000000" w14:paraId="000000BE">
      <w:pPr>
        <w:pStyle w:val="Heading3"/>
        <w:rPr/>
      </w:pPr>
      <w:bookmarkStart w:colFirst="0" w:colLast="0" w:name="_1rcreklmplgh" w:id="17"/>
      <w:bookmarkEnd w:id="17"/>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rPr/>
      </w:pPr>
      <w:bookmarkStart w:colFirst="0" w:colLast="0" w:name="_g6kwshjrgoqm" w:id="18"/>
      <w:bookmarkEnd w:id="18"/>
      <w:r w:rsidDel="00000000" w:rsidR="00000000" w:rsidRPr="00000000">
        <w:rPr>
          <w:rtl w:val="0"/>
        </w:rPr>
        <w:t xml:space="preserve">Decision Tree Regression Analysis</w:t>
      </w:r>
    </w:p>
    <w:p w:rsidR="00000000" w:rsidDel="00000000" w:rsidP="00000000" w:rsidRDefault="00000000" w:rsidRPr="00000000" w14:paraId="000000C0">
      <w:pPr>
        <w:pStyle w:val="Heading4"/>
        <w:rPr/>
      </w:pPr>
      <w:bookmarkStart w:colFirst="0" w:colLast="0" w:name="_4nm7uxj4rm2y" w:id="19"/>
      <w:bookmarkEnd w:id="19"/>
      <w:r w:rsidDel="00000000" w:rsidR="00000000" w:rsidRPr="00000000">
        <w:rPr>
          <w:rtl w:val="0"/>
        </w:rPr>
        <w:t xml:space="preserve">Number of Predictor Variables vs Decision Tree Regression R</w:t>
      </w:r>
      <w:r w:rsidDel="00000000" w:rsidR="00000000" w:rsidRPr="00000000">
        <w:rPr>
          <w:vertAlign w:val="superscript"/>
          <w:rtl w:val="0"/>
        </w:rPr>
        <w:t xml:space="preserve">2</w:t>
      </w:r>
      <w:r w:rsidDel="00000000" w:rsidR="00000000" w:rsidRPr="00000000">
        <w:rPr>
          <w:rtl w:val="0"/>
        </w:rPr>
        <w:t xml:space="preserve"> and MSE</w:t>
      </w:r>
    </w:p>
    <w:p w:rsidR="00000000" w:rsidDel="00000000" w:rsidP="00000000" w:rsidRDefault="00000000" w:rsidRPr="00000000" w14:paraId="000000C1">
      <w:pPr>
        <w:rPr/>
      </w:pPr>
      <w:r w:rsidDel="00000000" w:rsidR="00000000" w:rsidRPr="00000000">
        <w:rPr>
          <w:rtl w:val="0"/>
        </w:rPr>
        <w:t xml:space="preserve">Similarly to the approach conducted with Linear Regression, the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rtl w:val="0"/>
        </w:rPr>
        <w:t xml:space="preserve">score of each Decision Tree Regression model was plotted against the number of predictor variables inputted, with a new series plotted for each test size.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quantity of parameters that yielded the greatest R</w:t>
      </w:r>
      <w:r w:rsidDel="00000000" w:rsidR="00000000" w:rsidRPr="00000000">
        <w:rPr>
          <w:vertAlign w:val="superscript"/>
          <w:rtl w:val="0"/>
        </w:rPr>
        <w:t xml:space="preserve">2</w:t>
      </w:r>
      <w:r w:rsidDel="00000000" w:rsidR="00000000" w:rsidRPr="00000000">
        <w:rPr>
          <w:rtl w:val="0"/>
        </w:rPr>
        <w:t xml:space="preserve"> score appeared to be a higher quantity of predictor variables, alongside a test size proportion of 20%.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4981575" cy="32004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815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combination of input factors yielded an r</w:t>
      </w:r>
      <w:r w:rsidDel="00000000" w:rsidR="00000000" w:rsidRPr="00000000">
        <w:rPr>
          <w:vertAlign w:val="superscript"/>
          <w:rtl w:val="0"/>
        </w:rPr>
        <w:t xml:space="preserve">2</w:t>
      </w:r>
      <w:r w:rsidDel="00000000" w:rsidR="00000000" w:rsidRPr="00000000">
        <w:rPr>
          <w:rtl w:val="0"/>
        </w:rPr>
        <w:t xml:space="preserve"> score of approximately 60% and a Mean Squared Error of approximately 400.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It should be noted that multiple reruns of this model yielded a high degree of variability in results, with R-Squared noted to fluctuate between 45-65% and MSE noted to fluctuate between 400 and 600.</w:t>
      </w:r>
    </w:p>
    <w:p w:rsidR="00000000" w:rsidDel="00000000" w:rsidP="00000000" w:rsidRDefault="00000000" w:rsidRPr="00000000" w14:paraId="000000C9">
      <w:pPr>
        <w:pStyle w:val="Heading3"/>
        <w:ind w:left="0" w:firstLine="0"/>
        <w:rPr/>
      </w:pPr>
      <w:bookmarkStart w:colFirst="0" w:colLast="0" w:name="_6qxqtmo973cr" w:id="20"/>
      <w:bookmarkEnd w:id="20"/>
      <w:r w:rsidDel="00000000" w:rsidR="00000000" w:rsidRPr="00000000">
        <w:rPr>
          <w:rtl w:val="0"/>
        </w:rPr>
      </w:r>
    </w:p>
    <w:p w:rsidR="00000000" w:rsidDel="00000000" w:rsidP="00000000" w:rsidRDefault="00000000" w:rsidRPr="00000000" w14:paraId="000000CA">
      <w:pPr>
        <w:pStyle w:val="Heading3"/>
        <w:ind w:left="0" w:firstLine="720"/>
        <w:rPr/>
      </w:pPr>
      <w:bookmarkStart w:colFirst="0" w:colLast="0" w:name="_6sl96bthwkwj" w:id="21"/>
      <w:bookmarkEnd w:id="21"/>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ind w:left="0" w:firstLine="720"/>
        <w:rPr/>
      </w:pPr>
      <w:bookmarkStart w:colFirst="0" w:colLast="0" w:name="_88ztv8xyrzxf" w:id="22"/>
      <w:bookmarkEnd w:id="22"/>
      <w:r w:rsidDel="00000000" w:rsidR="00000000" w:rsidRPr="00000000">
        <w:rPr>
          <w:rtl w:val="0"/>
        </w:rPr>
        <w:t xml:space="preserve">KNN Analysis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fluctuations in KNN accuracy stem from the diverse intervals chosen for numerical categorization. Altering these intervals results in distinct KNN accuracy values. As delineated below, numerous iterations have been undertaken with the aim of attaining an optimized accuracy score. This iterative process underscores the meticulous efforts invested in refining the model for enhanced predictive performance.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drawing>
          <wp:inline distB="114300" distT="114300" distL="114300" distR="114300">
            <wp:extent cx="3338513" cy="2491427"/>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338513" cy="2491427"/>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During the course of the prediction process, it has been noted that alterations on the train-test size also has influence towards KNN accuracy. When maintaining the same category, the modification of the test set size yields the subsequent result.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drawing>
          <wp:inline distB="114300" distT="114300" distL="114300" distR="114300">
            <wp:extent cx="3309730" cy="246888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30973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above experimental procedure has revealed that the utilization of bin7, characterized by intervals [min, 6000), [6000, 7000), [7000, max] produces the highest accuracy score. Furthermore, it has been determined that the most accurate train-test split configuration is achieved with an 80%-20% division.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Utilizing the optimized binning and train-test split determined above, and to delve deeper into the KNN modeling while progressing to the feature selection phase, this study incorporates the chi-square feature selection method. This selection method is chosen for its capability to handle both numerical and categorical data seamlessly.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drawing>
          <wp:inline distB="114300" distT="114300" distL="114300" distR="114300">
            <wp:extent cx="3309730" cy="2468880"/>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30973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interpreting the optimal number of features and their corresponding accuracy scores identified above, the results reveal a relatively stable performance across various k values. Notable, for k=3 and k=7, the accuracy scores peak at 0.857. However, it is noticeable that these points represent critical thresholds, as the inclusion or exclusion of a single feature results in a decrement of the accuracy score.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enhance robustness and provide a cross-validated estimation, the K-fold method was implemented for both the top three (k=3) and top seven performing features (k=7). The outcome shows that the top three features have a higher accuracy score (0.845) compared to the top seven features (0.804).</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Combined with the observation that the accuracy scores for k=1, k=2, and k=3 are uniformly high, and the scores exhibit a consistent stability for other values, this suggests that opting for the top three best performing features, namely maximum temperature, rainfall, and 3pm relative humidity, suffices for the KNN model.</w:t>
      </w:r>
      <w:r w:rsidDel="00000000" w:rsidR="00000000" w:rsidRPr="00000000">
        <w:rPr>
          <w:rtl w:val="0"/>
        </w:rPr>
      </w:r>
    </w:p>
    <w:p w:rsidR="00000000" w:rsidDel="00000000" w:rsidP="00000000" w:rsidRDefault="00000000" w:rsidRPr="00000000" w14:paraId="000000E0">
      <w:pPr>
        <w:pStyle w:val="Heading2"/>
        <w:numPr>
          <w:ilvl w:val="0"/>
          <w:numId w:val="2"/>
        </w:numPr>
        <w:spacing w:line="480" w:lineRule="auto"/>
        <w:ind w:left="720" w:hanging="360"/>
        <w:rPr>
          <w:rFonts w:ascii="Times New Roman" w:cs="Times New Roman" w:eastAsia="Times New Roman" w:hAnsi="Times New Roman"/>
        </w:rPr>
      </w:pPr>
      <w:bookmarkStart w:colFirst="0" w:colLast="0" w:name="_m6e4yc4ry7wu" w:id="23"/>
      <w:bookmarkEnd w:id="23"/>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E1">
      <w:pPr>
        <w:spacing w:line="276" w:lineRule="auto"/>
        <w:ind w:left="720" w:firstLine="0"/>
        <w:rPr/>
      </w:pPr>
      <w:r w:rsidDel="00000000" w:rsidR="00000000" w:rsidRPr="00000000">
        <w:rPr>
          <w:rtl w:val="0"/>
        </w:rPr>
        <w:t xml:space="preserve">The findings of this study indicate that, in comparison to linear regression, decision tree regression, and K-nearest neighbor modeling, Despite the conventional understanding that maximum energy demand is a continuous dataset and that regression algorithms would theoretically yield superior results, the discrete KNN algorithm demonstrates better performance, achieving an accuracy rate of over 80% in predictions. In contrast, both linear and decision tree algorithms yield suboptimal results, characterised by low to moderate R-squared values and high mean square error. </w:t>
      </w:r>
    </w:p>
    <w:p w:rsidR="00000000" w:rsidDel="00000000" w:rsidP="00000000" w:rsidRDefault="00000000" w:rsidRPr="00000000" w14:paraId="000000E2">
      <w:pPr>
        <w:spacing w:line="276" w:lineRule="auto"/>
        <w:ind w:left="720" w:firstLine="0"/>
        <w:rPr/>
      </w:pPr>
      <w:r w:rsidDel="00000000" w:rsidR="00000000" w:rsidRPr="00000000">
        <w:rPr>
          <w:rtl w:val="0"/>
        </w:rPr>
        <w:t xml:space="preserve">Further exploration of the KNN algorithm, incorporating k-fold cross-validation and chi-square feature selection, reveals that among the key weather indicators considered, namely maximum temperature, rainfall, and 3pm relative humidity, these three features exert the most significant influence on energy use prediction.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Limitation of study</w:t>
      </w:r>
    </w:p>
    <w:p w:rsidR="00000000" w:rsidDel="00000000" w:rsidP="00000000" w:rsidRDefault="00000000" w:rsidRPr="00000000" w14:paraId="000000E5">
      <w:pPr>
        <w:numPr>
          <w:ilvl w:val="0"/>
          <w:numId w:val="1"/>
        </w:numPr>
        <w:ind w:left="1440" w:hanging="360"/>
        <w:rPr>
          <w:u w:val="none"/>
        </w:rPr>
      </w:pPr>
      <w:r w:rsidDel="00000000" w:rsidR="00000000" w:rsidRPr="00000000">
        <w:rPr>
          <w:rtl w:val="0"/>
        </w:rPr>
        <w:t xml:space="preserve">Feature Limitation: Incomplete data poses a constraint on the inclusion of certain crucial predictors. Notably, variables such as sunshine and evaporation, which could potentially contribute to energy use prediction, are excluded from the analysis due to their unavailability in the dataframe.</w:t>
      </w:r>
    </w:p>
    <w:p w:rsidR="00000000" w:rsidDel="00000000" w:rsidP="00000000" w:rsidRDefault="00000000" w:rsidRPr="00000000" w14:paraId="000000E6">
      <w:pPr>
        <w:numPr>
          <w:ilvl w:val="0"/>
          <w:numId w:val="1"/>
        </w:numPr>
        <w:ind w:left="1440" w:hanging="360"/>
        <w:rPr>
          <w:u w:val="none"/>
        </w:rPr>
      </w:pPr>
      <w:r w:rsidDel="00000000" w:rsidR="00000000" w:rsidRPr="00000000">
        <w:rPr>
          <w:rtl w:val="0"/>
        </w:rPr>
        <w:t xml:space="preserve">Due to the tight time constraint applied to the scope of this project, additional time to support more thorough analysis and evaluation of analytical and predictive methods may have provided a greater degree of accuracy and precision to the final output model. </w:t>
      </w:r>
    </w:p>
    <w:p w:rsidR="00000000" w:rsidDel="00000000" w:rsidP="00000000" w:rsidRDefault="00000000" w:rsidRPr="00000000" w14:paraId="000000E7">
      <w:pPr>
        <w:numPr>
          <w:ilvl w:val="0"/>
          <w:numId w:val="1"/>
        </w:numPr>
        <w:ind w:left="1440" w:hanging="360"/>
        <w:rPr>
          <w:u w:val="none"/>
        </w:rPr>
      </w:pPr>
      <w:r w:rsidDel="00000000" w:rsidR="00000000" w:rsidRPr="00000000">
        <w:rPr>
          <w:rtl w:val="0"/>
        </w:rPr>
        <w:t xml:space="preserve">A greater sample size with a longer scope of time may enable a greater understanding of parameter correlation and, in turn, a clearer view on which predictive modeling tools would have been most appropriate for predicting energy demand.</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pStyle w:val="Heading2"/>
        <w:numPr>
          <w:ilvl w:val="0"/>
          <w:numId w:val="2"/>
        </w:numPr>
        <w:spacing w:line="480" w:lineRule="auto"/>
        <w:ind w:left="720" w:hanging="360"/>
        <w:rPr>
          <w:rFonts w:ascii="Times New Roman" w:cs="Times New Roman" w:eastAsia="Times New Roman" w:hAnsi="Times New Roman"/>
        </w:rPr>
      </w:pPr>
      <w:bookmarkStart w:colFirst="0" w:colLast="0" w:name="_cuh752tpf8lh" w:id="24"/>
      <w:bookmarkEnd w:id="24"/>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d1d5db"/>
          <w:shd w:fill="343541" w:val="clear"/>
        </w:rPr>
      </w:pPr>
      <w:r w:rsidDel="00000000" w:rsidR="00000000" w:rsidRPr="00000000">
        <w:rPr>
          <w:rtl w:val="0"/>
        </w:rPr>
        <w:t xml:space="preserve">The finding of this study suggests that, contrary to the conventional belief that regression algorithms would be more suitable for continuous datasets, the discrete KNN algorithm out performed Linear Regression and Decision Tree Regression. The interpretation of these results suggests that the dataset under consideration is characterised by a certain degree of noise. The absence of certain columns in the dataset exerts influence on the ultimate outcomes, thereby culminating in the observed findings.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d1d5db"/>
          <w:shd w:fill="343541"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Further exploration of the KNN algorithm, including k-fold cross-validation and chi square feature selection, identified maximum temperature, rainfall, and 3 pm relative humidity as the three features with the most significant impact on energy use prediction.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conclusion, this study highlights the effectiveness of the KNN algorithm in predicting maximum daily energy use and emphasizes the importance of considering discrete algorithms for such analyses. Further research should focus on expanding the dataset and incorporating additional predictors to further enhance the accuracy and robustness of energy use predictions.</w:t>
      </w:r>
      <w:r w:rsidDel="00000000" w:rsidR="00000000" w:rsidRPr="00000000">
        <w:rPr>
          <w:rtl w:val="0"/>
        </w:rPr>
      </w:r>
    </w:p>
    <w:p w:rsidR="00000000" w:rsidDel="00000000" w:rsidP="00000000" w:rsidRDefault="00000000" w:rsidRPr="00000000" w14:paraId="000000EF">
      <w:pPr>
        <w:pStyle w:val="Heading2"/>
        <w:numPr>
          <w:ilvl w:val="0"/>
          <w:numId w:val="2"/>
        </w:numPr>
        <w:spacing w:after="0" w:afterAutospacing="0" w:line="480" w:lineRule="auto"/>
        <w:ind w:left="720" w:hanging="360"/>
        <w:rPr>
          <w:rFonts w:ascii="Times New Roman" w:cs="Times New Roman" w:eastAsia="Times New Roman" w:hAnsi="Times New Roman"/>
        </w:rPr>
      </w:pPr>
      <w:bookmarkStart w:colFirst="0" w:colLast="0" w:name="_pq0o9r3fme85" w:id="25"/>
      <w:bookmarkEnd w:id="25"/>
      <w:r w:rsidDel="00000000" w:rsidR="00000000" w:rsidRPr="00000000">
        <w:rPr>
          <w:rFonts w:ascii="Times New Roman" w:cs="Times New Roman" w:eastAsia="Times New Roman" w:hAnsi="Times New Roman"/>
          <w:rtl w:val="0"/>
        </w:rPr>
        <w:t xml:space="preserve">Visualizations and Tables</w:t>
      </w:r>
    </w:p>
    <w:p w:rsidR="00000000" w:rsidDel="00000000" w:rsidP="00000000" w:rsidRDefault="00000000" w:rsidRPr="00000000" w14:paraId="000000F0">
      <w:pPr>
        <w:numPr>
          <w:ilvl w:val="1"/>
          <w:numId w:val="2"/>
        </w:numPr>
        <w:ind w:left="1440" w:hanging="360"/>
      </w:pPr>
      <w:r w:rsidDel="00000000" w:rsidR="00000000" w:rsidRPr="00000000">
        <w:rPr>
          <w:rtl w:val="0"/>
        </w:rPr>
        <w:t xml:space="preserve">Temperature vs Maximum Energy Demand Visualisation</w:t>
      </w:r>
      <w:r w:rsidDel="00000000" w:rsidR="00000000" w:rsidRPr="00000000">
        <w:rPr/>
        <w:drawing>
          <wp:inline distB="114300" distT="114300" distL="114300" distR="114300">
            <wp:extent cx="2754592" cy="378408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4592" cy="378408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1"/>
          <w:numId w:val="2"/>
        </w:numPr>
        <w:ind w:left="1440" w:hanging="360"/>
        <w:rPr>
          <w:u w:val="none"/>
        </w:rPr>
      </w:pPr>
      <w:r w:rsidDel="00000000" w:rsidR="00000000" w:rsidRPr="00000000">
        <w:rPr>
          <w:rtl w:val="0"/>
        </w:rPr>
        <w:t xml:space="preserve">Pearson </w:t>
      </w:r>
      <w:r w:rsidDel="00000000" w:rsidR="00000000" w:rsidRPr="00000000">
        <w:rPr>
          <w:i w:val="1"/>
          <w:rtl w:val="0"/>
        </w:rPr>
        <w:t xml:space="preserve">r </w:t>
      </w:r>
      <w:r w:rsidDel="00000000" w:rsidR="00000000" w:rsidRPr="00000000">
        <w:rPr>
          <w:rtl w:val="0"/>
        </w:rPr>
        <w:t xml:space="preserve">Correlation between Various Independent Variables and the Target Variable</w:t>
      </w:r>
    </w:p>
    <w:p w:rsidR="00000000" w:rsidDel="00000000" w:rsidP="00000000" w:rsidRDefault="00000000" w:rsidRPr="00000000" w14:paraId="000000F2">
      <w:pPr>
        <w:ind w:left="1440" w:firstLine="0"/>
        <w:rPr/>
      </w:pPr>
      <w:r w:rsidDel="00000000" w:rsidR="00000000" w:rsidRPr="00000000">
        <w:rPr/>
        <w:drawing>
          <wp:inline distB="114300" distT="114300" distL="114300" distR="114300">
            <wp:extent cx="2789669" cy="3214688"/>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789669"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1"/>
          <w:numId w:val="2"/>
        </w:numPr>
        <w:ind w:left="1440" w:hanging="360"/>
        <w:rPr>
          <w:u w:val="none"/>
        </w:rPr>
      </w:pPr>
      <w:r w:rsidDel="00000000" w:rsidR="00000000" w:rsidRPr="00000000">
        <w:rPr>
          <w:rtl w:val="0"/>
        </w:rPr>
        <w:t xml:space="preserve">Price_and_demand.csv Data Types and Missing Data</w:t>
      </w:r>
      <w:r w:rsidDel="00000000" w:rsidR="00000000" w:rsidRPr="00000000">
        <w:rPr/>
        <w:drawing>
          <wp:inline distB="114300" distT="114300" distL="114300" distR="114300">
            <wp:extent cx="3237271" cy="209073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37271"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1"/>
          <w:numId w:val="2"/>
        </w:numPr>
        <w:ind w:left="1440" w:hanging="360"/>
        <w:rPr>
          <w:u w:val="none"/>
        </w:rPr>
      </w:pPr>
      <w:r w:rsidDel="00000000" w:rsidR="00000000" w:rsidRPr="00000000">
        <w:rPr>
          <w:rtl w:val="0"/>
        </w:rPr>
        <w:t xml:space="preserve">Price_and_demand.csv Data Cleaning to remove irrelevant demand data</w:t>
      </w:r>
      <w:r w:rsidDel="00000000" w:rsidR="00000000" w:rsidRPr="00000000">
        <w:rPr/>
        <w:drawing>
          <wp:inline distB="114300" distT="114300" distL="114300" distR="114300">
            <wp:extent cx="3219450" cy="447675"/>
            <wp:effectExtent b="0" l="0" r="0" t="0"/>
            <wp:docPr id="20" name="image4.png"/>
            <a:graphic>
              <a:graphicData uri="http://schemas.openxmlformats.org/drawingml/2006/picture">
                <pic:pic>
                  <pic:nvPicPr>
                    <pic:cNvPr id="0" name="image4.png"/>
                    <pic:cNvPicPr preferRelativeResize="0"/>
                  </pic:nvPicPr>
                  <pic:blipFill>
                    <a:blip r:embed="rId10"/>
                    <a:srcRect b="0" l="0" r="45833" t="0"/>
                    <a:stretch>
                      <a:fillRect/>
                    </a:stretch>
                  </pic:blipFill>
                  <pic:spPr>
                    <a:xfrm>
                      <a:off x="0" y="0"/>
                      <a:ext cx="3219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1"/>
          <w:numId w:val="2"/>
        </w:numPr>
        <w:ind w:left="1440" w:hanging="360"/>
        <w:rPr>
          <w:u w:val="none"/>
        </w:rPr>
      </w:pPr>
      <w:r w:rsidDel="00000000" w:rsidR="00000000" w:rsidRPr="00000000">
        <w:rPr>
          <w:rtl w:val="0"/>
        </w:rPr>
        <w:t xml:space="preserve">Scaler Preprocessing of Train-Test Data</w:t>
      </w:r>
      <w:r w:rsidDel="00000000" w:rsidR="00000000" w:rsidRPr="00000000">
        <w:rPr/>
        <w:drawing>
          <wp:inline distB="114300" distT="114300" distL="114300" distR="114300">
            <wp:extent cx="4052888" cy="615360"/>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52888" cy="61536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1"/>
          <w:numId w:val="2"/>
        </w:numPr>
        <w:ind w:left="1440" w:hanging="360"/>
        <w:rPr>
          <w:u w:val="none"/>
        </w:rPr>
      </w:pPr>
      <w:r w:rsidDel="00000000" w:rsidR="00000000" w:rsidRPr="00000000">
        <w:rPr>
          <w:rtl w:val="0"/>
        </w:rPr>
        <w:t xml:space="preserve">Weather.csv Data Types</w:t>
      </w:r>
    </w:p>
    <w:p w:rsidR="00000000" w:rsidDel="00000000" w:rsidP="00000000" w:rsidRDefault="00000000" w:rsidRPr="00000000" w14:paraId="000000F7">
      <w:pPr>
        <w:ind w:left="1440" w:firstLine="0"/>
        <w:rPr/>
      </w:pPr>
      <w:r w:rsidDel="00000000" w:rsidR="00000000" w:rsidRPr="00000000">
        <w:rPr/>
        <w:drawing>
          <wp:inline distB="114300" distT="114300" distL="114300" distR="114300">
            <wp:extent cx="3109913" cy="2455581"/>
            <wp:effectExtent b="0" l="0" r="0" t="0"/>
            <wp:docPr id="2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09913" cy="2455581"/>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numPr>
          <w:ilvl w:val="1"/>
          <w:numId w:val="2"/>
        </w:numPr>
        <w:ind w:left="1440" w:hanging="360"/>
      </w:pPr>
      <w:r w:rsidDel="00000000" w:rsidR="00000000" w:rsidRPr="00000000">
        <w:rPr>
          <w:rtl w:val="0"/>
        </w:rPr>
        <w:t xml:space="preserve">Conversion of Bearings</w:t>
      </w:r>
    </w:p>
    <w:p w:rsidR="00000000" w:rsidDel="00000000" w:rsidP="00000000" w:rsidRDefault="00000000" w:rsidRPr="00000000" w14:paraId="000000F9">
      <w:pPr>
        <w:ind w:left="1440" w:firstLine="0"/>
        <w:rPr/>
      </w:pPr>
      <w:r w:rsidDel="00000000" w:rsidR="00000000" w:rsidRPr="00000000">
        <w:rPr/>
        <w:drawing>
          <wp:inline distB="114300" distT="114300" distL="114300" distR="114300">
            <wp:extent cx="5205413" cy="308654"/>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205413" cy="308654"/>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1"/>
          <w:numId w:val="2"/>
        </w:numPr>
        <w:ind w:left="1440" w:hanging="360"/>
        <w:rPr>
          <w:u w:val="none"/>
        </w:rPr>
      </w:pPr>
      <w:r w:rsidDel="00000000" w:rsidR="00000000" w:rsidRPr="00000000">
        <w:rPr>
          <w:rtl w:val="0"/>
        </w:rPr>
        <w:t xml:space="preserve">Utilizing Dates as Indices</w:t>
      </w:r>
    </w:p>
    <w:p w:rsidR="00000000" w:rsidDel="00000000" w:rsidP="00000000" w:rsidRDefault="00000000" w:rsidRPr="00000000" w14:paraId="000000FB">
      <w:pPr>
        <w:ind w:left="1440" w:firstLine="0"/>
        <w:rPr/>
      </w:pPr>
      <w:r w:rsidDel="00000000" w:rsidR="00000000" w:rsidRPr="00000000">
        <w:rPr/>
        <w:drawing>
          <wp:inline distB="114300" distT="114300" distL="114300" distR="114300">
            <wp:extent cx="5943600" cy="723900"/>
            <wp:effectExtent b="0" l="0" r="0" t="0"/>
            <wp:docPr id="2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2"/>
        </w:numPr>
        <w:ind w:left="1440" w:hanging="360"/>
        <w:rPr>
          <w:u w:val="none"/>
        </w:rPr>
      </w:pPr>
      <w:r w:rsidDel="00000000" w:rsidR="00000000" w:rsidRPr="00000000">
        <w:rPr>
          <w:rtl w:val="0"/>
        </w:rPr>
        <w:t xml:space="preserve">Linear Regression Modelling of Predictor Parameter Qty and Test Sizes</w:t>
      </w:r>
      <w:r w:rsidDel="00000000" w:rsidR="00000000" w:rsidRPr="00000000">
        <w:rPr/>
        <w:drawing>
          <wp:inline distB="114300" distT="114300" distL="114300" distR="114300">
            <wp:extent cx="5086350" cy="3200400"/>
            <wp:effectExtent b="0" l="0" r="0" t="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63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1"/>
          <w:numId w:val="2"/>
        </w:numPr>
        <w:ind w:left="1440" w:hanging="360"/>
      </w:pPr>
      <w:r w:rsidDel="00000000" w:rsidR="00000000" w:rsidRPr="00000000">
        <w:rPr>
          <w:rtl w:val="0"/>
        </w:rPr>
        <w:t xml:space="preserve">Decision Tree Regression Modelling of Predictor Parameter Qty and Test Sizes</w:t>
      </w:r>
    </w:p>
    <w:p w:rsidR="00000000" w:rsidDel="00000000" w:rsidP="00000000" w:rsidRDefault="00000000" w:rsidRPr="00000000" w14:paraId="000000FE">
      <w:pPr>
        <w:ind w:left="1440" w:firstLine="0"/>
        <w:rPr/>
      </w:pPr>
      <w:r w:rsidDel="00000000" w:rsidR="00000000" w:rsidRPr="00000000">
        <w:rPr/>
        <w:drawing>
          <wp:inline distB="114300" distT="114300" distL="114300" distR="114300">
            <wp:extent cx="4981575" cy="3200400"/>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815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numPr>
          <w:ilvl w:val="1"/>
          <w:numId w:val="2"/>
        </w:numPr>
        <w:ind w:left="1440" w:hanging="360"/>
        <w:rPr>
          <w:u w:val="none"/>
        </w:rPr>
      </w:pPr>
      <w:r w:rsidDel="00000000" w:rsidR="00000000" w:rsidRPr="00000000">
        <w:rPr>
          <w:rtl w:val="0"/>
        </w:rPr>
        <w:t xml:space="preserve">KNN modeling based on quantity of bins</w:t>
      </w:r>
    </w:p>
    <w:p w:rsidR="00000000" w:rsidDel="00000000" w:rsidP="00000000" w:rsidRDefault="00000000" w:rsidRPr="00000000" w14:paraId="00000100">
      <w:pPr>
        <w:ind w:left="1440" w:firstLine="0"/>
        <w:rPr/>
      </w:pPr>
      <w:r w:rsidDel="00000000" w:rsidR="00000000" w:rsidRPr="00000000">
        <w:rPr/>
        <w:drawing>
          <wp:inline distB="114300" distT="114300" distL="114300" distR="114300">
            <wp:extent cx="3338513" cy="2491427"/>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338513" cy="249142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numPr>
          <w:ilvl w:val="1"/>
          <w:numId w:val="2"/>
        </w:numPr>
        <w:ind w:left="1440" w:hanging="360"/>
        <w:rPr>
          <w:u w:val="none"/>
        </w:rPr>
      </w:pPr>
      <w:r w:rsidDel="00000000" w:rsidR="00000000" w:rsidRPr="00000000">
        <w:rPr>
          <w:rtl w:val="0"/>
        </w:rPr>
        <w:t xml:space="preserve">KNN Test Size proportion modeling</w:t>
      </w:r>
    </w:p>
    <w:p w:rsidR="00000000" w:rsidDel="00000000" w:rsidP="00000000" w:rsidRDefault="00000000" w:rsidRPr="00000000" w14:paraId="00000102">
      <w:pPr>
        <w:ind w:left="1440" w:firstLine="0"/>
        <w:rPr/>
      </w:pPr>
      <w:r w:rsidDel="00000000" w:rsidR="00000000" w:rsidRPr="00000000">
        <w:rPr/>
        <w:drawing>
          <wp:inline distB="114300" distT="114300" distL="114300" distR="114300">
            <wp:extent cx="3309730" cy="246888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30973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numPr>
          <w:ilvl w:val="1"/>
          <w:numId w:val="2"/>
        </w:numPr>
        <w:ind w:left="1440" w:hanging="360"/>
        <w:rPr>
          <w:u w:val="none"/>
        </w:rPr>
      </w:pPr>
      <w:r w:rsidDel="00000000" w:rsidR="00000000" w:rsidRPr="00000000">
        <w:rPr>
          <w:rtl w:val="0"/>
        </w:rPr>
        <w:t xml:space="preserve">KNN modeling of varying quantity of predictor parameters</w:t>
      </w:r>
    </w:p>
    <w:p w:rsidR="00000000" w:rsidDel="00000000" w:rsidP="00000000" w:rsidRDefault="00000000" w:rsidRPr="00000000" w14:paraId="00000104">
      <w:pPr>
        <w:ind w:left="1440" w:firstLine="0"/>
        <w:rPr/>
      </w:pPr>
      <w:r w:rsidDel="00000000" w:rsidR="00000000" w:rsidRPr="00000000">
        <w:rPr/>
        <w:drawing>
          <wp:inline distB="114300" distT="114300" distL="114300" distR="114300">
            <wp:extent cx="3309730" cy="2468880"/>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30973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t xml:space="preserve">* Main Content Word Count: 2482 words</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https://www.energy.gov.au/households/heating-and-cooling</w:t>
      </w:r>
    </w:p>
  </w:footnote>
  <w:footnote w:id="2">
    <w:p w:rsidR="00000000" w:rsidDel="00000000" w:rsidP="00000000" w:rsidRDefault="00000000" w:rsidRPr="00000000" w14:paraId="0000010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https://aemo.com.au/energy-systems/electricity/national-electricity-market-nem/nem-forecasting-and-planning/forecasting-and-planning-data/nem-electricity-demand-forecasts/2017-electricity-forecasting-insights/summary-forecasts/maximum-and-minimum-demand</w:t>
      </w:r>
    </w:p>
  </w:footnote>
  <w:footnote w:id="1">
    <w:p w:rsidR="00000000" w:rsidDel="00000000" w:rsidP="00000000" w:rsidRDefault="00000000" w:rsidRPr="00000000" w14:paraId="000001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https://www.energy.gov.au/sites/default/files/Australian%20Energy%20Statistics%202021%20Energy%20Update%20Report.pdf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3.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