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Arial" w:hAnsi="Arial"/>
          <w:b/>
          <w:color w:val="1F4E79"/>
          <w:sz w:val="44"/>
        </w:rPr>
        <w:t>SOFTWARE REQUIREMENTS</w:t>
        <w:br/>
        <w:t>SPECIFICATION</w:t>
      </w:r>
    </w:p>
    <w:p>
      <w:pPr>
        <w:jc w:val="center"/>
      </w:pPr>
      <w:r>
        <w:rPr>
          <w:b/>
          <w:sz w:val="34"/>
        </w:rPr>
        <w:t>Supply Chain Analytics Using Python</w:t>
      </w:r>
    </w:p>
    <w:p>
      <w:pPr>
        <w:jc w:val="center"/>
      </w:pPr>
      <w:r>
        <w:rPr>
          <w:i/>
          <w:sz w:val="20"/>
        </w:rPr>
        <w:t>Order, Sales, Shipping and Demand Analysis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rFonts w:ascii="Arial" w:hAnsi="Arial"/>
                <w:b/>
                <w:sz w:val="18"/>
              </w:rPr>
              <w:t>Document Item</w:t>
            </w:r>
          </w:p>
        </w:tc>
        <w:tc>
          <w:tcPr>
            <w:tcW w:type="dxa" w:w="5256"/>
            <w:shd w:fill="D9EAF7"/>
          </w:tcPr>
          <w:p>
            <w:r>
              <w:rPr>
                <w:rFonts w:ascii="Arial" w:hAnsi="Arial"/>
                <w:b/>
                <w:sz w:val="18"/>
              </w:rPr>
              <w:t>Details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Dataset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DataCo SMART Supply Chain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Project Type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Python-based Data Analytics Project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Technology Scope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Python, Pandas, NumPy, Matplotlib, Seaborn, Jupyter Notebook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Prepared By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Siniya V H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Version / Date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1.0 / 25 October 2026</w:t>
            </w:r>
          </w:p>
        </w:tc>
      </w:tr>
    </w:tbl>
    <w:p>
      <w:pPr>
        <w:spacing w:after="0"/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defines the scope, requirements, analytical approach, deliverables and acceptance criteria for a Python-based analysis of the DataCo SMART Supply Chain dataset. The project will assess data quality, analyze order and sales patterns, explore shipping performance, and produce evidence-based operational insights.</w:t>
      </w:r>
    </w:p>
    <w:p>
      <w:pPr>
        <w:pStyle w:val="Heading2"/>
      </w:pPr>
      <w:r>
        <w:t>1.2 Scope and Objectives</w:t>
      </w:r>
    </w:p>
    <w:p>
      <w:pPr>
        <w:pStyle w:val="ListBullet"/>
        <w:spacing w:after="0" w:line="240" w:lineRule="auto"/>
        <w:ind w:left="259" w:hanging="173"/>
      </w:pPr>
      <w:r>
        <w:t>Inspect dataset structure, field meanings, data types and data quality.</w:t>
      </w:r>
    </w:p>
    <w:p>
      <w:pPr>
        <w:pStyle w:val="ListBullet"/>
        <w:spacing w:after="0" w:line="240" w:lineRule="auto"/>
        <w:ind w:left="259" w:hanging="173"/>
      </w:pPr>
      <w:r>
        <w:t>Clean and prepare a working copy while preserving the raw source.</w:t>
      </w:r>
    </w:p>
    <w:p>
      <w:pPr>
        <w:pStyle w:val="ListBullet"/>
        <w:spacing w:after="0" w:line="240" w:lineRule="auto"/>
        <w:ind w:left="259" w:hanging="173"/>
      </w:pPr>
      <w:r>
        <w:t>Analyze orders, sales, quantities, products, customer segments and geography where fields are available.</w:t>
      </w:r>
    </w:p>
    <w:p>
      <w:pPr>
        <w:pStyle w:val="ListBullet"/>
        <w:spacing w:after="0" w:line="240" w:lineRule="auto"/>
        <w:ind w:left="259" w:hanging="173"/>
      </w:pPr>
      <w:r>
        <w:t>Calculate shipping, delivery and demand measures only when supported by valid source fields.</w:t>
      </w:r>
    </w:p>
    <w:p>
      <w:pPr>
        <w:pStyle w:val="ListBullet"/>
        <w:spacing w:after="0" w:line="240" w:lineRule="auto"/>
        <w:ind w:left="259" w:hanging="173"/>
      </w:pPr>
      <w:r>
        <w:t>Use descriptive statistics and visualizations to communicate findings and recommendations.</w:t>
      </w:r>
    </w:p>
    <w:p>
      <w:pPr>
        <w:pStyle w:val="ListBullet"/>
        <w:spacing w:after="0" w:line="240" w:lineRule="auto"/>
        <w:ind w:left="259" w:hanging="173"/>
      </w:pPr>
      <w:r>
        <w:t>Document assumptions, metric definitions, limitations and results in Jupyter Notebook and GitHub.</w:t>
      </w:r>
    </w:p>
    <w:p>
      <w:pPr>
        <w:pStyle w:val="Heading2"/>
      </w:pPr>
      <w:r>
        <w:t>1.3 Out of Scope</w:t>
      </w:r>
    </w:p>
    <w:p>
      <w:r>
        <w:t>Machine learning and predictive forecasting are not core deliverables. Actual inventory optimization, stockout analysis, freight-cost variance and route efficiency will not be claimed unless the required data exists.</w:t>
      </w:r>
    </w:p>
    <w:p>
      <w:pPr>
        <w:pStyle w:val="Heading2"/>
      </w:pPr>
      <w:r>
        <w:t>1.4 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rFonts w:ascii="Arial" w:hAnsi="Arial"/>
                <w:b/>
                <w:sz w:val="16"/>
              </w:rPr>
              <w:t>Term</w:t>
            </w:r>
          </w:p>
        </w:tc>
        <w:tc>
          <w:tcPr>
            <w:tcW w:type="dxa" w:w="5256"/>
            <w:shd w:fill="D9EAF7"/>
          </w:tcPr>
          <w:p>
            <w:r>
              <w:rPr>
                <w:rFonts w:ascii="Arial" w:hAnsi="Arial"/>
                <w:b/>
                <w:sz w:val="16"/>
              </w:rPr>
              <w:t>Meaning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EDA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Exploratory Data Analysis: examining distributions, trends, relationships and anomalies.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OTD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On-Time Delivery: eligible deliveries meeting a documented on-time definition.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Lead time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Elapsed time between defined events, such as order placement and shipment.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Late-delivery risk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 source-provided risk label; not automatically proof of an actual late delivery.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Dataset Requirements and Assumptions</w:t>
      </w:r>
    </w:p>
    <w:p>
      <w:pPr>
        <w:pStyle w:val="Heading2"/>
      </w:pPr>
      <w:r>
        <w:t>2.1 Data Source</w:t>
      </w:r>
    </w:p>
    <w:p>
      <w:r>
        <w:t>DataCo SMART Supply Chain dataset, hosted on Mendeley Data: https://data.mendeley.com/datasets/8gx2fvg2k6/5</w:t>
      </w:r>
    </w:p>
    <w:p>
      <w:r>
        <w:t>Review the downloaded files and data dictionary before analysis. Column names in this SRS are examples and must be mapped to the actual headers.</w:t>
      </w:r>
    </w:p>
    <w:p>
      <w:pPr>
        <w:pStyle w:val="Heading2"/>
      </w:pPr>
      <w:r>
        <w:t>2.2 Expected Data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Domain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Potential Fields to Verify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Planned Use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Orders and sales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Order ID/date, sales, quantity, status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Order counts, sales and trends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Products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Product ID/name, category, department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Product/category comparisons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Customers/geography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Segment, city, state, country, market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Customer and regional analysis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Shipping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Shipping mode/date, delivery status, risk label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Shipping/delivery analysis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Financial measures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Sales, discount, order benefit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Financial summaries where available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Inventory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Stock on hand, reorder point, stockout indicator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Inventory analysis only if direct fields exist</w:t>
            </w:r>
          </w:p>
        </w:tc>
      </w:tr>
    </w:tbl>
    <w:p>
      <w:pPr>
        <w:spacing w:after="0"/>
      </w:pPr>
    </w:p>
    <w:p>
      <w:pPr>
        <w:pStyle w:val="Heading2"/>
      </w:pPr>
      <w:r>
        <w:t>2.3 Assumptions and Constraints</w:t>
      </w:r>
    </w:p>
    <w:p>
      <w:pPr>
        <w:pStyle w:val="ListBullet"/>
        <w:spacing w:after="0" w:line="240" w:lineRule="auto"/>
        <w:ind w:left="259" w:hanging="173"/>
      </w:pPr>
      <w:r>
        <w:t>Confirm row granularity before calculating order-level measures to avoid double-counting.</w:t>
      </w:r>
    </w:p>
    <w:p>
      <w:pPr>
        <w:pStyle w:val="ListBullet"/>
        <w:spacing w:after="0" w:line="240" w:lineRule="auto"/>
        <w:ind w:left="259" w:hanging="173"/>
      </w:pPr>
      <w:r>
        <w:t>The dataset may lack scheduled/actual delivery dates, freight cost, carrier identifiers or inventory-on-hand.</w:t>
      </w:r>
    </w:p>
    <w:p>
      <w:pPr>
        <w:pStyle w:val="ListBullet"/>
        <w:spacing w:after="0" w:line="240" w:lineRule="auto"/>
        <w:ind w:left="259" w:hanging="173"/>
      </w:pPr>
      <w:r>
        <w:t>Date-based OTD requires valid actual and scheduled delivery dates or an equivalent documented definition.</w:t>
      </w:r>
    </w:p>
    <w:p>
      <w:pPr>
        <w:pStyle w:val="ListBullet"/>
        <w:spacing w:after="0" w:line="240" w:lineRule="auto"/>
        <w:ind w:left="259" w:hanging="173"/>
      </w:pPr>
      <w:r>
        <w:t>Order quantities and sales are not warehouse stock movements; stockout claims require inventory data.</w:t>
      </w:r>
    </w:p>
    <w:p>
      <w:pPr>
        <w:pStyle w:val="ListBullet"/>
        <w:spacing w:after="0" w:line="240" w:lineRule="auto"/>
        <w:ind w:left="259" w:hanging="173"/>
      </w:pPr>
      <w:r>
        <w:t>Time trends and seasonality require valid dates and sufficient historical coverage.</w:t>
      </w:r>
    </w:p>
    <w:p>
      <w:pPr>
        <w:pStyle w:val="ListBullet"/>
        <w:spacing w:after="0" w:line="240" w:lineRule="auto"/>
        <w:ind w:left="259" w:hanging="173"/>
      </w:pPr>
      <w:r>
        <w:t>Profile missing values, duplicates and outliers before deciding how to handle them.</w:t>
      </w:r>
    </w:p>
    <w:p>
      <w:pPr>
        <w:pStyle w:val="Heading1"/>
      </w:pPr>
      <w:r>
        <w:t>3. System Overview and Analytical Requirements</w:t>
      </w:r>
    </w:p>
    <w:p>
      <w:r>
        <w:t>The system is an offline Python workflow, not a live operational application. It loads source data, profiles and cleans it, creates validated features, performs EDA, generates charts and documents findings.</w:t>
      </w:r>
    </w:p>
    <w:p>
      <w:pPr>
        <w:pStyle w:val="Heading2"/>
      </w:pPr>
      <w:r>
        <w:t>3.1 Data Cleaning</w:t>
      </w:r>
    </w:p>
    <w:p>
      <w:pPr>
        <w:pStyle w:val="ListBullet"/>
        <w:spacing w:after="0" w:line="240" w:lineRule="auto"/>
        <w:ind w:left="259" w:hanging="173"/>
      </w:pPr>
      <w:r>
        <w:t>Report row/column counts, headers, data types and sample records.</w:t>
      </w:r>
    </w:p>
    <w:p>
      <w:pPr>
        <w:pStyle w:val="ListBullet"/>
        <w:spacing w:after="0" w:line="240" w:lineRule="auto"/>
        <w:ind w:left="259" w:hanging="173"/>
      </w:pPr>
      <w:r>
        <w:t>Measure missing-value counts and percentages; investigate duplicate rows and identifiers.</w:t>
      </w:r>
    </w:p>
    <w:p>
      <w:pPr>
        <w:pStyle w:val="ListBullet"/>
        <w:spacing w:after="0" w:line="240" w:lineRule="auto"/>
        <w:ind w:left="259" w:hanging="173"/>
      </w:pPr>
      <w:r>
        <w:t>Convert date and numeric fields with error handling and review failed conversions.</w:t>
      </w:r>
    </w:p>
    <w:p>
      <w:pPr>
        <w:pStyle w:val="ListBullet"/>
        <w:spacing w:after="0" w:line="240" w:lineRule="auto"/>
        <w:ind w:left="259" w:hanging="173"/>
      </w:pPr>
      <w:r>
        <w:t>Standardize categories where justified; investigate implausible values without automatically deleting valid extremes.</w:t>
      </w:r>
    </w:p>
    <w:p>
      <w:pPr>
        <w:pStyle w:val="ListBullet"/>
        <w:spacing w:after="0" w:line="240" w:lineRule="auto"/>
        <w:ind w:left="259" w:hanging="173"/>
      </w:pPr>
      <w:r>
        <w:t>Keep the raw source unchanged and record cleaning decisions.</w:t>
      </w:r>
    </w:p>
    <w:p>
      <w:pPr>
        <w:pStyle w:val="Heading2"/>
      </w:pPr>
      <w:r>
        <w:t>3.2 Feature Engineering and Analysis</w:t>
      </w:r>
    </w:p>
    <w:p>
      <w:pPr>
        <w:pStyle w:val="ListBullet"/>
        <w:spacing w:after="0" w:line="240" w:lineRule="auto"/>
        <w:ind w:left="259" w:hanging="173"/>
      </w:pPr>
      <w:r>
        <w:t>Order-to-ship lead time = shipping date − order date, where valid dates exist.</w:t>
      </w:r>
    </w:p>
    <w:p>
      <w:pPr>
        <w:pStyle w:val="ListBullet"/>
        <w:spacing w:after="0" w:line="240" w:lineRule="auto"/>
        <w:ind w:left="259" w:hanging="173"/>
      </w:pPr>
      <w:r>
        <w:t>Order cycle time = actual delivery date − order date; these measures are not interchangeable.</w:t>
      </w:r>
    </w:p>
    <w:p>
      <w:pPr>
        <w:pStyle w:val="ListBullet"/>
        <w:spacing w:after="0" w:line="240" w:lineRule="auto"/>
        <w:ind w:left="259" w:hanging="173"/>
      </w:pPr>
      <w:r>
        <w:t>Calculate shipping delay only when comparable actual and scheduled duration fields exist.</w:t>
      </w:r>
    </w:p>
    <w:p>
      <w:pPr>
        <w:pStyle w:val="ListBullet"/>
        <w:spacing w:after="0" w:line="240" w:lineRule="auto"/>
        <w:ind w:left="259" w:hanging="173"/>
      </w:pPr>
      <w:r>
        <w:t>Analyze quantities by product, category, geography and time where supported.</w:t>
      </w:r>
    </w:p>
    <w:p>
      <w:pPr>
        <w:pStyle w:val="ListBullet"/>
        <w:spacing w:after="0" w:line="240" w:lineRule="auto"/>
        <w:ind w:left="259" w:hanging="173"/>
      </w:pPr>
      <w:r>
        <w:t>Analyze sales, discounts and order-benefit fields only after checking definitions and aggregation levels.</w:t>
      </w:r>
    </w:p>
    <w:p>
      <w:pPr>
        <w:pStyle w:val="ListBullet"/>
        <w:spacing w:after="0" w:line="240" w:lineRule="auto"/>
        <w:ind w:left="259" w:hanging="173"/>
      </w:pPr>
      <w:r>
        <w:t>Use descriptive statistics and correlation appropriately; correlation does not prove causation.</w:t>
      </w:r>
    </w:p>
    <w:p>
      <w:r>
        <w:br w:type="page"/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Requirement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Description / Expected 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FR-01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Data loading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Load selected file using a configurable path; report clear errors.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FR-02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Dataset overview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Display dimensions, headers, data types, sample records and summaries.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FR-03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Data-quality audit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Profile missingness, duplicates, category frequencies and value ranges.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FR-04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Data cleaning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Apply justified rules to a working copy while preserving raw data.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FR-05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Type/date validation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Convert data types and dates; review invalid conversions.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FR-06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Feature engineering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Create date parts, lead times and delay flags only where supported.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FR-07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Delivery analysis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Analyze status/risk fields; calculate OTD only with valid supporting fields.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FR-08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Sales/order analysis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Summarize supported sales, distinct orders and quantities by time, product or region.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FR-09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Demand analysis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Define the demand measure and analyze it over time; do not infer stock from orders.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FR-10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Visualization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Create readable charts for distributions, comparisons, trends and relationships.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FR-11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Interpretation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Explain key results, operational relevance and limitations.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FR-12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Documentation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Provide reproducible notebook and README with source, workflow and run instructions.</w:t>
            </w:r>
          </w:p>
        </w:tc>
      </w:tr>
    </w:tbl>
    <w:p>
      <w:pPr>
        <w:spacing w:after="0"/>
      </w:pPr>
    </w:p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Requirement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Description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NFR-01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Accuracy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Use validated fields, documented definitions and appropriate aggregation.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NFR-02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Transparency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Record assumptions, exclusions, cleaning decisions and feature definitions.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NFR-03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Reproducibility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Allow reruns using documented files and dependencies.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NFR-04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Maintainability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Use clear names, logical notebook sections and reusable functions where useful.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NFR-05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Performance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Avoid unnecessary data copies and repeated loading.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NFR-06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Usability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Make charts, tables and explanations understandable to non-technical reviewers.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NFR-07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Responsible use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Review licensing and privacy before public sharing.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NFR-08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Visual clarity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Use readable titles, labels, scales and legends.</w:t>
            </w:r>
          </w:p>
        </w:tc>
      </w:tr>
    </w:tbl>
    <w:p>
      <w:pPr>
        <w:spacing w:after="0"/>
      </w:pPr>
    </w:p>
    <w:p>
      <w:pPr>
        <w:pStyle w:val="Heading1"/>
      </w:pPr>
      <w:r>
        <w:t>6. Development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rFonts w:ascii="Arial" w:hAnsi="Arial"/>
                <w:b/>
                <w:sz w:val="16"/>
              </w:rPr>
              <w:t>Technology</w:t>
            </w:r>
          </w:p>
        </w:tc>
        <w:tc>
          <w:tcPr>
            <w:tcW w:type="dxa" w:w="5256"/>
            <w:shd w:fill="D9EAF7"/>
          </w:tcPr>
          <w:p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Python 3.x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Primary programming language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Jupyter Notebook/JupyterLab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Execute, document and present analysis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Pandas and NumPy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Data preparation, transformation, aggregation and numerical analysis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Matplotlib and Seaborn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Charts and statistical visualizations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Git and GitHub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Version control and portfolio documentation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Analytical Metrics and Definitions</w:t>
      </w:r>
    </w:p>
    <w:p>
      <w:r>
        <w:t>Calculate metrics only when required source fields are available and the metric definition is clear.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Metric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Definition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Requirements / Cautions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Order count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Count of distinct order IDs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Use a reliable order identifier.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Sales total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Sum of selected sales field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Confirm currency, row granularity and repeated values.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Order-to-ship lead time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Shipping date − order date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Requires valid dates; investigate negative values.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Order cycle time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Actual delivery date − order date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Requires valid order and actual delivery dates.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OTD rate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Eligible on-time deliveries ÷ eligible deliveries × 100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Requires documented on-time rule and valid outcome/date fields.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Late-delivery rate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Actually late orders ÷ eligible orders × 100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Distinguish actual outcome from a risk label.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Demand proxy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Units ordered or order count by period/group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Prefer quantity; label order count as a proxy.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Shipping delay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Actual duration − scheduled duration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Requires comparable measures.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Average sales/order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Validated sales total ÷ distinct orders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Avoid double-counting repeated order-level values.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Inventory turnover/stockout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in core metrics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Requires suitable inventory and cost/stock fields.</w:t>
            </w:r>
          </w:p>
        </w:tc>
      </w:tr>
    </w:tbl>
    <w:p>
      <w:pPr>
        <w:spacing w:after="0"/>
      </w:pPr>
    </w:p>
    <w:p>
      <w:pPr>
        <w:pStyle w:val="Heading1"/>
      </w:pPr>
      <w:r>
        <w:t>8. Planned Visual Outputs</w:t>
      </w:r>
    </w:p>
    <w:p>
      <w:pPr>
        <w:pStyle w:val="ListBullet"/>
        <w:spacing w:after="0" w:line="240" w:lineRule="auto"/>
        <w:ind w:left="259" w:hanging="173"/>
      </w:pPr>
      <w:r>
        <w:t>Order volume by available geographical region.</w:t>
      </w:r>
    </w:p>
    <w:p>
      <w:pPr>
        <w:pStyle w:val="ListBullet"/>
        <w:spacing w:after="0" w:line="240" w:lineRule="auto"/>
        <w:ind w:left="259" w:hanging="173"/>
      </w:pPr>
      <w:r>
        <w:t>Sales and quantities by product category or customer segment.</w:t>
      </w:r>
    </w:p>
    <w:p>
      <w:pPr>
        <w:pStyle w:val="ListBullet"/>
        <w:spacing w:after="0" w:line="240" w:lineRule="auto"/>
        <w:ind w:left="259" w:hanging="173"/>
      </w:pPr>
      <w:r>
        <w:t>Shipping duration by shipping mode and delay distributions, if calculable.</w:t>
      </w:r>
    </w:p>
    <w:p>
      <w:pPr>
        <w:pStyle w:val="ListBullet"/>
        <w:spacing w:after="0" w:line="240" w:lineRule="auto"/>
        <w:ind w:left="259" w:hanging="173"/>
      </w:pPr>
      <w:r>
        <w:t>Daily/monthly order and sales trends when date coverage is suitable.</w:t>
      </w:r>
    </w:p>
    <w:p>
      <w:pPr>
        <w:pStyle w:val="ListBullet"/>
        <w:spacing w:after="0" w:line="240" w:lineRule="auto"/>
        <w:ind w:left="259" w:hanging="173"/>
      </w:pPr>
      <w:r>
        <w:t>Order-benefit distributions and comparisons where relevant fields exist.</w:t>
      </w:r>
    </w:p>
    <w:p>
      <w:pPr>
        <w:pStyle w:val="ListBullet"/>
        <w:spacing w:after="0" w:line="240" w:lineRule="auto"/>
        <w:ind w:left="259" w:hanging="173"/>
      </w:pPr>
      <w:r>
        <w:t>Correlation heatmap for selected numerical variables and delivery-performance comparisons using validated outcomes.</w:t>
      </w:r>
    </w:p>
    <w:p>
      <w:r>
        <w:t>Each major chart should have a meaningful title, readable axes, units where relevant, a legend when needed, and a short interpretation.</w:t>
      </w:r>
    </w:p>
    <w:p>
      <w:pPr>
        <w:pStyle w:val="Heading1"/>
      </w:pPr>
      <w:r>
        <w:t>9. Project Structure and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Phase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Activity</w:t>
            </w:r>
          </w:p>
        </w:tc>
        <w:tc>
          <w:tcPr>
            <w:tcW w:type="dxa" w:w="3504"/>
            <w:shd w:fill="D9EAF7"/>
          </w:tcPr>
          <w:p>
            <w:r>
              <w:rPr>
                <w:rFonts w:ascii="Arial" w:hAnsi="Arial"/>
                <w:b/>
                <w:sz w:val="14"/>
              </w:rPr>
              <w:t>Output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1. Understand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Download dataset and review documentation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Source files and field notes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2. Profile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Inspect types, missingness, duplicates, ranges and row granularity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Data-quality profile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3. Clean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Apply documented rules to a working copy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Cleaned DataFrame and cleaning log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4. Engineer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Create valid date parts, lead-time measures and delay flags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Validated derived columns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5. Analyze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Use grouping, aggregation and time summaries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Tables and metrics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6. Visualize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Create and interpret charts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Figures and analytical notes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7. Report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Summarize results, limitations and recommendations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Notebook, report and README</w:t>
            </w:r>
          </w:p>
        </w:tc>
      </w:tr>
    </w:tbl>
    <w:p>
      <w:pPr>
        <w:spacing w:after="0"/>
      </w:pPr>
    </w:p>
    <w:p>
      <w:pPr>
        <w:pStyle w:val="Heading1"/>
      </w:pPr>
      <w:r>
        <w:t>10. Deliverables</w:t>
      </w:r>
    </w:p>
    <w:p>
      <w:pPr>
        <w:pStyle w:val="ListBullet"/>
        <w:spacing w:after="0" w:line="240" w:lineRule="auto"/>
        <w:ind w:left="259" w:hanging="173"/>
      </w:pPr>
      <w:r>
        <w:t>Jupyter Notebook with complete analysis and explanations.</w:t>
      </w:r>
    </w:p>
    <w:p>
      <w:pPr>
        <w:pStyle w:val="ListBullet"/>
        <w:spacing w:after="0" w:line="240" w:lineRule="auto"/>
        <w:ind w:left="259" w:hanging="173"/>
      </w:pPr>
      <w:r>
        <w:t>Reproducible data-cleaning and feature-engineering workflow.</w:t>
      </w:r>
    </w:p>
    <w:p>
      <w:pPr>
        <w:pStyle w:val="ListBullet"/>
        <w:spacing w:after="0" w:line="240" w:lineRule="auto"/>
        <w:ind w:left="259" w:hanging="173"/>
      </w:pPr>
      <w:r>
        <w:t>Data-quality assessment, metric definitions, EDA summaries and visualizations.</w:t>
      </w:r>
    </w:p>
    <w:p>
      <w:pPr>
        <w:pStyle w:val="ListBullet"/>
        <w:spacing w:after="0" w:line="240" w:lineRule="auto"/>
        <w:ind w:left="259" w:hanging="173"/>
      </w:pPr>
      <w:r>
        <w:t>Final report and GitHub README with verified findings, limitations and recommendations.</w:t>
      </w:r>
    </w:p>
    <w:p>
      <w:r>
        <w:br w:type="page"/>
      </w:r>
    </w:p>
    <w:p>
      <w:pPr>
        <w:pStyle w:val="Heading1"/>
      </w:pPr>
      <w:r>
        <w:t>11. Acceptance Criteria</w:t>
      </w:r>
    </w:p>
    <w:p>
      <w:pPr>
        <w:pStyle w:val="ListBullet"/>
        <w:spacing w:after="0" w:line="240" w:lineRule="auto"/>
        <w:ind w:left="259" w:hanging="173"/>
      </w:pPr>
      <w:r>
        <w:t>Source file loads successfully; dimensions, columns and field meanings are documented.</w:t>
      </w:r>
    </w:p>
    <w:p>
      <w:pPr>
        <w:pStyle w:val="ListBullet"/>
        <w:spacing w:after="0" w:line="240" w:lineRule="auto"/>
        <w:ind w:left="259" w:hanging="173"/>
      </w:pPr>
      <w:r>
        <w:t>Missing values, duplicates, data types, row granularity and value ranges are profiled before cleaning.</w:t>
      </w:r>
    </w:p>
    <w:p>
      <w:pPr>
        <w:pStyle w:val="ListBullet"/>
        <w:spacing w:after="0" w:line="240" w:lineRule="auto"/>
        <w:ind w:left="259" w:hanging="173"/>
      </w:pPr>
      <w:r>
        <w:t>Cleaning rules are justified, documented and applied without changing the raw source.</w:t>
      </w:r>
    </w:p>
    <w:p>
      <w:pPr>
        <w:pStyle w:val="ListBullet"/>
        <w:spacing w:after="0" w:line="240" w:lineRule="auto"/>
        <w:ind w:left="259" w:hanging="173"/>
      </w:pPr>
      <w:r>
        <w:t>At least three relevant business questions are answered using fields present in the dataset.</w:t>
      </w:r>
    </w:p>
    <w:p>
      <w:pPr>
        <w:pStyle w:val="ListBullet"/>
        <w:spacing w:after="0" w:line="240" w:lineRule="auto"/>
        <w:ind w:left="259" w:hanging="173"/>
      </w:pPr>
      <w:r>
        <w:t>Derived metrics have clear definitions, appropriate denominators and valid source fields.</w:t>
      </w:r>
    </w:p>
    <w:p>
      <w:pPr>
        <w:pStyle w:val="ListBullet"/>
        <w:spacing w:after="0" w:line="240" w:lineRule="auto"/>
        <w:ind w:left="259" w:hanging="173"/>
      </w:pPr>
      <w:r>
        <w:t>Visualizations are readable, correctly labeled and linked to analytical questions.</w:t>
      </w:r>
    </w:p>
    <w:p>
      <w:pPr>
        <w:pStyle w:val="ListBullet"/>
        <w:spacing w:after="0" w:line="240" w:lineRule="auto"/>
        <w:ind w:left="259" w:hanging="173"/>
      </w:pPr>
      <w:r>
        <w:t>Findings distinguish observed facts from assumptions and avoid unsupported causal claims.</w:t>
      </w:r>
    </w:p>
    <w:p>
      <w:pPr>
        <w:pStyle w:val="ListBullet"/>
        <w:spacing w:after="0" w:line="240" w:lineRule="auto"/>
        <w:ind w:left="259" w:hanging="173"/>
      </w:pPr>
      <w:r>
        <w:t>Notebook runs from top to bottom; README includes source, dependencies, workflow, limitations and run instructions.</w:t>
      </w:r>
    </w:p>
    <w:p>
      <w:pPr>
        <w:pStyle w:val="Heading1"/>
      </w:pPr>
      <w:r>
        <w:t>12.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rFonts w:ascii="Arial" w:hAnsi="Arial"/>
                <w:b/>
                <w:sz w:val="14"/>
              </w:rPr>
              <w:t>Risk</w:t>
            </w:r>
          </w:p>
        </w:tc>
        <w:tc>
          <w:tcPr>
            <w:tcW w:type="dxa" w:w="5256"/>
            <w:shd w:fill="D9EAF7"/>
          </w:tcPr>
          <w:p>
            <w:r>
              <w:rPr>
                <w:rFonts w:ascii="Arial" w:hAnsi="Arial"/>
                <w:b/>
                <w:sz w:val="14"/>
              </w:rPr>
              <w:t>Mitigation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Required fields absent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Inspect headers and data dictionary; revise analysis rather than inventing fields.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Order metrics double-counted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Confirm row granularity and aggregate using distinct order IDs or order-level summaries.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Data quality differs from expectations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Profile the downloaded file before assuming issues exist.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Demand analysis limited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Define the demand measure and report coverage; do not infer inventory from transactions.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OTD unavailable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Use date-based OTD only with valid fields; analyze status/risk fields separately.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Business claims overstated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Tie recommendations to results and avoid unsupported causal claims.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Raw data unsuitable for sharing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Review license, file size and privacy before uploading to GitHub.</w:t>
            </w:r>
          </w:p>
        </w:tc>
      </w:tr>
    </w:tbl>
    <w:p>
      <w:pPr>
        <w:spacing w:after="0"/>
      </w:pPr>
    </w:p>
    <w:p>
      <w:pPr>
        <w:pStyle w:val="Heading1"/>
      </w:pPr>
      <w:r>
        <w:t>13. Limitations and Out-of-Scope Items</w:t>
      </w:r>
    </w:p>
    <w:p>
      <w:pPr>
        <w:pStyle w:val="ListBullet"/>
        <w:spacing w:after="0" w:line="240" w:lineRule="auto"/>
        <w:ind w:left="259" w:hanging="173"/>
      </w:pPr>
      <w:r>
        <w:t>Analysis is limited to fields and coverage in the selected DataCo dataset version.</w:t>
      </w:r>
    </w:p>
    <w:p>
      <w:pPr>
        <w:pStyle w:val="ListBullet"/>
        <w:spacing w:after="0" w:line="240" w:lineRule="auto"/>
        <w:ind w:left="259" w:hanging="173"/>
      </w:pPr>
      <w:r>
        <w:t>Actual warehouse stockouts, inventory balances, reorder points, freight costs and route efficiency will not be claimed without supporting data.</w:t>
      </w:r>
    </w:p>
    <w:p>
      <w:pPr>
        <w:pStyle w:val="ListBullet"/>
        <w:spacing w:after="0" w:line="240" w:lineRule="auto"/>
        <w:ind w:left="259" w:hanging="173"/>
      </w:pPr>
      <w:r>
        <w:t>Machine-learning prediction and future demand forecasting are outside the core scope.</w:t>
      </w:r>
    </w:p>
    <w:p>
      <w:pPr>
        <w:pStyle w:val="ListBullet"/>
        <w:spacing w:after="0" w:line="240" w:lineRule="auto"/>
        <w:ind w:left="259" w:hanging="173"/>
      </w:pPr>
      <w:r>
        <w:t>The dataset is not a live operational feed; results describe the supplied records and period.</w:t>
      </w:r>
    </w:p>
    <w:p>
      <w:pPr>
        <w:pStyle w:val="ListBullet"/>
        <w:spacing w:after="0" w:line="240" w:lineRule="auto"/>
        <w:ind w:left="259" w:hanging="173"/>
      </w:pPr>
      <w:r>
        <w:t>Conclusions must account for data quality, row granularity, missing fields and metric definitions.</w:t>
      </w:r>
    </w:p>
    <w:p>
      <w:pPr>
        <w:pStyle w:val="Heading1"/>
      </w:pPr>
      <w:r>
        <w:t>14. References</w:t>
      </w:r>
    </w:p>
    <w:p>
      <w:r>
        <w:t>DataCo SMART Supply Chain dataset, Mendeley Data: https://data.mendeley.com/datasets/8gx2fvg2k6/5</w:t>
      </w:r>
    </w:p>
    <w:p>
      <w:r>
        <w:t>Technology documentation: Python (python.org), Pandas (pandas.pydata.org), NumPy (numpy.org), Matplotlib (matplotlib.org), and Seaborn (seaborn.pydata.org).</w:t>
      </w:r>
    </w:p>
    <w:p>
      <w:pPr>
        <w:pStyle w:val="Heading2"/>
      </w:pPr>
      <w:r>
        <w:t>Final Implementation Note</w:t>
      </w:r>
    </w:p>
    <w:p>
      <w:r>
        <w:t>After downloading the selected dataset version, update field mappings and metric availability to match actual columns. Date-based OTD, shipping-delay calculations and inventory analysis require specific fields that must be verified before implementation.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5"/>
      </w:rPr>
      <w:t>Supply Chain Analytics Using Python | SRS |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