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64857093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6A8428F9" w14:textId="2DFEA30A" w:rsidR="002B7ED4" w:rsidRDefault="002B7ED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4CA6C" wp14:editId="7D7675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3BF29B2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8BD757" wp14:editId="43D0F8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5C573E" w14:textId="57A947BF" w:rsidR="002B7ED4" w:rsidRPr="006367E6" w:rsidRDefault="006D260B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6367E6">
                                  <w:rPr>
                                    <w:sz w:val="32"/>
                                    <w:szCs w:val="32"/>
                                  </w:rPr>
                                  <w:t xml:space="preserve">Marjon </w:t>
                                </w:r>
                                <w:proofErr w:type="spellStart"/>
                                <w:r w:rsidRPr="006367E6">
                                  <w:rPr>
                                    <w:sz w:val="32"/>
                                    <w:szCs w:val="32"/>
                                  </w:rPr>
                                  <w:t>Buijing</w:t>
                                </w:r>
                                <w:proofErr w:type="spellEnd"/>
                                <w:r w:rsidRPr="006367E6">
                                  <w:rPr>
                                    <w:sz w:val="32"/>
                                    <w:szCs w:val="32"/>
                                  </w:rPr>
                                  <w:t xml:space="preserve"> (1015470), Sander </w:t>
                                </w:r>
                                <w:proofErr w:type="spellStart"/>
                                <w:r w:rsidRPr="006367E6">
                                  <w:rPr>
                                    <w:sz w:val="32"/>
                                    <w:szCs w:val="32"/>
                                  </w:rPr>
                                  <w:t>Vielvoije</w:t>
                                </w:r>
                                <w:proofErr w:type="spellEnd"/>
                                <w:r w:rsidRPr="006367E6">
                                  <w:rPr>
                                    <w:sz w:val="32"/>
                                    <w:szCs w:val="32"/>
                                  </w:rPr>
                                  <w:t xml:space="preserve"> (1010080), Jarno </w:t>
                                </w:r>
                                <w:proofErr w:type="spellStart"/>
                                <w:r w:rsidRPr="006367E6">
                                  <w:rPr>
                                    <w:sz w:val="32"/>
                                    <w:szCs w:val="32"/>
                                  </w:rPr>
                                  <w:t>Vuijk</w:t>
                                </w:r>
                                <w:proofErr w:type="spellEnd"/>
                                <w:r w:rsidRPr="006367E6">
                                  <w:rPr>
                                    <w:sz w:val="32"/>
                                    <w:szCs w:val="32"/>
                                  </w:rPr>
                                  <w:t xml:space="preserve"> (1003840) en Ramon Burgstad (1009381)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Pr="006367E6">
                                      <w:rPr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8BD75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14:paraId="415C573E" w14:textId="57A947BF" w:rsidR="002B7ED4" w:rsidRPr="006367E6" w:rsidRDefault="006D260B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6367E6">
                            <w:rPr>
                              <w:sz w:val="32"/>
                              <w:szCs w:val="32"/>
                            </w:rPr>
                            <w:t xml:space="preserve">Marjon </w:t>
                          </w:r>
                          <w:proofErr w:type="spellStart"/>
                          <w:r w:rsidRPr="006367E6">
                            <w:rPr>
                              <w:sz w:val="32"/>
                              <w:szCs w:val="32"/>
                            </w:rPr>
                            <w:t>Buijing</w:t>
                          </w:r>
                          <w:proofErr w:type="spellEnd"/>
                          <w:r w:rsidRPr="006367E6">
                            <w:rPr>
                              <w:sz w:val="32"/>
                              <w:szCs w:val="32"/>
                            </w:rPr>
                            <w:t xml:space="preserve"> (1015470), Sander </w:t>
                          </w:r>
                          <w:proofErr w:type="spellStart"/>
                          <w:r w:rsidRPr="006367E6">
                            <w:rPr>
                              <w:sz w:val="32"/>
                              <w:szCs w:val="32"/>
                            </w:rPr>
                            <w:t>Vielvoije</w:t>
                          </w:r>
                          <w:proofErr w:type="spellEnd"/>
                          <w:r w:rsidRPr="006367E6">
                            <w:rPr>
                              <w:sz w:val="32"/>
                              <w:szCs w:val="32"/>
                            </w:rPr>
                            <w:t xml:space="preserve"> (1010080), Jarno </w:t>
                          </w:r>
                          <w:proofErr w:type="spellStart"/>
                          <w:r w:rsidRPr="006367E6">
                            <w:rPr>
                              <w:sz w:val="32"/>
                              <w:szCs w:val="32"/>
                            </w:rPr>
                            <w:t>Vuijk</w:t>
                          </w:r>
                          <w:proofErr w:type="spellEnd"/>
                          <w:r w:rsidRPr="006367E6">
                            <w:rPr>
                              <w:sz w:val="32"/>
                              <w:szCs w:val="32"/>
                            </w:rPr>
                            <w:t xml:space="preserve"> (1003840) en Ramon Burgstad (1009381) </w:t>
                          </w:r>
                          <w:sdt>
                            <w:sdtPr>
                              <w:rPr>
                                <w:color w:val="595959" w:themeColor="text1" w:themeTint="A6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Pr="006367E6">
                                <w:rPr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D8376F" wp14:editId="7BD367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0DD541C" w14:textId="0190379B" w:rsidR="002B7ED4" w:rsidRPr="006367E6" w:rsidRDefault="002070D5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6367E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Klas: TI1C</w:t>
                                    </w:r>
                                    <w:r w:rsidRPr="006367E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br/>
                                      <w:t>Door groep 2C</w:t>
                                    </w:r>
                                  </w:p>
                                </w:sdtContent>
                              </w:sdt>
                              <w:p w14:paraId="0CEBC1CF" w14:textId="0852424D" w:rsidR="002070D5" w:rsidRPr="006367E6" w:rsidRDefault="002070D5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6367E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Voor groep 1C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2D8376F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0DD541C" w14:textId="0190379B" w:rsidR="002B7ED4" w:rsidRPr="006367E6" w:rsidRDefault="002070D5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6367E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Klas: TI1C</w:t>
                              </w:r>
                              <w:r w:rsidRPr="006367E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br/>
                                <w:t>Door groep 2C</w:t>
                              </w:r>
                            </w:p>
                          </w:sdtContent>
                        </w:sdt>
                        <w:p w14:paraId="0CEBC1CF" w14:textId="0852424D" w:rsidR="002070D5" w:rsidRPr="006367E6" w:rsidRDefault="002070D5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6367E6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Voor groep 1C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28339A" wp14:editId="39509A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F0691F" w14:textId="23CE639E" w:rsidR="002B7ED4" w:rsidRPr="006367E6" w:rsidRDefault="006367E6">
                                <w:pPr>
                                  <w:jc w:val="right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B7ED4" w:rsidRPr="006367E6">
                                      <w:rPr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Advies rapport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FDB7E2" w14:textId="4E562315" w:rsidR="002B7ED4" w:rsidRDefault="006D260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28339A"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65F0691F" w14:textId="23CE639E" w:rsidR="002B7ED4" w:rsidRPr="006367E6" w:rsidRDefault="006367E6">
                          <w:pPr>
                            <w:jc w:val="right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B7ED4" w:rsidRPr="006367E6">
                                <w:rPr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t>Advies rapport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2FDB7E2" w14:textId="4E562315" w:rsidR="002B7ED4" w:rsidRDefault="006D260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54E4D30" w14:textId="079249D8" w:rsidR="00D31F3D" w:rsidRPr="006D0BBD" w:rsidRDefault="002B7ED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501C9C9F" w14:textId="6F79EF31" w:rsidR="00D31F3D" w:rsidRPr="00ED6514" w:rsidRDefault="00D31F3D">
      <w:pPr>
        <w:rPr>
          <w:b/>
          <w:bCs/>
          <w:sz w:val="24"/>
          <w:szCs w:val="24"/>
        </w:rPr>
      </w:pPr>
      <w:r w:rsidRPr="00ED6514">
        <w:rPr>
          <w:b/>
          <w:bCs/>
          <w:sz w:val="24"/>
          <w:szCs w:val="24"/>
        </w:rPr>
        <w:lastRenderedPageBreak/>
        <w:t>Onderzoeksvragen</w:t>
      </w:r>
    </w:p>
    <w:p w14:paraId="024615EA" w14:textId="0C4AA1E9" w:rsidR="00D31F3D" w:rsidRPr="00ED6514" w:rsidRDefault="008C488F" w:rsidP="008C488F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ED6514">
        <w:rPr>
          <w:sz w:val="24"/>
          <w:szCs w:val="24"/>
        </w:rPr>
        <w:t>Zijn alle risico´s en de maatregelen van de risico´s duidelijk en helder genoteerd?</w:t>
      </w:r>
    </w:p>
    <w:p w14:paraId="26321F65" w14:textId="38995270" w:rsidR="00745CF9" w:rsidRPr="00ED6514" w:rsidRDefault="00745CF9" w:rsidP="008C488F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ED6514">
        <w:rPr>
          <w:sz w:val="24"/>
          <w:szCs w:val="24"/>
        </w:rPr>
        <w:t>Zijn de genoteerde maatregelen de beste maatregelen?</w:t>
      </w:r>
    </w:p>
    <w:p w14:paraId="12D6AFC5" w14:textId="7B17F72D" w:rsidR="008C488F" w:rsidRPr="00ED6514" w:rsidRDefault="008C488F" w:rsidP="00C465FD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ED6514">
        <w:rPr>
          <w:sz w:val="24"/>
          <w:szCs w:val="24"/>
        </w:rPr>
        <w:t>Zijn er nog delen van de bank waar qua risico’s niet aan gedacht is</w:t>
      </w:r>
      <w:r w:rsidR="00C465FD" w:rsidRPr="00ED6514">
        <w:rPr>
          <w:sz w:val="24"/>
          <w:szCs w:val="24"/>
        </w:rPr>
        <w:t>?</w:t>
      </w:r>
    </w:p>
    <w:p w14:paraId="419AF46E" w14:textId="70A00A82" w:rsidR="00D31F3D" w:rsidRPr="00E32D9E" w:rsidRDefault="00D31F3D">
      <w:pPr>
        <w:rPr>
          <w:sz w:val="24"/>
          <w:szCs w:val="24"/>
        </w:rPr>
      </w:pPr>
    </w:p>
    <w:p w14:paraId="39495440" w14:textId="77777777" w:rsidR="002C0141" w:rsidRPr="00ED6514" w:rsidRDefault="002C0141" w:rsidP="002C0141">
      <w:pPr>
        <w:rPr>
          <w:sz w:val="24"/>
          <w:szCs w:val="24"/>
        </w:rPr>
      </w:pPr>
      <w:r w:rsidRPr="00ED6514">
        <w:rPr>
          <w:b/>
          <w:bCs/>
          <w:sz w:val="24"/>
          <w:szCs w:val="24"/>
        </w:rPr>
        <w:t>DFD</w:t>
      </w:r>
    </w:p>
    <w:p w14:paraId="4D31F191" w14:textId="6EE4CB9E" w:rsidR="002C0141" w:rsidRPr="00ED6514" w:rsidRDefault="002C0141" w:rsidP="002C0141">
      <w:pPr>
        <w:rPr>
          <w:sz w:val="24"/>
          <w:szCs w:val="24"/>
        </w:rPr>
      </w:pPr>
      <w:r w:rsidRPr="00ED6514">
        <w:rPr>
          <w:sz w:val="24"/>
          <w:szCs w:val="24"/>
        </w:rPr>
        <w:t xml:space="preserve">In de dataflow diagram mis ik de hardware componenten die communiceren met de </w:t>
      </w:r>
      <w:proofErr w:type="spellStart"/>
      <w:r w:rsidRPr="00ED6514">
        <w:rPr>
          <w:sz w:val="24"/>
          <w:szCs w:val="24"/>
        </w:rPr>
        <w:t>Arduino</w:t>
      </w:r>
      <w:proofErr w:type="spellEnd"/>
      <w:r w:rsidRPr="00ED6514">
        <w:rPr>
          <w:sz w:val="24"/>
          <w:szCs w:val="24"/>
        </w:rPr>
        <w:t xml:space="preserve"> en de gebruiker, dit zijn de </w:t>
      </w:r>
      <w:proofErr w:type="spellStart"/>
      <w:r w:rsidRPr="00ED6514">
        <w:rPr>
          <w:sz w:val="24"/>
          <w:szCs w:val="24"/>
        </w:rPr>
        <w:t>keypad</w:t>
      </w:r>
      <w:proofErr w:type="spellEnd"/>
      <w:r w:rsidRPr="00ED6514">
        <w:rPr>
          <w:sz w:val="24"/>
          <w:szCs w:val="24"/>
        </w:rPr>
        <w:t>, RFID scanner, bon printer en gelddispenser</w:t>
      </w:r>
      <w:r w:rsidR="005F1D25" w:rsidRPr="00ED6514">
        <w:rPr>
          <w:sz w:val="24"/>
          <w:szCs w:val="24"/>
        </w:rPr>
        <w:t xml:space="preserve">, daarbij mist dus ook een beveiligingsgrens tussen de hardwarecomponenten </w:t>
      </w:r>
      <w:r w:rsidR="00C80A3A" w:rsidRPr="00ED6514">
        <w:rPr>
          <w:sz w:val="24"/>
          <w:szCs w:val="24"/>
        </w:rPr>
        <w:t xml:space="preserve">en de </w:t>
      </w:r>
      <w:proofErr w:type="spellStart"/>
      <w:r w:rsidR="004F4817" w:rsidRPr="00ED6514">
        <w:rPr>
          <w:sz w:val="24"/>
          <w:szCs w:val="24"/>
        </w:rPr>
        <w:t>A</w:t>
      </w:r>
      <w:r w:rsidR="00C80A3A" w:rsidRPr="00ED6514">
        <w:rPr>
          <w:sz w:val="24"/>
          <w:szCs w:val="24"/>
        </w:rPr>
        <w:t>rduino</w:t>
      </w:r>
      <w:proofErr w:type="spellEnd"/>
      <w:r w:rsidR="00C80A3A" w:rsidRPr="00ED6514">
        <w:rPr>
          <w:sz w:val="24"/>
          <w:szCs w:val="24"/>
        </w:rPr>
        <w:t xml:space="preserve">. De RFID scanner en </w:t>
      </w:r>
      <w:proofErr w:type="spellStart"/>
      <w:r w:rsidR="00C80A3A" w:rsidRPr="00ED6514">
        <w:rPr>
          <w:sz w:val="24"/>
          <w:szCs w:val="24"/>
        </w:rPr>
        <w:t>keypad</w:t>
      </w:r>
      <w:proofErr w:type="spellEnd"/>
      <w:r w:rsidR="00C80A3A" w:rsidRPr="00ED6514">
        <w:rPr>
          <w:sz w:val="24"/>
          <w:szCs w:val="24"/>
        </w:rPr>
        <w:t xml:space="preserve"> kunnen bestuurd worden door de gebruiken en zullen dus ook aan de beveiligingskant van de gebruiker zitten, de </w:t>
      </w:r>
      <w:r w:rsidR="004F4817" w:rsidRPr="00ED6514">
        <w:rPr>
          <w:sz w:val="24"/>
          <w:szCs w:val="24"/>
        </w:rPr>
        <w:t xml:space="preserve">bon printer en gelddispenser zijn niet te besturen door de gebruiker en zullen dus op hetzelfde niveau zitten als de </w:t>
      </w:r>
      <w:proofErr w:type="spellStart"/>
      <w:r w:rsidR="004F4817" w:rsidRPr="00ED6514">
        <w:rPr>
          <w:sz w:val="24"/>
          <w:szCs w:val="24"/>
        </w:rPr>
        <w:t>Arduino</w:t>
      </w:r>
      <w:proofErr w:type="spellEnd"/>
      <w:r w:rsidR="004F4817" w:rsidRPr="00ED6514">
        <w:rPr>
          <w:sz w:val="24"/>
          <w:szCs w:val="24"/>
        </w:rPr>
        <w:t>.</w:t>
      </w:r>
    </w:p>
    <w:p w14:paraId="46C0024E" w14:textId="4F254586" w:rsidR="00D31F3D" w:rsidRPr="00ED6514" w:rsidRDefault="00D31F3D">
      <w:pPr>
        <w:rPr>
          <w:sz w:val="24"/>
          <w:szCs w:val="24"/>
        </w:rPr>
      </w:pPr>
    </w:p>
    <w:p w14:paraId="63E901B1" w14:textId="791C2152" w:rsidR="00D31F3D" w:rsidRPr="00ED6514" w:rsidRDefault="00D31F3D">
      <w:pPr>
        <w:rPr>
          <w:b/>
          <w:bCs/>
          <w:sz w:val="24"/>
          <w:szCs w:val="24"/>
        </w:rPr>
      </w:pPr>
      <w:r w:rsidRPr="00ED6514">
        <w:rPr>
          <w:b/>
          <w:bCs/>
          <w:sz w:val="24"/>
          <w:szCs w:val="24"/>
        </w:rPr>
        <w:t>Beveiligingsadvies</w:t>
      </w:r>
    </w:p>
    <w:p w14:paraId="541E1500" w14:textId="187F12FF" w:rsidR="00EE614C" w:rsidRPr="00ED6514" w:rsidRDefault="00EE614C">
      <w:pPr>
        <w:rPr>
          <w:sz w:val="24"/>
          <w:szCs w:val="24"/>
        </w:rPr>
      </w:pPr>
      <w:r w:rsidRPr="00ED6514">
        <w:rPr>
          <w:sz w:val="24"/>
          <w:szCs w:val="24"/>
        </w:rPr>
        <w:t xml:space="preserve">De </w:t>
      </w:r>
      <w:r w:rsidR="00F4187D" w:rsidRPr="00ED6514">
        <w:rPr>
          <w:sz w:val="24"/>
          <w:szCs w:val="24"/>
        </w:rPr>
        <w:t>adviezen</w:t>
      </w:r>
      <w:r w:rsidRPr="00ED6514">
        <w:rPr>
          <w:sz w:val="24"/>
          <w:szCs w:val="24"/>
        </w:rPr>
        <w:t xml:space="preserve"> zijn genummerd met </w:t>
      </w:r>
      <w:r w:rsidR="005450A5" w:rsidRPr="00ED6514">
        <w:rPr>
          <w:sz w:val="24"/>
          <w:szCs w:val="24"/>
        </w:rPr>
        <w:t>dezelfde</w:t>
      </w:r>
      <w:r w:rsidR="00390946" w:rsidRPr="00ED6514">
        <w:rPr>
          <w:sz w:val="24"/>
          <w:szCs w:val="24"/>
        </w:rPr>
        <w:t xml:space="preserve"> </w:t>
      </w:r>
      <w:r w:rsidR="00FE5F46" w:rsidRPr="00ED6514">
        <w:rPr>
          <w:sz w:val="24"/>
          <w:szCs w:val="24"/>
        </w:rPr>
        <w:t xml:space="preserve">nummers als </w:t>
      </w:r>
      <w:r w:rsidR="00F4187D" w:rsidRPr="00ED6514">
        <w:rPr>
          <w:sz w:val="24"/>
          <w:szCs w:val="24"/>
        </w:rPr>
        <w:t>die van de risicoanalyse.</w:t>
      </w:r>
    </w:p>
    <w:p w14:paraId="79A614EF" w14:textId="02B68E11" w:rsidR="00EC0AFC" w:rsidRPr="00ED6514" w:rsidRDefault="005378D7" w:rsidP="00A80B3C">
      <w:pPr>
        <w:rPr>
          <w:sz w:val="24"/>
          <w:szCs w:val="24"/>
        </w:rPr>
      </w:pPr>
      <w:r w:rsidRPr="00ED6514">
        <w:rPr>
          <w:sz w:val="24"/>
          <w:szCs w:val="24"/>
        </w:rPr>
        <w:t>1.</w:t>
      </w:r>
      <w:r w:rsidR="00703DA7" w:rsidRPr="00ED6514">
        <w:rPr>
          <w:sz w:val="24"/>
          <w:szCs w:val="24"/>
        </w:rPr>
        <w:t xml:space="preserve"> Het klopt dat we niet </w:t>
      </w:r>
      <w:r w:rsidR="004C31AC" w:rsidRPr="00ED6514">
        <w:rPr>
          <w:sz w:val="24"/>
          <w:szCs w:val="24"/>
        </w:rPr>
        <w:t>veel budget hebben maar er kan wel voor gezorgd worden dat de gebruiker niet makkelijk bij de geldlade kan komen</w:t>
      </w:r>
      <w:r w:rsidR="000560D3" w:rsidRPr="00ED6514">
        <w:rPr>
          <w:sz w:val="24"/>
          <w:szCs w:val="24"/>
        </w:rPr>
        <w:t>, denk hierbij aan een kleine gleuf waardoor het geld gepakt kan worden maar</w:t>
      </w:r>
      <w:r w:rsidR="00A80B3C" w:rsidRPr="00ED6514">
        <w:rPr>
          <w:sz w:val="24"/>
          <w:szCs w:val="24"/>
        </w:rPr>
        <w:t xml:space="preserve"> de gebruiker niet doorheen kan met zijn of haar hand.</w:t>
      </w:r>
    </w:p>
    <w:p w14:paraId="7A9194F1" w14:textId="5E7B8AA8" w:rsidR="00EC0AFC" w:rsidRPr="00ED6514" w:rsidRDefault="00514FB4">
      <w:pPr>
        <w:rPr>
          <w:sz w:val="24"/>
          <w:szCs w:val="24"/>
        </w:rPr>
      </w:pPr>
      <w:r w:rsidRPr="00ED6514">
        <w:rPr>
          <w:sz w:val="24"/>
          <w:szCs w:val="24"/>
        </w:rPr>
        <w:t>4</w:t>
      </w:r>
      <w:r w:rsidR="00EC0AFC" w:rsidRPr="00ED6514">
        <w:rPr>
          <w:sz w:val="24"/>
          <w:szCs w:val="24"/>
        </w:rPr>
        <w:t xml:space="preserve">. </w:t>
      </w:r>
      <w:r w:rsidR="00472319" w:rsidRPr="00ED6514">
        <w:rPr>
          <w:sz w:val="24"/>
          <w:szCs w:val="24"/>
        </w:rPr>
        <w:t>Het is duidelijk dat het niet aantrekkelijk is om de seri</w:t>
      </w:r>
      <w:r w:rsidR="00E675EC" w:rsidRPr="00ED6514">
        <w:rPr>
          <w:sz w:val="24"/>
          <w:szCs w:val="24"/>
        </w:rPr>
        <w:t xml:space="preserve">ële connectie tussen de </w:t>
      </w:r>
      <w:proofErr w:type="spellStart"/>
      <w:r w:rsidRPr="00ED6514">
        <w:rPr>
          <w:sz w:val="24"/>
          <w:szCs w:val="24"/>
        </w:rPr>
        <w:t>A</w:t>
      </w:r>
      <w:r w:rsidR="00E675EC" w:rsidRPr="00ED6514">
        <w:rPr>
          <w:sz w:val="24"/>
          <w:szCs w:val="24"/>
        </w:rPr>
        <w:t>rduino</w:t>
      </w:r>
      <w:proofErr w:type="spellEnd"/>
      <w:r w:rsidR="00E675EC" w:rsidRPr="00ED6514">
        <w:rPr>
          <w:sz w:val="24"/>
          <w:szCs w:val="24"/>
        </w:rPr>
        <w:t xml:space="preserve"> en de </w:t>
      </w:r>
      <w:proofErr w:type="spellStart"/>
      <w:r w:rsidR="00E675EC" w:rsidRPr="00ED6514">
        <w:rPr>
          <w:sz w:val="24"/>
          <w:szCs w:val="24"/>
        </w:rPr>
        <w:t>java</w:t>
      </w:r>
      <w:proofErr w:type="spellEnd"/>
      <w:r w:rsidR="00E675EC" w:rsidRPr="00ED6514">
        <w:rPr>
          <w:sz w:val="24"/>
          <w:szCs w:val="24"/>
        </w:rPr>
        <w:t xml:space="preserve">-code over te nemen maar er </w:t>
      </w:r>
      <w:r w:rsidR="006F1890" w:rsidRPr="00ED6514">
        <w:rPr>
          <w:sz w:val="24"/>
          <w:szCs w:val="24"/>
        </w:rPr>
        <w:t>is niet</w:t>
      </w:r>
      <w:r w:rsidR="00E675EC" w:rsidRPr="00ED6514">
        <w:rPr>
          <w:sz w:val="24"/>
          <w:szCs w:val="24"/>
        </w:rPr>
        <w:t xml:space="preserve"> nagedacht over het onderscheppen van de informatie van de </w:t>
      </w:r>
      <w:r w:rsidR="006F1890" w:rsidRPr="00ED6514">
        <w:rPr>
          <w:sz w:val="24"/>
          <w:szCs w:val="24"/>
        </w:rPr>
        <w:t xml:space="preserve">RFID </w:t>
      </w:r>
      <w:r w:rsidR="00E675EC" w:rsidRPr="00ED6514">
        <w:rPr>
          <w:sz w:val="24"/>
          <w:szCs w:val="24"/>
        </w:rPr>
        <w:t xml:space="preserve">scanner en </w:t>
      </w:r>
      <w:proofErr w:type="spellStart"/>
      <w:r w:rsidR="006F1890" w:rsidRPr="00ED6514">
        <w:rPr>
          <w:sz w:val="24"/>
          <w:szCs w:val="24"/>
        </w:rPr>
        <w:t>keypad</w:t>
      </w:r>
      <w:proofErr w:type="spellEnd"/>
      <w:r w:rsidR="006F1890" w:rsidRPr="00ED6514">
        <w:rPr>
          <w:sz w:val="24"/>
          <w:szCs w:val="24"/>
        </w:rPr>
        <w:t xml:space="preserve"> doormiddel van spyware</w:t>
      </w:r>
      <w:r w:rsidRPr="00ED6514">
        <w:rPr>
          <w:sz w:val="24"/>
          <w:szCs w:val="24"/>
        </w:rPr>
        <w:t>.</w:t>
      </w:r>
    </w:p>
    <w:p w14:paraId="5578A800" w14:textId="1D136DA4" w:rsidR="006936EB" w:rsidRPr="00ED6514" w:rsidRDefault="00112CA9">
      <w:pPr>
        <w:rPr>
          <w:sz w:val="24"/>
          <w:szCs w:val="24"/>
        </w:rPr>
      </w:pPr>
      <w:r w:rsidRPr="00ED6514">
        <w:rPr>
          <w:sz w:val="24"/>
          <w:szCs w:val="24"/>
        </w:rPr>
        <w:t xml:space="preserve">6. </w:t>
      </w:r>
      <w:r w:rsidR="009E7EF3" w:rsidRPr="00ED6514">
        <w:rPr>
          <w:sz w:val="24"/>
          <w:szCs w:val="24"/>
        </w:rPr>
        <w:t xml:space="preserve">Het is nog wel mogelijk om een “man in </w:t>
      </w:r>
      <w:proofErr w:type="spellStart"/>
      <w:r w:rsidR="009E7EF3" w:rsidRPr="00ED6514">
        <w:rPr>
          <w:sz w:val="24"/>
          <w:szCs w:val="24"/>
        </w:rPr>
        <w:t>the</w:t>
      </w:r>
      <w:proofErr w:type="spellEnd"/>
      <w:r w:rsidR="009E7EF3" w:rsidRPr="00ED6514">
        <w:rPr>
          <w:sz w:val="24"/>
          <w:szCs w:val="24"/>
        </w:rPr>
        <w:t xml:space="preserve"> </w:t>
      </w:r>
      <w:proofErr w:type="spellStart"/>
      <w:r w:rsidR="009E7EF3" w:rsidRPr="00ED6514">
        <w:rPr>
          <w:sz w:val="24"/>
          <w:szCs w:val="24"/>
        </w:rPr>
        <w:t>middle</w:t>
      </w:r>
      <w:proofErr w:type="spellEnd"/>
      <w:r w:rsidR="009E7EF3" w:rsidRPr="00ED6514">
        <w:rPr>
          <w:sz w:val="24"/>
          <w:szCs w:val="24"/>
        </w:rPr>
        <w:t xml:space="preserve">” attack uit te voeren maar het maakt </w:t>
      </w:r>
      <w:r w:rsidR="00E11F04">
        <w:rPr>
          <w:sz w:val="24"/>
          <w:szCs w:val="24"/>
        </w:rPr>
        <w:t>het alleen lastiger.</w:t>
      </w:r>
      <w:r w:rsidR="00A1335D">
        <w:rPr>
          <w:sz w:val="24"/>
          <w:szCs w:val="24"/>
        </w:rPr>
        <w:t xml:space="preserve"> Echter denken wij dat dit wel voldoende is voor dit project.</w:t>
      </w:r>
    </w:p>
    <w:p w14:paraId="27F8B443" w14:textId="19FBAB36" w:rsidR="00D31F3D" w:rsidRDefault="00457431">
      <w:pPr>
        <w:rPr>
          <w:sz w:val="24"/>
          <w:szCs w:val="24"/>
        </w:rPr>
      </w:pPr>
      <w:r w:rsidRPr="00ED6514">
        <w:rPr>
          <w:sz w:val="24"/>
          <w:szCs w:val="24"/>
        </w:rPr>
        <w:t xml:space="preserve">7. </w:t>
      </w:r>
      <w:r w:rsidR="00C769D8" w:rsidRPr="00ED6514">
        <w:rPr>
          <w:sz w:val="24"/>
          <w:szCs w:val="24"/>
        </w:rPr>
        <w:t xml:space="preserve">Communicatie </w:t>
      </w:r>
      <w:r w:rsidR="00300EF5" w:rsidRPr="00ED6514">
        <w:rPr>
          <w:sz w:val="24"/>
          <w:szCs w:val="24"/>
        </w:rPr>
        <w:t xml:space="preserve">naar de database is vooraf opgesteld zodat SQL </w:t>
      </w:r>
      <w:proofErr w:type="spellStart"/>
      <w:r w:rsidR="003E271A" w:rsidRPr="00ED6514">
        <w:rPr>
          <w:sz w:val="24"/>
          <w:szCs w:val="24"/>
        </w:rPr>
        <w:t>injection</w:t>
      </w:r>
      <w:r w:rsidR="003E271A">
        <w:rPr>
          <w:sz w:val="24"/>
          <w:szCs w:val="24"/>
        </w:rPr>
        <w:t>s</w:t>
      </w:r>
      <w:proofErr w:type="spellEnd"/>
      <w:r w:rsidR="00300EF5" w:rsidRPr="00ED6514">
        <w:rPr>
          <w:sz w:val="24"/>
          <w:szCs w:val="24"/>
        </w:rPr>
        <w:t xml:space="preserve"> niet mogelijk zijn voor de database, ook is het een verstandig</w:t>
      </w:r>
      <w:r w:rsidR="00CE78AD" w:rsidRPr="00ED6514">
        <w:rPr>
          <w:sz w:val="24"/>
          <w:szCs w:val="24"/>
        </w:rPr>
        <w:t xml:space="preserve"> om de gegevens van de gebruikers in verschillende tabellen op te slaan zodat wanneer iemand toegang krijgt tot 1 tabel niet meteen alle informatie </w:t>
      </w:r>
      <w:r w:rsidR="00EE2355" w:rsidRPr="00ED6514">
        <w:rPr>
          <w:sz w:val="24"/>
          <w:szCs w:val="24"/>
        </w:rPr>
        <w:t>heeft.</w:t>
      </w:r>
    </w:p>
    <w:p w14:paraId="697577EC" w14:textId="5A867EDC" w:rsidR="00541D98" w:rsidRDefault="00541D98">
      <w:pPr>
        <w:rPr>
          <w:sz w:val="24"/>
          <w:szCs w:val="24"/>
        </w:rPr>
      </w:pPr>
    </w:p>
    <w:p w14:paraId="74BDADDD" w14:textId="68172FA7" w:rsidR="00541D98" w:rsidRPr="0022778F" w:rsidRDefault="00B01397">
      <w:pPr>
        <w:rPr>
          <w:b/>
          <w:bCs/>
          <w:sz w:val="24"/>
          <w:szCs w:val="24"/>
        </w:rPr>
      </w:pPr>
      <w:r w:rsidRPr="0022778F">
        <w:rPr>
          <w:b/>
          <w:bCs/>
          <w:sz w:val="24"/>
          <w:szCs w:val="24"/>
        </w:rPr>
        <w:t>Advies landsbank</w:t>
      </w:r>
    </w:p>
    <w:p w14:paraId="6BCB5AB7" w14:textId="5A74AD87" w:rsidR="00DE4979" w:rsidRPr="00ED6514" w:rsidRDefault="00023DD7" w:rsidP="00C12FAE">
      <w:pPr>
        <w:rPr>
          <w:sz w:val="24"/>
          <w:szCs w:val="24"/>
        </w:rPr>
      </w:pPr>
      <w:r>
        <w:rPr>
          <w:sz w:val="24"/>
          <w:szCs w:val="24"/>
        </w:rPr>
        <w:t>Voor de landserver is een communicatieprotocol opgesteld waarin is opgenomen hoe de verschillende banken met elkaar communiceren</w:t>
      </w:r>
      <w:r w:rsidR="0022778F">
        <w:rPr>
          <w:sz w:val="24"/>
          <w:szCs w:val="24"/>
        </w:rPr>
        <w:t xml:space="preserve">, dit is opgesteld in samenwerken met andere groepen, dit betekend dat wij hiervoor geen adviezen hebben. </w:t>
      </w:r>
      <w:r w:rsidR="00C12FAE" w:rsidRPr="00ED6514">
        <w:rPr>
          <w:sz w:val="24"/>
          <w:szCs w:val="24"/>
        </w:rPr>
        <w:t xml:space="preserve"> </w:t>
      </w:r>
    </w:p>
    <w:sectPr w:rsidR="00DE4979" w:rsidRPr="00ED6514" w:rsidSect="002B7ED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E4E7D"/>
    <w:multiLevelType w:val="hybridMultilevel"/>
    <w:tmpl w:val="B3962E00"/>
    <w:lvl w:ilvl="0" w:tplc="BF8CD2D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3D"/>
    <w:rsid w:val="00023DD7"/>
    <w:rsid w:val="0004449F"/>
    <w:rsid w:val="0005416F"/>
    <w:rsid w:val="000560D3"/>
    <w:rsid w:val="00112CA9"/>
    <w:rsid w:val="00117738"/>
    <w:rsid w:val="002070D5"/>
    <w:rsid w:val="0022778F"/>
    <w:rsid w:val="002B7ED4"/>
    <w:rsid w:val="002C0141"/>
    <w:rsid w:val="00300EF5"/>
    <w:rsid w:val="00390946"/>
    <w:rsid w:val="003E271A"/>
    <w:rsid w:val="00457431"/>
    <w:rsid w:val="00472319"/>
    <w:rsid w:val="004C31AC"/>
    <w:rsid w:val="004F4817"/>
    <w:rsid w:val="004F78BA"/>
    <w:rsid w:val="00514FB4"/>
    <w:rsid w:val="005378D7"/>
    <w:rsid w:val="00541D98"/>
    <w:rsid w:val="005450A5"/>
    <w:rsid w:val="00596030"/>
    <w:rsid w:val="005F1D25"/>
    <w:rsid w:val="00611368"/>
    <w:rsid w:val="006367E6"/>
    <w:rsid w:val="006936EB"/>
    <w:rsid w:val="006A05E1"/>
    <w:rsid w:val="006D0BBD"/>
    <w:rsid w:val="006D260B"/>
    <w:rsid w:val="006E64E5"/>
    <w:rsid w:val="006F1890"/>
    <w:rsid w:val="00703DA7"/>
    <w:rsid w:val="00745CF9"/>
    <w:rsid w:val="00832A61"/>
    <w:rsid w:val="008C488F"/>
    <w:rsid w:val="009116E9"/>
    <w:rsid w:val="0096716A"/>
    <w:rsid w:val="009E7EF3"/>
    <w:rsid w:val="00A1335D"/>
    <w:rsid w:val="00A80B3C"/>
    <w:rsid w:val="00B01397"/>
    <w:rsid w:val="00C12FAE"/>
    <w:rsid w:val="00C403FC"/>
    <w:rsid w:val="00C44D10"/>
    <w:rsid w:val="00C465FD"/>
    <w:rsid w:val="00C769D8"/>
    <w:rsid w:val="00C80A3A"/>
    <w:rsid w:val="00CE78AD"/>
    <w:rsid w:val="00D31F3D"/>
    <w:rsid w:val="00DE4979"/>
    <w:rsid w:val="00E11F04"/>
    <w:rsid w:val="00E3224E"/>
    <w:rsid w:val="00E32D9E"/>
    <w:rsid w:val="00E675EC"/>
    <w:rsid w:val="00EB2288"/>
    <w:rsid w:val="00EC0AFC"/>
    <w:rsid w:val="00ED6514"/>
    <w:rsid w:val="00EE2355"/>
    <w:rsid w:val="00EE614C"/>
    <w:rsid w:val="00F4187D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D8A9"/>
  <w15:chartTrackingRefBased/>
  <w15:docId w15:val="{08F6C9F6-3367-4CFE-86E0-337319FC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1F3D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ED651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D6514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Klas: TI1C
Door groep 2C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Advies rapport</dc:title>
  <dc:subject/>
  <dc:creator>Ramon Burgstad</dc:creator>
  <cp:keywords/>
  <dc:description/>
  <cp:lastModifiedBy>Ramon Burgstad</cp:lastModifiedBy>
  <cp:revision>59</cp:revision>
  <dcterms:created xsi:type="dcterms:W3CDTF">2021-04-28T13:03:00Z</dcterms:created>
  <dcterms:modified xsi:type="dcterms:W3CDTF">2021-04-29T18:38:00Z</dcterms:modified>
</cp:coreProperties>
</file>