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commentRangeStart w:id="0"/>
      <w:r>
        <w:rPr>
          <w:rFonts w:ascii="仿宋_GB2312" w:eastAsia="仿宋_GB2312" w:hint="eastAsia"/>
          <w:sz w:val="28"/>
          <w:szCs w:val="28"/>
        </w:rPr>
        <w:t>课 题 名 称  ：</w:t>
      </w:r>
      <w:r>
        <w:rPr>
          <w:rFonts w:ascii="仿宋_GB2312" w:eastAsia="仿宋_GB2312" w:hint="eastAsia"/>
          <w:sz w:val="32"/>
          <w:u w:val="single"/>
        </w:rPr>
        <w:t xml:space="preserve">                   </w:t>
      </w:r>
      <w:commentRangeEnd w:id="0"/>
      <w:r>
        <w:rPr>
          <w:rStyle w:val="CommentReference"/>
        </w:rPr>
        <w:commentReference w:id="0"/>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w:t>
            </w:r>
            <w:del w:id="9001" w:author="Claude修改建议" w:date="2026-10-21T00:00:00Z">
              <w:r>
                <w:rPr>
                  <w:rFonts w:eastAsia="楷体"/>
                  <w:sz w:val="24"/>
                </w:rPr>
                <w:delText xml:space="preserve">但据检索，目前尚未见到</w:delText>
              </w:r>
            </w:del>
            <w:ins w:id="9002" w:author="Claude修改建议" w:date="2026-10-21T00:00:00Z">
              <w:r>
                <w:rPr>
                  <w:rFonts w:eastAsia="楷体"/>
                  <w:sz w:val="24"/>
                </w:rPr>
                <w:t xml:space="preserve">但截至 2026 年 10 月的检索结果，目前鲜见</w:t>
              </w:r>
            </w:ins>
            <w:r>
              <w:rPr>
                <w:rFonts w:eastAsia="楷体"/>
                <w:sz w:val="24"/>
              </w:rPr>
              <w:t xml:space="preserve">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3" w:author="Claude修改建议" w:date="2026-10-21T00:00:00Z">
              <w:r>
                <w:rPr>
                  <w:rFonts w:eastAsia="楷体"/>
                  <w:sz w:val="24"/>
                </w:rPr>
                <w:delText xml:space="preserve">；AWQ</w:delText>
              </w:r>
            </w:del>
            <w:ins w:id="9004"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commentRangeStart w:id="9"/>
            <w:r>
              <w:rPr>
                <w:rFonts w:eastAsia="楷体"/>
                <w:szCs w:val="21"/>
              </w:rPr>
              <w:t>[57]</w:t>
              <w:tab/>
              <w:t xml:space="preserve">Kubwimana B, Huang Q. EdgeReasoning: characterizing reasoning LLM deployment on edge GPUs[EB/OL]. (2025-10-21)[2026-10-18]. https://arxiv.org/abs/2511.01866.</w:t>
            </w:r>
            <w:commentRangeEnd w:id="9"/>
            <w:r>
              <w:rPr>
                <w:rStyle w:val="CommentReference"/>
              </w:rPr>
              <w:commentReference w:id="9"/>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commentRangeStart w:id="1"/>
            <w:r>
              <w:rPr>
                <w:rFonts w:eastAsia="楷体"/>
                <w:sz w:val="24"/>
              </w:rPr>
              <w:t>（1）</w:t>
            </w:r>
            <w:del w:id="9005" w:author="Claude修改建议" w:date="2026-10-21T00:00:00Z">
              <w:r>
                <w:rPr>
                  <w:rFonts w:eastAsia="楷体" w:hint="eastAsia"/>
                  <w:sz w:val="24"/>
                </w:rPr>
                <w:delText xml:space="preserve">融合射频信号的</w:delText>
              </w:r>
            </w:del>
            <w:del w:id="9006" w:author="Claude修改建议" w:date="2026-10-21T00:00:00Z">
              <w:r>
                <w:rPr>
                  <w:rFonts w:eastAsia="楷体"/>
                  <w:sz w:val="24"/>
                </w:rPr>
                <w:delText xml:space="preserve">多旋翼无人机故障数据集</w:delText>
              </w:r>
            </w:del>
            <w:del w:id="9007" w:author="Claude修改建议" w:date="2026-10-21T00:00:00Z">
              <w:r>
                <w:rPr>
                  <w:rFonts w:eastAsia="楷体" w:hint="eastAsia"/>
                  <w:sz w:val="24"/>
                </w:rPr>
                <w:delText xml:space="preserve">采集与预处理方法研究</w:delText>
              </w:r>
            </w:del>
            <w:ins w:id="9008" w:author="Claude修改建议" w:date="2026-10-21T00:00:00Z">
              <w:r>
                <w:rPr>
                  <w:rFonts w:eastAsia="楷体" w:hint="eastAsia"/>
                  <w:sz w:val="24"/>
                </w:rPr>
                <w:t xml:space="preserve">多旋翼无人机真机故障注入数据集构建与闭环故障表征方法研究</w:t>
              </w:r>
            </w:ins>
            <w:commentRangeEnd w:id="1"/>
            <w:r>
              <w:rPr>
                <w:rStyle w:val="CommentReference"/>
              </w:rPr>
              <w:commentReference w:id="1"/>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w:t>
            </w:r>
            <w:del w:id="9013" w:author="Claude修改建议" w:date="2026-10-21T00:00:00Z">
              <w:r>
                <w:rPr>
                  <w:rFonts w:eastAsia="楷体"/>
                  <w:sz w:val="24"/>
                </w:rPr>
                <w:delText xml:space="preserve">为后续诊断模型提供数据与输入表征。</w:delText>
              </w:r>
            </w:del>
            <w:ins w:id="9014" w:author="Claude修改建议" w:date="2026-10-21T00:00:00Z">
              <w:r>
                <w:rPr>
                  <w:rFonts w:eastAsia="楷体"/>
                  <w:sz w:val="24"/>
                </w:rPr>
                <w:t xml:space="preserve">并通过可检测性分析揭示故障在传感、控制、估计三个层次上的表征规律，为后续诊断模型提供数据与输入表征。</w:t>
              </w:r>
            </w:ins>
          </w:p>
          <w:p w14:paraId="7A218625" w14:textId="6A356BB8" w:rsidR="003F4AA3" w:rsidRDefault="00000000">
            <w:pPr>
              <w:spacing w:line="420" w:lineRule="exact"/>
              <w:ind w:firstLineChars="200" w:firstLine="480"/>
            </w:pPr>
            <w:r>
              <w:rPr>
                <w:rFonts w:eastAsia="楷体"/>
                <w:sz w:val="24"/>
              </w:rPr>
              <w:t xml:space="preserve">（2）融合</w:t>
            </w:r>
            <w:del w:id="9009" w:author="Claude修改建议" w:date="2026-10-21T00:00:00Z">
              <w:r>
                <w:rPr>
                  <w:rFonts w:eastAsia="楷体"/>
                  <w:sz w:val="24"/>
                </w:rPr>
                <w:delText xml:space="preserve">时序</w:delText>
              </w:r>
            </w:del>
            <w:del w:id="9010" w:author="Claude修改建议" w:date="2026-10-21T00:00:00Z">
              <w:r>
                <w:rPr>
                  <w:rFonts w:eastAsia="楷体" w:hint="eastAsia"/>
                  <w:sz w:val="24"/>
                </w:rPr>
                <w:delText xml:space="preserve">-</w:delText>
              </w:r>
            </w:del>
            <w:del w:id="9011" w:author="Claude修改建议" w:date="2026-10-21T00:00:00Z">
              <w:r>
                <w:rPr>
                  <w:rFonts w:eastAsia="楷体"/>
                  <w:sz w:val="24"/>
                </w:rPr>
                <w:delText xml:space="preserve">语义</w:delText>
              </w:r>
            </w:del>
            <w:ins w:id="9012" w:author="Claude修改建议" w:date="2026-10-21T00:00:00Z">
              <w:r>
                <w:rPr>
                  <w:rFonts w:eastAsia="楷体"/>
                  <w:sz w:val="24"/>
                </w:rPr>
                <w:t xml:space="preserve">时序—语义</w:t>
              </w:r>
            </w:ins>
            <w:r>
              <w:rPr>
                <w:rFonts w:eastAsia="楷体"/>
                <w:sz w:val="24"/>
              </w:rPr>
              <w:t xml:space="preserve">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真机故障样本有限、故障组合开放，诊断难以泛化，结论也难以解释。</w:t>
            </w:r>
            <w:del w:id="9015" w:author="Claude修改建议" w:date="2026-10-21T00:00:00Z">
              <w:r>
                <w:rPr>
                  <w:rFonts w:eastAsia="楷体"/>
                  <w:sz w:val="24"/>
                </w:rPr>
                <w:delText xml:space="preserve">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为解决这一问题，本研究将诊断任务重新表述为属性化的结构化生成任务：将分层故障表征编码为时序嵌入，与统计摘要文本、属性—机理描述一同输入大语言模型，通过“时序—语义对齐、生成式诊断微调”两阶段训练，使模型先生成可由数据核验的诊断依据，再按部件、轴、模式、程度逐字段生成结构化诊断结论。属性—机理描述为各属性取值提供共享的语义与物理先验，使模型能够利用从已见组合中学到的属性知识，对训练中未出现的故障组合作出判断。研究中将重点与逐属性多头分类器等判别式基线对比，以检验生成式建模与机理知识各自的贡献。</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大语言模型参数量大、推理时延长，难以在机载等资源受限场景运行。</w:t>
            </w:r>
            <w:del w:id="9017" w:author="Claude修改建议" w:date="2026-10-21T00:00:00Z">
              <w:r>
                <w:rPr>
                  <w:rFonts w:eastAsia="楷体"/>
                  <w:sz w:val="24"/>
                </w:rPr>
                <w:delText xml:space="preserve">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delText>
              </w:r>
            </w:del>
            <w:ins w:id="9018" w:author="Claude修改建议" w:date="2026-10-21T00:00:00Z">
              <w:r>
                <w:rPr>
                  <w:rFonts w:eastAsia="楷体"/>
                  <w:sz w:val="24"/>
                </w:rPr>
                <w:t xml:space="preserve">而压缩后模型在未见故障组合上的泛化能力和诊断依据质量能否保持，目前缺乏评估。为此，本研究以研究内容（2）的模型为教师，利用诊断依据可由程序核验的特点，筛选依据与实测数据、诊断结论均一致的教师输出作为蒸馏数据，开展依据与结论多任务的知识蒸馏，并结合训练后量化、输入降采样与输出长度控制降低推理开销。在此基础上构建检测—诊断分层部署架构：轻量检测器常驻运行，发现异常后触发诊断，需要时再输出诊断依据。最后通过飞行日志回放与资源约束模拟，评估压缩模型的泛化保持率、依据一致率以及显存与时延开销。</w:t>
              </w:r>
            </w:ins>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del w:id="9019" w:author="Claude修改建议" w:date="2026-10-21T00:00:00Z">
              <w:r>
                <w:rPr>
                  <w:rFonts w:eastAsia="楷体"/>
                  <w:sz w:val="24"/>
                </w:rPr>
                <w:delText xml:space="preserve">部件、轴向和程度组合</w:delText>
              </w:r>
            </w:del>
            <w:ins w:id="9020" w:author="Claude修改建议" w:date="2026-10-21T00:00:00Z">
              <w:r>
                <w:rPr>
                  <w:rFonts w:eastAsia="楷体"/>
                  <w:sz w:val="24"/>
                </w:rPr>
                <w:t xml:space="preserve">部件、轴向、模式和程度组合</w:t>
              </w:r>
            </w:ins>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pPr>
              <w:keepNext/>
              <w:spacing w:before="93" w:after="62" w:line="420" w:lineRule="exact"/>
              <w:ind w:firstLine="482"/>
              <w:outlineLvl w:val="1"/>
              <w:rPr>
                <w:ins w:id="9022" w:author="Claude修改建议" w:date="2026-10-21T00:00:00Z"/>
              </w:rPr>
            </w:pPr>
            <w:commentRangeStart w:id="11"/>
            <w:ins w:id="9021" w:author="Claude修改建议" w:date="2026-10-21T00:00:00Z">
              <w:r>
                <w:rPr>
                  <w:rFonts w:eastAsia="楷体"/>
                  <w:b/>
                  <w:bCs/>
                  <w:sz w:val="24"/>
                </w:rPr>
                <w:t xml:space="preserve">2.3 拟创新点</w:t>
              </w:r>
            </w:ins>
            <w:commentRangeEnd w:id="11"/>
            <w:r>
              <w:rPr>
                <w:rStyle w:val="CommentReference"/>
              </w:rPr>
              <w:commentReference w:id="11"/>
            </w:r>
          </w:p>
          <w:p>
            <w:pPr>
              <w:spacing w:line="420" w:lineRule="exact"/>
              <w:ind w:firstLineChars="200" w:firstLine="480"/>
              <w:rPr>
                <w:ins w:id="9025" w:author="Claude修改建议" w:date="2026-10-21T00:00:00Z"/>
              </w:rPr>
            </w:pPr>
            <w:ins w:id="9023" w:author="Claude修改建议" w:date="2026-10-21T00:00:00Z">
              <w:r>
                <w:rPr>
                  <w:rFonts w:eastAsia="楷体"/>
                  <w:b/>
                  <w:bCs/>
                  <w:sz w:val="24"/>
                </w:rPr>
                <w:t xml:space="preserve">（1）面向闭环补偿的分层自参考故障表征方法。</w:t>
              </w:r>
            </w:ins>
            <w:ins w:id="9024" w:author="Claude修改建议" w:date="2026-10-21T00:00:00Z">
              <w:r>
                <w:rPr>
                  <w:rFonts w:eastAsia="楷体"/>
                  <w:sz w:val="24"/>
                </w:rPr>
                <w:t xml:space="preserve">现有方法多直接以原始传感器通道为输入，忽略了闭环控制与状态估计对故障特征的补偿和掩盖。本课题利用 PX4 飞控内部的电机指令不平衡量以及 EKF2 状态估计器的新息、检验比、零偏估计等控制层与估计层信号，以每轮注入前的悬停段为基准进行自参考差分，构建传感—控制—估计三层故障表征；并依托自建的、故障标签与飞行数据同时钟记录的真机故障注入数据集，通过可检测性分析定量揭示故障特征在三个层次之间的转移规律。</w:t>
              </w:r>
            </w:ins>
          </w:p>
          <w:p>
            <w:pPr>
              <w:spacing w:line="420" w:lineRule="exact"/>
              <w:ind w:firstLineChars="200" w:firstLine="480"/>
              <w:rPr>
                <w:ins w:id="9028" w:author="Claude修改建议" w:date="2026-10-21T00:00:00Z"/>
              </w:rPr>
            </w:pPr>
            <w:ins w:id="9026" w:author="Claude修改建议" w:date="2026-10-21T00:00:00Z">
              <w:r>
                <w:rPr>
                  <w:rFonts w:eastAsia="楷体"/>
                  <w:b/>
                  <w:bCs/>
                  <w:sz w:val="24"/>
                </w:rPr>
                <w:t xml:space="preserve">（2）机理知识引导的属性化生成式故障诊断方法。</w:t>
              </w:r>
            </w:ins>
            <w:ins w:id="9027" w:author="Claude修改建议" w:date="2026-10-21T00:00:00Z">
              <w:r>
                <w:rPr>
                  <w:rFonts w:eastAsia="楷体"/>
                  <w:sz w:val="24"/>
                </w:rPr>
                <w:t xml:space="preserve">现有方法多以扁平类别或类别名称为输出，难以泛化到未见故障组合，其解释也缺乏核验标准。本课题将多旋翼无人机故障诊断由“在固定类别中选一个”重构为“按部件—轴—模式—程度逐字段生成结构化结论”，以属性—机理描述为各属性取值提供共享的语义先验，并以由数据计算、可逐句回溯的诊断依据作为中间生成目标，在小样本条件下实现对未见故障组合的诊断，同时给出可核验的诊断依据。</w:t>
              </w:r>
            </w:ins>
          </w:p>
          <w:p>
            <w:pPr>
              <w:spacing w:line="420" w:lineRule="exact"/>
              <w:ind w:firstLineChars="200" w:firstLine="480"/>
              <w:rPr>
                <w:ins w:id="9031" w:author="Claude修改建议" w:date="2026-10-21T00:00:00Z"/>
              </w:rPr>
            </w:pPr>
            <w:ins w:id="9029" w:author="Claude修改建议" w:date="2026-10-21T00:00:00Z">
              <w:r>
                <w:rPr>
                  <w:rFonts w:eastAsia="楷体"/>
                  <w:b/>
                  <w:bCs/>
                  <w:sz w:val="24"/>
                </w:rPr>
                <w:t xml:space="preserve">（3）依据可核验约束下的诊断模型轻量化与分层部署方法。</w:t>
              </w:r>
            </w:ins>
            <w:ins w:id="9030" w:author="Claude修改建议" w:date="2026-10-21T00:00:00Z">
              <w:r>
                <w:rPr>
                  <w:rFonts w:eastAsia="楷体"/>
                  <w:sz w:val="24"/>
                </w:rPr>
                <w:t xml:space="preserve">现有轻量化工作多以已见类别的准确率衡量压缩效果。本课题利用诊断依据可由程序核验的特点筛选教师输出，开展依据—结论多任务蒸馏，并以未见组合泛化保持率和依据一致率作为压缩效果的评价目标；同时构建“检测器常驻、异常触发诊断、按需输出依据”的分层部署架构，在资源受限条件下兼顾诊断性能与推理开销。</w:t>
              </w:r>
            </w:ins>
          </w:p>
          <w:p w14:paraId="589EABD0" w14:textId="77777777" w:rsidR="003F4AA3" w:rsidRDefault="00000000">
            <w:pPr>
              <w:keepNext/>
              <w:spacing w:before="93" w:after="62" w:line="420" w:lineRule="exact"/>
              <w:ind w:firstLine="482"/>
              <w:outlineLvl w:val="1"/>
            </w:pPr>
            <w:del w:id="9032" w:author="Claude修改建议" w:date="2026-10-21T00:00:00Z">
              <w:r>
                <w:rPr>
                  <w:rFonts w:eastAsia="楷体"/>
                  <w:b/>
                  <w:bCs/>
                  <w:sz w:val="24"/>
                </w:rPr>
                <w:delText xml:space="preserve">2.3</w:delText>
              </w:r>
            </w:del>
            <w:ins w:id="9033" w:author="Claude修改建议" w:date="2026-10-21T00:00:00Z">
              <w:r>
                <w:rPr>
                  <w:rFonts w:eastAsia="楷体"/>
                  <w:b/>
                  <w:bCs/>
                  <w:sz w:val="24"/>
                </w:rPr>
                <w:t xml:space="preserve">2.4</w:t>
              </w:r>
            </w:ins>
            <w:r>
              <w:rPr>
                <w:rFonts w:eastAsia="楷体"/>
                <w:b/>
                <w:bCs/>
                <w:sz w:val="24"/>
              </w:rPr>
              <w:t xml:space="preserve">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 xml:space="preserve">（2）提出一种融合时序—语义对齐与机理知识的大语言模型生成式故障诊断方法。该方法在未见故障组合上的</w:t>
            </w:r>
            <w:del w:id="9034" w:author="Claude修改建议" w:date="2026-10-21T00:00:00Z">
              <w:r>
                <w:rPr>
                  <w:rFonts w:eastAsia="楷体"/>
                  <w:sz w:val="24"/>
                </w:rPr>
                <w:delText xml:space="preserve">诊断性能优于判别式分类基线</w:delText>
              </w:r>
            </w:del>
            <w:ins w:id="9035" w:author="Claude修改建议" w:date="2026-10-21T00:00:00Z">
              <w:r>
                <w:rPr>
                  <w:rFonts w:eastAsia="楷体"/>
                  <w:sz w:val="24"/>
                </w:rPr>
                <w:t xml:space="preserve">完全匹配率优于判别式分类基线（含逐属性多头分类器）</w:t>
              </w:r>
            </w:ins>
            <w:r>
              <w:rPr>
                <w:rFonts w:eastAsia="楷体"/>
                <w:sz w:val="24"/>
              </w:rPr>
              <w:t xml:space="preserve">，并能输出可核验的诊断依据。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36" w:author="Claude修改建议" w:date="2026-10-21T00:00:00Z">
              <w:r>
                <w:rPr>
                  <w:rFonts w:eastAsia="楷体"/>
                  <w:sz w:val="24"/>
                </w:rPr>
                <w:delText xml:space="preserve">在资源受限场景下以较低的显存占用和推理时延实现在线故障诊断</w:delText>
              </w:r>
            </w:del>
            <w:ins w:id="9037" w:author="Claude修改建议" w:date="2026-10-21T00:00:00Z">
              <w:r>
                <w:rPr>
                  <w:rFonts w:eastAsia="楷体"/>
                  <w:sz w:val="24"/>
                </w:rPr>
                <w:t xml:space="preserve">在模拟的资源受限条件下（显存不超过 4 GB、快速模式单次诊断不超过 1 s）验证在线故障诊断的可行性</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commentRangeStart w:id="10"/>
            <w:r>
              <w:rPr>
                <w:rFonts w:eastAsia="楷体"/>
                <w:sz w:val="24"/>
              </w:rPr>
              <w:t xml:space="preserve">图 1 总体技术路线</w:t>
            </w:r>
            <w:commentRangeEnd w:id="10"/>
            <w:r>
              <w:rPr>
                <w:rStyle w:val="CommentReference"/>
              </w:rPr>
              <w:commentReference w:id="10"/>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38" w:author="Claude修改建议" w:date="2026-10-21T00:00:00Z">
              <w:r>
                <w:rPr>
                  <w:rFonts w:eastAsia="楷体"/>
                  <w:b/>
                  <w:bCs/>
                  <w:sz w:val="24"/>
                </w:rPr>
                <w:delText xml:space="preserve">多旋翼无人机故障注入数据集构建与闭环故障特征表征方法</w:delText>
              </w:r>
            </w:del>
            <w:ins w:id="9039" w:author="Claude修改建议" w:date="2026-10-21T00:00:00Z">
              <w:r>
                <w:rPr>
                  <w:rFonts w:eastAsia="楷体"/>
                  <w:b/>
                  <w:bCs/>
                  <w:sz w:val="24"/>
                </w:rPr>
                <w:t xml:space="preserve">多旋翼无人机真机故障注入数据集构建与闭环故障表征方法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commentRangeStart w:id="3"/>
            <w:r>
              <w:rPr>
                <w:rFonts w:eastAsia="楷体"/>
                <w:sz w:val="24"/>
              </w:rPr>
              <w:t xml:space="preserve">（2）采集故障飞行数据。按统一的悬停飞行流程采集数据：每轮先悬停一段时间作为本轮基线，再注入故障并持续观测。各类故障按强度档位分别采集，并穿插采集正常飞行数据。除常规飞行数据外，</w:t>
            </w:r>
            <w:del w:id="9040" w:author="Claude修改建议" w:date="2026-10-21T00:00:00Z">
              <w:r>
                <w:rPr>
                  <w:rFonts w:eastAsia="楷体"/>
                  <w:sz w:val="24"/>
                </w:rPr>
                <w:delText xml:space="preserve">同时记录状态估计器的新息</w:delText>
              </w:r>
            </w:del>
            <w:ins w:id="9041" w:author="Claude修改建议" w:date="2026-10-21T00:00:00Z">
              <w:r>
                <w:rPr>
                  <w:rFonts w:eastAsia="楷体"/>
                  <w:sz w:val="24"/>
                </w:rPr>
                <w:t xml:space="preserve">同时记录 PX4 状态估计模块 EKF2（基于扩展卡尔曼滤波，Extended Kalman Filter）的新息</w:t>
              </w:r>
            </w:ins>
            <w:r>
              <w:rPr>
                <w:rFonts w:eastAsia="楷体"/>
                <w:sz w:val="24"/>
              </w:rPr>
              <w:t xml:space="preserve">、检验比和零偏估计等内部量。</w:t>
            </w:r>
            <w:commentRangeEnd w:id="3"/>
            <w:r>
              <w:rPr>
                <w:rStyle w:val="CommentReference"/>
              </w:rPr>
              <w:commentReference w:id="3"/>
            </w:r>
          </w:p>
          <w:p w14:paraId="6A12A08D" w14:textId="77777777" w:rsidR="003F4AA3" w:rsidRDefault="00000000">
            <w:pPr>
              <w:spacing w:line="420" w:lineRule="exact"/>
              <w:ind w:firstLineChars="200" w:firstLine="480"/>
            </w:pPr>
            <w:commentRangeStart w:id="2"/>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commentRangeEnd w:id="2"/>
            <w:r>
              <w:rPr>
                <w:rStyle w:val="CommentReference"/>
              </w:rPr>
              <w:commentReference w:id="2"/>
            </w:r>
          </w:p>
          <w:p w14:paraId="67A63AC1" w14:textId="77777777" w:rsidR="003F4AA3" w:rsidRDefault="00000000">
            <w:pPr>
              <w:spacing w:line="420" w:lineRule="exact"/>
              <w:ind w:firstLineChars="200" w:firstLine="480"/>
            </w:pPr>
            <w:commentRangeStart w:id="4"/>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4"/>
            <w:r>
              <w:rPr>
                <w:rStyle w:val="CommentReference"/>
              </w:rPr>
              <w:commentReference w:id="4"/>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w:t>
            </w:r>
            <w:del w:id="9042" w:author="Claude修改建议" w:date="2026-10-21T00:00:00Z">
              <w:r>
                <w:rPr>
                  <w:rFonts w:eastAsia="楷体"/>
                  <w:sz w:val="24"/>
                </w:rPr>
                <w:delText xml:space="preserve">（1）构建故障标签与飞行数据同时钟、包含估计器内部量的多旋翼无人机真机故障注入数据集；（2）提出以控制层、估计层特征和自参考差分为核心的面向闭环补偿的分层故障表征方法。</w:delText>
              </w:r>
            </w:del>
            <w:ins w:id="9043" w:author="Claude修改建议" w:date="2026-10-21T00:00:00Z">
              <w:r>
                <w:rPr>
                  <w:rFonts w:eastAsia="楷体"/>
                  <w:sz w:val="24"/>
                </w:rPr>
                <w:t xml:space="preserve">本部分对应 2.3 节创新点（1），其中真机故障注入数据集是该创新点的实验基础。</w:t>
              </w:r>
            </w:ins>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commentRangeStart w:id="5"/>
            <w:r>
              <w:rPr>
                <w:rFonts w:eastAsia="楷体"/>
                <w:sz w:val="24"/>
              </w:rPr>
              <w:t xml:space="preserve">图 3 电机故障下各层通道的响应与可检测性（待绘制）</w:t>
            </w:r>
            <w:commentRangeEnd w:id="5"/>
            <w:r>
              <w:rPr>
                <w:rStyle w:val="CommentReference"/>
              </w:rPr>
              <w:commentReference w:id="5"/>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del w:id="9044" w:author="Claude修改建议" w:date="2026-10-21T00:00:00Z">
              <w:r>
                <w:rPr>
                  <w:rFonts w:eastAsia="楷体"/>
                  <w:sz w:val="24"/>
                </w:rPr>
                <w:delText xml:space="preserve">参照文献</w:delText>
              </w:r>
            </w:del>
            <w:ins w:id="9045" w:author="Claude修改建议" w:date="2026-10-21T00:00:00Z">
              <w:r>
                <w:rPr>
                  <w:rFonts w:eastAsia="楷体"/>
                  <w:sz w:val="24"/>
                </w:rPr>
                <w:t xml:space="preserve">借鉴文献</w:t>
              </w:r>
            </w:ins>
            <w:r>
              <w:rPr>
                <w:rFonts w:eastAsia="楷体"/>
                <w:sz w:val="24"/>
                <w:vertAlign w:val="superscript"/>
              </w:rPr>
              <w:t>[43]</w:t>
            </w:r>
            <w:del w:id="9046" w:author="Claude修改建议" w:date="2026-10-21T00:00:00Z">
              <w:r>
                <w:rPr>
                  <w:rFonts w:eastAsia="楷体"/>
                  <w:sz w:val="24"/>
                </w:rPr>
                <w:delText xml:space="preserve">的信号—文本融合结构，代码基于 ChatTS</w:delText>
              </w:r>
            </w:del>
            <w:ins w:id="9047" w:author="Claude修改建议" w:date="2026-10-21T00:00:00Z">
              <w:r>
                <w:rPr>
                  <w:rFonts w:eastAsia="楷体"/>
                  <w:sz w:val="24"/>
                </w:rPr>
                <w:t xml:space="preserve">的信号—文本融合思路，在 ChatTS</w:t>
              </w:r>
            </w:ins>
            <w:r>
              <w:rPr>
                <w:rFonts w:eastAsia="楷体"/>
                <w:sz w:val="24"/>
                <w:vertAlign w:val="superscript"/>
              </w:rPr>
              <w:t>[39]</w:t>
            </w:r>
            <w:del w:id="9048" w:author="Claude修改建议" w:date="2026-10-21T00:00:00Z">
              <w:r>
                <w:rPr>
                  <w:rFonts w:eastAsia="楷体"/>
                  <w:sz w:val="24"/>
                </w:rPr>
                <w:delText xml:space="preserve"> 的开源实现，具体步骤如下。</w:delText>
              </w:r>
            </w:del>
            <w:ins w:id="9049" w:author="Claude修改建议" w:date="2026-10-21T00:00:00Z">
              <w:r>
                <w:rPr>
                  <w:rFonts w:eastAsia="楷体"/>
                  <w:sz w:val="24"/>
                </w:rPr>
                <w:t xml:space="preserve"> 开源实现的基础上开发，主要区别在于引入分层故障表征、属性—机理知识与属性化结构化输出，具体步骤如下。</w:t>
              </w:r>
            </w:ins>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commentRangeStart w:id="6"/>
            <w:r>
              <w:rPr>
                <w:rFonts w:eastAsia="楷体"/>
                <w:sz w:val="24"/>
              </w:rPr>
              <w:t xml:space="preserve">（2）时序—语义对齐训练。</w:t>
            </w:r>
            <w:del w:id="9050" w:author="Claude修改建议" w:date="2026-10-21T00:00:00Z">
              <w:r>
                <w:rPr>
                  <w:rFonts w:eastAsia="楷体"/>
                  <w:sz w:val="24"/>
                </w:rPr>
                <w:delText xml:space="preserve">以 Qwen 系列开源大语言模型为基座，主实验采用 1.5B–4B 参数规模。</w:delText>
              </w:r>
            </w:del>
            <w:ins w:id="9051" w:author="Claude修改建议" w:date="2026-10-21T00:00:00Z">
              <w:r>
                <w:rPr>
                  <w:rFonts w:eastAsia="楷体"/>
                  <w:sz w:val="24"/>
                </w:rPr>
                <w:t xml:space="preserve">以 Qwen2.5 系列开源大语言模型为基座，主实验采用 3B–7B 参数规模，使其作为教师时与研究内容三中 0.5B、1.5B 的同系列学生模型共用分词器，并保留足够的压缩空间。</w:t>
              </w:r>
            </w:ins>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6"/>
            <w:r>
              <w:rPr>
                <w:rStyle w:val="CommentReference"/>
              </w:rPr>
              <w:commentReference w:id="6"/>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 xml:space="preserve">（4）结构化解码与泛化。推理时采用约束解码，使各字段只能取预定义的属性值，保证输出合法。</w:t>
            </w:r>
            <w:del w:id="9052" w:author="Claude修改建议" w:date="2026-10-21T00:00:00Z">
              <w:r>
                <w:rPr>
                  <w:rFonts w:eastAsia="楷体"/>
                  <w:sz w:val="24"/>
                </w:rPr>
                <w:delText xml:space="preserve">由于诊断被分解为属性逐字段生成，模型能够对训练中未出现的部件、轴、模式、程度组合作出判断。</w:delText>
              </w:r>
            </w:del>
            <w:ins w:id="9053" w:author="Claude修改建议" w:date="2026-10-21T00:00:00Z">
              <w:r>
                <w:rPr>
                  <w:rFonts w:eastAsia="楷体"/>
                  <w:sz w:val="24"/>
                </w:rPr>
                <w:t xml:space="preserve">由于诊断被分解为属性逐字段生成，且各属性取值共享属性—机理描述中的语义先验，模型可以对训练中未出现的部件、轴、模式、程度组合作出判断，这一能力通过未见故障组合评测设置检验。</w:t>
              </w:r>
            </w:ins>
          </w:p>
          <w:p w14:paraId="40E128AA" w14:textId="77777777" w:rsidR="00320D2D" w:rsidRDefault="00000000">
            <w:pPr>
              <w:spacing w:line="420" w:lineRule="exact"/>
              <w:ind w:firstLineChars="200" w:firstLine="480"/>
            </w:pPr>
            <w:r>
              <w:rPr>
                <w:rFonts w:eastAsia="楷体"/>
                <w:sz w:val="24"/>
              </w:rPr>
              <w:t xml:space="preserve">（5）对比与消融实验。在常规、未见故障组合和小样本等评测设置下，</w:t>
            </w:r>
            <w:del w:id="9054" w:author="Claude修改建议" w:date="2026-10-21T00:00:00Z">
              <w:r>
                <w:rPr>
                  <w:rFonts w:eastAsia="楷体"/>
                  <w:sz w:val="24"/>
                </w:rPr>
                <w:delText xml:space="preserve">与判别式分类头、纯提示大模型等方法进行对比</w:delText>
              </w:r>
            </w:del>
            <w:ins w:id="9055" w:author="Claude修改建议" w:date="2026-10-21T00:00:00Z">
              <w:r>
                <w:rPr>
                  <w:rFonts w:eastAsia="楷体"/>
                  <w:sz w:val="24"/>
                </w:rPr>
                <w:t xml:space="preserve">与基于原始传感器通道的一维卷积神经网络、LSTM 和 Transformer 分类模型，共享同一时序编码器的扁平分类头与逐属性多头分类头，以及将信号转为文本后直接提示的大语言模型等方法进行对比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56"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57" w:author="Claude修改建议" w:date="2026-10-21T00:00:00Z">
              <w:r>
                <w:rPr>
                  <w:rFonts w:eastAsia="楷体"/>
                  <w:sz w:val="24"/>
                </w:rPr>
                <w:t xml:space="preserve">本部分对应 2.3 节创新点（2）。</w:t>
              </w:r>
            </w:ins>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 xml:space="preserve">（2）依据与结论多任务蒸馏。由教师对训练集样本生成诊断依据和结构化结论，</w:t>
            </w:r>
            <w:del w:id="9058" w:author="Claude修改建议" w:date="2026-10-21T00:00:00Z">
              <w:r>
                <w:rPr>
                  <w:rFonts w:eastAsia="楷体"/>
                  <w:sz w:val="24"/>
                </w:rPr>
                <w:delText xml:space="preserve">作为学生的训练目标。</w:delText>
              </w:r>
            </w:del>
            <w:ins w:id="9059" w:author="Claude修改建议" w:date="2026-10-21T00:00:00Z">
              <w:r>
                <w:rPr>
                  <w:rFonts w:eastAsia="楷体"/>
                  <w:sz w:val="24"/>
                </w:rPr>
                <w:t xml:space="preserve">作为学生的训练目标。利用诊断依据可由程序核验的特点，先用核验程序检查教师输出：依据中的数值、变化方向与显著性陈述须与实测结果一致，且与结构化结论不矛盾，只保留通过核验的样本作为蒸馏数据，避免学生继承教师的错误依据。</w:t>
              </w:r>
            </w:ins>
            <w:r>
              <w:rPr>
                <w:rFonts w:eastAsia="楷体"/>
                <w:sz w:val="24"/>
              </w:rPr>
              <w:t xml:space="preserve">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del w:id="9060" w:author="Claude修改建议" w:date="2026-10-21T00:00:00Z">
              <w:r>
                <w:rPr>
                  <w:rFonts w:eastAsia="楷体"/>
                  <w:sz w:val="24"/>
                </w:rPr>
                <w:delText xml:space="preserve">CPU 端采用 GGUF 格式</w:delText>
              </w:r>
            </w:del>
            <w:ins w:id="9061" w:author="Claude修改建议" w:date="2026-10-21T00:00:00Z">
              <w:r>
                <w:rPr>
                  <w:rFonts w:eastAsia="楷体"/>
                  <w:sz w:val="24"/>
                </w:rPr>
                <w:t xml:space="preserve">CPU 端采用 llama.cpp 推理框架及其 GGUF 模型格式</w:t>
              </w:r>
            </w:ins>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commentRangeStart w:id="7"/>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commentRangeEnd w:id="7"/>
            <w:r>
              <w:rPr>
                <w:rStyle w:val="CommentReference"/>
              </w:rPr>
              <w:commentReference w:id="7"/>
            </w:r>
          </w:p>
          <w:p w14:paraId="49A1015C" w14:textId="77777777" w:rsidR="00320D2D" w:rsidRDefault="00000000">
            <w:pPr>
              <w:spacing w:line="420" w:lineRule="exact"/>
              <w:ind w:firstLineChars="200" w:firstLine="480"/>
            </w:pPr>
            <w:r>
              <w:rPr>
                <w:rFonts w:eastAsia="楷体"/>
                <w:sz w:val="24"/>
              </w:rPr>
              <w:t xml:space="preserve">创新点：</w:t>
            </w:r>
            <w:del w:id="9062" w:author="Claude修改建议" w:date="2026-10-21T00:00:00Z">
              <w:r>
                <w:rPr>
                  <w:rFonts w:eastAsia="楷体"/>
                  <w:sz w:val="24"/>
                </w:rPr>
                <w:delText xml:space="preserve">（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delText>
              </w:r>
            </w:del>
            <w:ins w:id="9063" w:author="Claude修改建议" w:date="2026-10-21T00:00:00Z">
              <w:r>
                <w:rPr>
                  <w:rFonts w:eastAsia="楷体"/>
                  <w:sz w:val="24"/>
                </w:rPr>
                <w:t xml:space="preserve">本部分对应 2.3 节创新点（3）。</w:t>
              </w:r>
            </w:ins>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pPr>
              <w:keepNext/>
              <w:spacing w:before="93" w:after="62" w:line="420" w:lineRule="exact"/>
              <w:ind w:firstLine="482"/>
              <w:outlineLvl w:val="1"/>
              <w:rPr>
                <w:ins w:id="9065" w:author="Claude修改建议" w:date="2026-10-21T00:00:00Z"/>
              </w:rPr>
            </w:pPr>
            <w:ins w:id="9064" w:author="Claude修改建议" w:date="2026-10-21T00:00:00Z">
              <w:r>
                <w:rPr>
                  <w:rFonts w:eastAsia="楷体"/>
                  <w:b/>
                  <w:bCs/>
                  <w:sz w:val="24"/>
                </w:rPr>
                <w:t xml:space="preserve">3.3.1 试验方案</w:t>
              </w:r>
            </w:ins>
          </w:p>
          <w:p>
            <w:pPr>
              <w:spacing w:line="420" w:lineRule="exact"/>
              <w:ind w:firstLineChars="200" w:firstLine="480"/>
              <w:rPr>
                <w:ins w:id="9067" w:author="Claude修改建议" w:date="2026-10-21T00:00:00Z"/>
              </w:rPr>
            </w:pPr>
            <w:ins w:id="9066" w:author="Claude修改建议" w:date="2026-10-21T00:00:00Z">
              <w:r>
                <w:rPr>
                  <w:rFonts w:eastAsia="楷体"/>
                  <w:sz w:val="24"/>
                </w:rPr>
                <w:t xml:space="preserve">（1）数据划分与评测设置。数据集按飞行轮次划分训练集、验证集和测试集，同一轮飞行的全部窗口只出现在一个集合中，避免相邻窗口重叠造成信息泄漏。在此基础上设置三种评测：常规设置下，测试集中的故障组合均在训练集中出现过；未见组合设置下，留出部分“部件—轴—模式—程度”组合仅用于测试，但保证其中每个属性取值在训练集中都单独出现过；小样本设置下，每个故障组合只保留 K 轮飞行用于训练（K 取 1、3、5），考察诊断性能随样本量的变化。</w:t>
              </w:r>
            </w:ins>
          </w:p>
          <w:p>
            <w:pPr>
              <w:spacing w:line="420" w:lineRule="exact"/>
              <w:ind w:firstLineChars="200" w:firstLine="480"/>
              <w:rPr>
                <w:ins w:id="9069" w:author="Claude修改建议" w:date="2026-10-21T00:00:00Z"/>
              </w:rPr>
            </w:pPr>
            <w:ins w:id="9068" w:author="Claude修改建议" w:date="2026-10-21T00:00:00Z">
              <w:r>
                <w:rPr>
                  <w:rFonts w:eastAsia="楷体"/>
                  <w:sz w:val="24"/>
                </w:rPr>
                <w:t xml:space="preserve">（2）评价指标。诊断结论采用逐属性准确率、四个属性全部正确的完全匹配率和宏平均 F1 值评价，其中未见组合设置下的完全匹配率是衡量泛化能力的主要指标；诊断依据采用依据一致率评价，即生成依据中可由程序核验的数值、变化方向和显著性陈述与实测结果相符且与结构化结论不矛盾的比例；轻量化效果采用泛化保持率（学生与教师模型在未见组合上的完全匹配率之比）、依据一致率变化、显存占用和单次诊断时延评价；分层部署系统采用检测时延和误报率评价。</w:t>
              </w:r>
            </w:ins>
          </w:p>
          <w:p>
            <w:pPr>
              <w:spacing w:line="420" w:lineRule="exact"/>
              <w:ind w:firstLineChars="200" w:firstLine="480"/>
              <w:rPr>
                <w:ins w:id="9071" w:author="Claude修改建议" w:date="2026-10-21T00:00:00Z"/>
              </w:rPr>
            </w:pPr>
            <w:ins w:id="9070" w:author="Claude修改建议" w:date="2026-10-21T00:00:00Z">
              <w:r>
                <w:rPr>
                  <w:rFonts w:eastAsia="楷体"/>
                  <w:sz w:val="24"/>
                </w:rPr>
                <w:t xml:space="preserve">（3）对比与消融安排。研究内容二与一维卷积神经网络、LSTM、Transformer 等判别式模型，逐属性多头分类器和纯提示大语言模型对比，并分别去除控制层与估计层特征、机理知识、依据生成和第一阶段对齐进行消融；研究内容三比较不同学生规模、蒸馏方式与量化精度的组合，分析压缩程度与泛化保持率、依据一致率之间的关系。</w:t>
              </w:r>
            </w:ins>
          </w:p>
          <w:p>
            <w:pPr>
              <w:keepNext/>
              <w:spacing w:before="93" w:after="62" w:line="420" w:lineRule="exact"/>
              <w:ind w:firstLine="482"/>
              <w:outlineLvl w:val="1"/>
              <w:rPr>
                <w:ins w:id="9073" w:author="Claude修改建议" w:date="2026-10-21T00:00:00Z"/>
              </w:rPr>
            </w:pPr>
            <w:ins w:id="9072" w:author="Claude修改建议" w:date="2026-10-21T00:00:00Z">
              <w:r>
                <w:rPr>
                  <w:rFonts w:eastAsia="楷体"/>
                  <w:b/>
                  <w:bCs/>
                  <w:sz w:val="24"/>
                </w:rPr>
                <w:t xml:space="preserve">3.3.2 可行性分析</w:t>
              </w:r>
            </w:ins>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75" w:author="Claude修改建议" w:date="2026-10-21T00:00:00Z"/>
              </w:rPr>
            </w:pPr>
            <w:ins w:id="9074" w:author="Claude修改建议" w:date="2026-10-21T00:00:00Z">
              <w:r>
                <w:rPr>
                  <w:rFonts w:eastAsia="楷体"/>
                  <w:sz w:val="24"/>
                </w:rPr>
                <w:t xml:space="preserve">（4）风险与应对措施。若真机样本量不足以支撑模型训练，将利用 PX4 软件在环仿真生成同类故障数据用于预训练与对齐，真机数据用于微调和测试；若大语言模型在未见组合上相对判别式基线的优势不明显，将通过消融实验定位时序表征、机理知识和依据生成各自的贡献，并调整属性—机理描述的组织方式；若资源受限条件下时延超出预算，将优先采用 0.5B 学生模型和只输出结论的快速模式。</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commentRangeStart w:id="8"/>
            <w:del w:id="9076"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77" w:author="Claude修改建议" w:date="2026-10-21T00:00:00Z">
              <w:r>
                <w:rPr>
                  <w:rFonts w:eastAsia="楷体"/>
                  <w:sz w:val="24"/>
                </w:rPr>
                <w:t xml:space="preserve">（1）实验平台：阿木 F410 四旋翼无人机、Pixhawk 6C 飞控及已集成故障注入模块的 PX4 固件，可开展电机与传感器故障注入飞行实验；（2）计算资源：实验室 GPU 服务器，可满足 3B–7B 参数规模大语言模型的参数高效微调、蒸馏与量化实验需要；（3）软件环境：Python、PyTorch、ChatTS 开源代码及 PX4 飞行日志解析工具。</w:t>
              </w:r>
            </w:ins>
            <w:r>
              <w:rPr>
                <w:rFonts w:eastAsia="楷体"/>
                <w:sz w:val="24"/>
              </w:rPr>
              <w:t xml:space="preserve">课题研究所需要的仪器设备均已配备，可以开展实验研究。</w:t>
            </w:r>
            <w:commentRangeEnd w:id="8"/>
            <w:r>
              <w:rPr>
                <w:rStyle w:val="CommentReference"/>
              </w:rPr>
              <w:commentReference w:id="8"/>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w:t>
            </w:r>
            <w:del w:id="9078" w:author="Claude修改建议" w:date="2026-10-21T00:00:00Z">
              <w:r>
                <w:rPr>
                  <w:rFonts w:eastAsia="楷体"/>
                  <w:sz w:val="24"/>
                </w:rPr>
                <w:delText xml:space="preserve">开展闭环故障特征表征研究</w:delText>
              </w:r>
            </w:del>
            <w:ins w:id="9079" w:author="Claude修改建议" w:date="2026-10-21T00:00:00Z">
              <w:r>
                <w:rPr>
                  <w:rFonts w:eastAsia="楷体"/>
                  <w:sz w:val="24"/>
                </w:rPr>
                <w:t xml:space="preserve">完成分层故障表征与可检测性分析（研究内容一）</w:t>
              </w:r>
            </w:ins>
          </w:p>
          <w:p w14:paraId="70AD1060" w14:textId="77777777" w:rsidR="00000A4E" w:rsidRDefault="00000000">
            <w:pPr>
              <w:spacing w:line="420" w:lineRule="exact"/>
              <w:ind w:firstLineChars="200" w:firstLine="480"/>
              <w:jc w:val="left"/>
            </w:pPr>
            <w:r>
              <w:rPr>
                <w:rFonts w:eastAsia="楷体"/>
                <w:sz w:val="24"/>
              </w:rPr>
              <w:t xml:space="preserve">2027.1-2027.5  </w:t>
            </w:r>
            <w:del w:id="9080" w:author="Claude修改建议" w:date="2026-10-21T00:00:00Z">
              <w:r>
                <w:rPr>
                  <w:rFonts w:eastAsia="楷体"/>
                  <w:sz w:val="24"/>
                </w:rPr>
                <w:delText xml:space="preserve">完成基于大语言模型的生成式故障诊断模型</w:delText>
              </w:r>
            </w:del>
            <w:ins w:id="9081" w:author="Claude修改建议" w:date="2026-10-21T00:00:00Z">
              <w:r>
                <w:rPr>
                  <w:rFonts w:eastAsia="楷体"/>
                  <w:sz w:val="24"/>
                </w:rPr>
                <w:t xml:space="preserve">完成生成式故障诊断模型的对齐训练、微调及对比与消融实验（研究内容二），整理研究内容一、二的成果并投稿第 1 篇学术论文</w:t>
              </w:r>
            </w:ins>
          </w:p>
          <w:p w14:paraId="3A5A2464" w14:textId="77777777" w:rsidR="00000A4E" w:rsidRDefault="00000000">
            <w:pPr>
              <w:spacing w:line="420" w:lineRule="exact"/>
              <w:ind w:firstLineChars="200" w:firstLine="480"/>
              <w:jc w:val="left"/>
            </w:pPr>
            <w:r>
              <w:rPr>
                <w:rFonts w:eastAsia="楷体"/>
                <w:sz w:val="24"/>
              </w:rPr>
              <w:t xml:space="preserve">2027.5-2027.9  </w:t>
            </w:r>
            <w:del w:id="9082" w:author="Claude修改建议" w:date="2026-10-21T00:00:00Z">
              <w:r>
                <w:rPr>
                  <w:rFonts w:eastAsia="楷体"/>
                  <w:sz w:val="24"/>
                </w:rPr>
                <w:delText xml:space="preserve">完成诊断模型轻量化与分层部署方法研究，撰写小论文</w:delText>
              </w:r>
            </w:del>
            <w:ins w:id="9083" w:author="Claude修改建议" w:date="2026-10-21T00:00:00Z">
              <w:r>
                <w:rPr>
                  <w:rFonts w:eastAsia="楷体"/>
                  <w:sz w:val="24"/>
                </w:rPr>
                <w:t xml:space="preserve">完成诊断模型轻量化与分层部署方法研究（研究内容三），撰写第 2 篇学术论文并申请发明专利</w:t>
              </w:r>
            </w:ins>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4" w:author="Claude修改建议" w:date="2026-10-21T00:00:00Z">
              <w:r>
                <w:rPr>
                  <w:rFonts w:eastAsia="楷体"/>
                  <w:sz w:val="24"/>
                </w:rPr>
                <w:delText xml:space="preserve">并完成试飞验证，</w:delText>
              </w:r>
            </w:del>
            <w:ins w:id="9085" w:author="Claude修改建议" w:date="2026-10-21T00:00:00Z">
              <w:r>
                <w:rPr>
                  <w:rFonts w:eastAsia="楷体"/>
                  <w:sz w:val="24"/>
                </w:rPr>
                <w:t xml:space="preserve">并完成试飞验证，已在 PX4 固件中实现电机与传感器故障的可控注入，并完成部分故障飞行数据的采集与初步分析，</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修改建议" w:date="2026-10-21T01:42:08Z" w:initials="C">
    <w:p w14:paraId="5C667EC4" w14:textId="77777777">
      <w:r>
        <w:rPr>
          <w:rStyle w:val="CommentReference"/>
        </w:rPr>
        <w:annotationRef/>
      </w:r>
      <w:r>
        <w:rPr>
          <w:color w:val="000000"/>
          <w:sz w:val="20"/>
          <w:szCs w:val="20"/>
        </w:rPr>
        <w:t xml:space="preserve">【建议】封面题目尚未填写。可选题目：①《基于大语言模型的多旋翼无人机生成式故障诊断与轻量化方法研究》；②《面向闭环飞行数据的多旋翼无人机大语言模型故障诊断方法研究》。题目宜与图 1 标题、三项研究内容的关键词保持一致，不宜过长（一般不超过 25 字）。</w:t>
      </w:r>
    </w:p>
  </w:comment>
  <w:comment w:id="1" w:author="Claude修改建议" w:date="2026-10-21T01:42:08Z" w:initials="C">
    <w:p w14:paraId="07CBEFEA" w14:textId="77777777">
      <w:r>
        <w:rPr>
          <w:rStyle w:val="CommentReference"/>
        </w:rPr>
        <w:annotationRef/>
      </w:r>
      <w:r>
        <w:rPr>
          <w:color w:val="000000"/>
          <w:sz w:val="20"/>
          <w:szCs w:val="20"/>
        </w:rPr>
        <w:t xml:space="preserve">【必改】“融合射频信号”在全文其他位置均未出现：数据采集、表征和诊断都没有使用射频信号，疑似沿用旧版标题。已统一改为与 3.2.1 节、图 1 一致的表述，并把“预处理”改为“闭环故障表征”，以体现本部分的方法性贡献。若确实计划采集射频信号，则需在 1.1、2.1、3.2.1 节和图 2 中补充其作用。</w:t>
      </w:r>
    </w:p>
  </w:comment>
  <w:comment w:id="2" w:author="Claude修改建议" w:date="2026-10-21T01:42:08Z" w:initials="C">
    <w:p w14:paraId="58791AB6" w14:textId="77777777">
      <w:r>
        <w:rPr>
          <w:rStyle w:val="CommentReference"/>
        </w:rPr>
        <w:annotationRef/>
      </w:r>
      <w:r>
        <w:rPr>
          <w:color w:val="000000"/>
          <w:sz w:val="20"/>
          <w:szCs w:val="20"/>
        </w:rPr>
        <w:t xml:space="preserve">【建议】请在此处或附表中给出故障集合与属性取值表：部件（电机 1–4、陀螺仪、加速度计、磁罗盘）、轴（传感器取 x/y/z，电机故障的“轴”如何定义，例如用电机编号代替）、模式（效率下降/偏置/噪声）、程度档位及具体数值，以及每类故障的飞行轮次和样本数。还需说明“无故障”是否作为一个输出取值。评审最常追问的就是“未见组合”具体怎么划分。另外需保证核验依据的程序不使用真值标签，否则依据一致率会失真。</w:t>
      </w:r>
    </w:p>
  </w:comment>
  <w:comment w:id="3" w:author="Claude修改建议" w:date="2026-10-21T01:42:08Z" w:initials="C">
    <w:p w14:paraId="3F094F58" w14:textId="77777777">
      <w:r>
        <w:rPr>
          <w:rStyle w:val="CommentReference"/>
        </w:rPr>
        <w:annotationRef/>
      </w:r>
      <w:r>
        <w:rPr>
          <w:color w:val="000000"/>
          <w:sz w:val="20"/>
          <w:szCs w:val="20"/>
        </w:rPr>
        <w:t xml:space="preserve">【评审风险】①只采集悬停数据，评审可能质疑模型能否推广到机动飞行。建议补充少量定高巡航或航线飞行数据作为外部测试，或在报告中把研究范围明确限定为悬停工况。②软件注入的电机效率下降与真实桨叶损伤（伴随振动特征）不完全等价。建议补做少量物理故障（如切角桨叶）作为真实故障测试集，以回应“注入故障是否真实”的问题。</w:t>
      </w:r>
    </w:p>
  </w:comment>
  <w:comment w:id="4" w:author="Claude修改建议" w:date="2026-10-21T01:42:08Z" w:initials="C">
    <w:p w14:paraId="58D960A9" w14:textId="77777777">
      <w:r>
        <w:rPr>
          <w:rStyle w:val="CommentReference"/>
        </w:rPr>
        <w:annotationRef/>
      </w:r>
      <w:r>
        <w:rPr>
          <w:color w:val="000000"/>
          <w:sz w:val="20"/>
          <w:szCs w:val="20"/>
        </w:rPr>
        <w:t xml:space="preserve">【评审风险】自参考差分依赖“本轮注入前的悬停段”，而实际飞行中故障可能在起飞前就已存在，此时没有无故障基线。建议补充说明在线应用时的基线获取方式，例如以滑动参考窗口代替，或用同机正常飞行的统计量作为参考，并在消融实验中比较“有/无自参考差分”的效果。</w:t>
      </w:r>
    </w:p>
  </w:comment>
  <w:comment w:id="5" w:author="Claude修改建议" w:date="2026-10-21T01:42:08Z" w:initials="C">
    <w:p w14:paraId="2599044C" w14:textId="77777777">
      <w:r>
        <w:rPr>
          <w:rStyle w:val="CommentReference"/>
        </w:rPr>
        <w:annotationRef/>
      </w:r>
      <w:r>
        <w:rPr>
          <w:color w:val="000000"/>
          <w:sz w:val="20"/>
          <w:szCs w:val="20"/>
        </w:rPr>
        <w:t xml:space="preserve">【必改】图 3 仍标注“待绘制”，提交前必须补齐。这是全文唯一能直接证明“控制层、估计层比传感层更敏感”的初步结果，也是可行性分析里“初步分析表明电机故障在控制层表现明显”的依据。建议绘制：某次电机故障注入前后传感层、控制层、估计层代表通道的时序曲线，并配一张“故障 × 通道”显著性热图。</w:t>
      </w:r>
    </w:p>
  </w:comment>
  <w:comment w:id="6" w:author="Claude修改建议" w:date="2026-10-21T01:42:08Z" w:initials="C">
    <w:p w14:paraId="184071A7" w14:textId="77777777">
      <w:r>
        <w:rPr>
          <w:rStyle w:val="CommentReference"/>
        </w:rPr>
        <w:annotationRef/>
      </w:r>
      <w:r>
        <w:rPr>
          <w:color w:val="000000"/>
          <w:sz w:val="20"/>
          <w:szCs w:val="20"/>
        </w:rPr>
        <w:t xml:space="preserve">【必改】原文教师取 1.5B–4B，学生取 0.5B/1.5B 且以 1.5B 为主，教师为 1.5B 时“蒸馏”无从谈起。逐词元蒸馏要求师生共用分词器，而 Qwen2.5（0.5B/1.5B/3B/7B）与 Qwen3（0.6B/1.7B/4B/8B）规格不同，应固定在同一系列。ChatTS 开源模型基于 Qwen2.5，因此建议统一采用 Qwen2.5 系列。若 GPU 显存不足以训练 7B，可写作“教师 3B，学生 0.5B/1.5B”。请按实际算力确定。</w:t>
      </w:r>
    </w:p>
  </w:comment>
  <w:comment w:id="7" w:author="Claude修改建议" w:date="2026-10-21T01:42:08Z" w:initials="C">
    <w:p w14:paraId="06E7F59C" w14:textId="77777777">
      <w:r>
        <w:rPr>
          <w:rStyle w:val="CommentReference"/>
        </w:rPr>
        <w:annotationRef/>
      </w:r>
      <w:r>
        <w:rPr>
          <w:color w:val="000000"/>
          <w:sz w:val="20"/>
          <w:szCs w:val="20"/>
        </w:rPr>
        <w:t xml:space="preserve">【建议】目前以“假想”的 Jetson 平台加本地 GPU 限显存来模拟，评审可能认为部署结论不可信。条件允许时，建议购置或借用一块 Jetson Orin Nano 做实测，哪怕只测时延和显存；否则全文应统一使用“资源约束模拟”的表述。图 1 的“机载分层诊断系统”和“机载故障诊断”、图 7 的“假想”等措辞也应同步调整，避免夸大。</w:t>
      </w:r>
    </w:p>
  </w:comment>
  <w:comment w:id="8" w:author="Claude修改建议" w:date="2026-10-21T01:42:09Z" w:initials="C">
    <w:p w14:paraId="13542EFB" w14:textId="77777777">
      <w:r>
        <w:rPr>
          <w:rStyle w:val="CommentReference"/>
        </w:rPr>
        <w:annotationRef/>
      </w:r>
      <w:r>
        <w:rPr>
          <w:color w:val="000000"/>
          <w:sz w:val="20"/>
          <w:szCs w:val="20"/>
        </w:rPr>
        <w:t xml:space="preserve">【请补充】请写明 GPU 型号、数量和单卡显存（如 RTX 4090 24 GB × 2），这决定了 7B 教师模型能否训练。若课题组有 Jetson 等边缘设备，也请列出。</w:t>
      </w:r>
    </w:p>
  </w:comment>
  <w:comment w:id="9" w:author="Claude修改建议" w:date="2026-10-21T01:42:09Z" w:initials="C">
    <w:p w14:paraId="33EDE130" w14:textId="77777777">
      <w:r>
        <w:rPr>
          <w:rStyle w:val="CommentReference"/>
        </w:rPr>
        <w:annotationRef/>
      </w:r>
      <w:r>
        <w:rPr>
          <w:color w:val="000000"/>
          <w:sz w:val="20"/>
          <w:szCs w:val="20"/>
        </w:rPr>
        <w:t xml:space="preserve">【请核对】arXiv 编号 2511.01866 对应 2025 年 11 月提交，与文中“(2025-10-21)”的日期不符，请核对原文的提交日期。</w:t>
      </w:r>
    </w:p>
  </w:comment>
  <w:comment w:id="10" w:author="Claude修改建议" w:date="2026-10-21T01:42:09Z" w:initials="C">
    <w:p w14:paraId="4251F77C" w14:textId="77777777">
      <w:r>
        <w:rPr>
          <w:rStyle w:val="CommentReference"/>
        </w:rPr>
        <w:annotationRef/>
      </w:r>
      <w:r>
        <w:rPr>
          <w:color w:val="000000"/>
          <w:sz w:val="20"/>
          <w:szCs w:val="20"/>
        </w:rPr>
        <w:t xml:space="preserve">【建议】图 1 中研究内容一的名称应与修改后的标题一致。底部目标“可解释、可泛化、可部署的机载故障诊断”中的“机载”与“资源约束模拟”的验证方式不一致，建议改为“面向资源受限平台的故障诊断”；研究内容三的输出“机载分层诊断系统”也建议改为“分层诊断方案”。</w:t>
      </w:r>
    </w:p>
  </w:comment>
  <w:comment w:id="11" w:author="Claude修改建议" w:date="2026-10-21T01:42:09Z" w:initials="C">
    <w:p w14:paraId="2CC0EA65" w14:textId="77777777">
      <w:r>
        <w:rPr>
          <w:rStyle w:val="CommentReference"/>
        </w:rPr>
        <w:annotationRef/>
      </w:r>
      <w:r>
        <w:rPr>
          <w:color w:val="000000"/>
          <w:sz w:val="20"/>
          <w:szCs w:val="20"/>
        </w:rPr>
        <w:t xml:space="preserve">【说明】原稿在 3.2.1–3.2.3 节共列出 6 个创新点，数量偏多且分散，其中“构建数据集”“约束解码”更接近工作量或工程手段。已在此处归并为与三项研究内容一一对应的 3 个创新点，并在每个创新点中写明“现有不足 → 本文做法”，原位置改为交叉引用。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667EC4" w15:done="0"/>
  <w15:commentEx w15:paraId="07CBEFEA" w15:done="0"/>
  <w15:commentEx w15:paraId="58791AB6" w15:done="0"/>
  <w15:commentEx w15:paraId="3F094F58" w15:done="0"/>
  <w15:commentEx w15:paraId="58D960A9" w15:done="0"/>
  <w15:commentEx w15:paraId="2599044C" w15:done="0"/>
  <w15:commentEx w15:paraId="184071A7" w15:done="0"/>
  <w15:commentEx w15:paraId="06E7F59C" w15:done="0"/>
  <w15:commentEx w15:paraId="13542EFB" w15:done="0"/>
  <w15:commentEx w15:paraId="33EDE130" w15:done="0"/>
  <w15:commentEx w15:paraId="4251F77C" w15:done="0"/>
  <w15:commentEx w15:paraId="2CC0E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14A1F04" w16cex:dateUtc="2026-10-21T01:42:08Z"/>
  <w16cex:commentExtensible w16cex:durableId="7117CEFC" w16cex:dateUtc="2026-10-21T01:42:08Z"/>
  <w16cex:commentExtensible w16cex:durableId="29AE2E54" w16cex:dateUtc="2026-10-21T01:42:08Z"/>
  <w16cex:commentExtensible w16cex:durableId="6891D3C1" w16cex:dateUtc="2026-10-21T01:42:08Z"/>
  <w16cex:commentExtensible w16cex:durableId="1E73814D" w16cex:dateUtc="2026-10-21T01:42:08Z"/>
  <w16cex:commentExtensible w16cex:durableId="0379CAF1" w16cex:dateUtc="2026-10-21T01:42:08Z"/>
  <w16cex:commentExtensible w16cex:durableId="44C09683" w16cex:dateUtc="2026-10-21T01:42:08Z"/>
  <w16cex:commentExtensible w16cex:durableId="43C023C0" w16cex:dateUtc="2026-10-21T01:42:08Z"/>
  <w16cex:commentExtensible w16cex:durableId="3D5D84FD" w16cex:dateUtc="2026-10-21T01:42:09Z"/>
  <w16cex:commentExtensible w16cex:durableId="062FF43F" w16cex:dateUtc="2026-10-21T01:42:09Z"/>
  <w16cex:commentExtensible w16cex:durableId="70FFCE29" w16cex:dateUtc="2026-10-21T01:42:09Z"/>
  <w16cex:commentExtensible w16cex:durableId="128E69E0" w16cex:dateUtc="2026-10-21T01:42:0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667EC4" w16cid:durableId="114A1F04"/>
  <w16cid:commentId w16cid:paraId="07CBEFEA" w16cid:durableId="7117CEFC"/>
  <w16cid:commentId w16cid:paraId="58791AB6" w16cid:durableId="29AE2E54"/>
  <w16cid:commentId w16cid:paraId="3F094F58" w16cid:durableId="6891D3C1"/>
  <w16cid:commentId w16cid:paraId="58D960A9" w16cid:durableId="1E73814D"/>
  <w16cid:commentId w16cid:paraId="2599044C" w16cid:durableId="0379CAF1"/>
  <w16cid:commentId w16cid:paraId="184071A7" w16cid:durableId="44C09683"/>
  <w16cid:commentId w16cid:paraId="06E7F59C" w16cid:durableId="43C023C0"/>
  <w16cid:commentId w16cid:paraId="13542EFB" w16cid:durableId="3D5D84FD"/>
  <w16cid:commentId w16cid:paraId="33EDE130" w16cid:durableId="062FF43F"/>
  <w16cid:commentId w16cid:paraId="4251F77C" w16cid:durableId="70FFCE29"/>
  <w16cid:commentId w16cid:paraId="2CC0EA65" w16cid:durableId="128E69E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6/09/relationships/commentsIds" Target="commentsIds.xml"/><Relationship Id="rId1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