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b/>
          <w:color w:val="1F4E79"/>
          <w:sz w:val="48"/>
        </w:rPr>
        <w:t>📄 Product Requirement Document (PRD)</w:t>
      </w:r>
    </w:p>
    <w:p>
      <w:pPr>
        <w:spacing w:after="480"/>
      </w:pPr>
      <w:r>
        <w:rPr>
          <w:b/>
          <w:color w:val="787878"/>
        </w:rPr>
        <w:t>Project Name:</w:t>
      </w:r>
      <w:r>
        <w:rPr>
          <w:color w:val="282828"/>
        </w:rPr>
        <w:t xml:space="preserve"> SmartSchool Bus Tracker (Software-Only MVP)</w:t>
        <w:br/>
      </w:r>
      <w:r>
        <w:rPr>
          <w:b/>
          <w:color w:val="787878"/>
        </w:rPr>
        <w:t>Target Market:</w:t>
      </w:r>
      <w:r>
        <w:rPr>
          <w:color w:val="282828"/>
        </w:rPr>
        <w:t xml:space="preserve"> Nigerian Private Schools</w:t>
        <w:br/>
      </w:r>
      <w:r>
        <w:rPr>
          <w:b/>
          <w:color w:val="787878"/>
        </w:rPr>
        <w:t>Document Stage:</w:t>
      </w:r>
      <w:r>
        <w:rPr>
          <w:color w:val="282828"/>
        </w:rPr>
        <w:t xml:space="preserve"> Version 1.0 (Startup MVP Phase)</w:t>
        <w:br/>
      </w:r>
      <w:r>
        <w:rPr>
          <w:b/>
          <w:color w:val="787878"/>
        </w:rPr>
        <w:t>Target Engineering Audience:</w:t>
      </w:r>
      <w:r>
        <w:rPr>
          <w:color w:val="282828"/>
        </w:rPr>
        <w:t xml:space="preserve"> Backend Developer</w:t>
        <w:br/>
      </w:r>
      <w:r>
        <w:rPr>
          <w:b/>
          <w:color w:val="787878"/>
        </w:rPr>
        <w:t>Infrastructure Strategy:</w:t>
      </w:r>
      <w:r>
        <w:rPr>
          <w:color w:val="282828"/>
        </w:rPr>
        <w:t xml:space="preserve"> 100% Software-Only Infrastructure</w:t>
        <w:br/>
      </w:r>
    </w:p>
    <w:p>
      <w:pPr>
        <w:keepNext/>
        <w:spacing w:before="360" w:after="120"/>
      </w:pPr>
      <w:r>
        <w:rPr>
          <w:b/>
          <w:color w:val="1F4E79"/>
          <w:sz w:val="32"/>
        </w:rPr>
        <w:t>1. Executive Summary &amp; Problem Statement</w:t>
      </w:r>
    </w:p>
    <w:p>
      <w:pPr>
        <w:spacing w:after="200"/>
      </w:pPr>
      <w:r>
        <w:t>Private school transit management and child tracking in Nigeria face significant operational and communication hurdles. Without real-time oversight, parents and school administrators suffer from a total visibility blind spot regarding student safety, route delays, and emergency incidents during transit.</w:t>
      </w:r>
    </w:p>
    <w:p>
      <w:pPr>
        <w:spacing w:after="320"/>
      </w:pPr>
      <w:r>
        <w:t>The SmartSchool Bus Tracker provides a pure software alternative. By leveraging the driver’s existing smartphone as a real-time tracking beacon via a Progressive Web App (PWA), this startup offers an affordable, software-driven, three-way ecosystem linking the Driver, School Administrator, and Parents through real-time web applications and automated WhatsApp alerts.</w:t>
      </w:r>
    </w:p>
    <w:p>
      <w:pPr>
        <w:keepNext/>
        <w:spacing w:before="360" w:after="120"/>
      </w:pPr>
      <w:r>
        <w:rPr>
          <w:b/>
          <w:color w:val="1F4E79"/>
          <w:sz w:val="32"/>
        </w:rPr>
        <w:t>2. Product Architecture &amp; User Interfaces (UI)</w:t>
      </w:r>
    </w:p>
    <w:p>
      <w:pPr>
        <w:spacing w:after="240"/>
      </w:pPr>
      <w:r>
        <w:t>The system functions as a modular web application split into three distinct, user-focused web portals backed by a centralized backend API.</w:t>
      </w:r>
    </w:p>
    <w:p>
      <w:pPr>
        <w:keepNext/>
        <w:spacing w:before="240" w:after="80"/>
      </w:pPr>
      <w:r>
        <w:rPr>
          <w:b/>
          <w:color w:val="1F4E79"/>
          <w:sz w:val="26"/>
        </w:rPr>
        <w:t>📱 A. The Driver Console (Mobile Web View)</w:t>
      </w:r>
    </w:p>
    <w:p>
      <w:pPr>
        <w:spacing w:after="240"/>
      </w:pPr>
      <w:r>
        <w:rPr>
          <w:b/>
        </w:rPr>
        <w:t xml:space="preserve">• Purpose: </w:t>
      </w:r>
      <w:r>
        <w:t>Acts as the data entry point for the entire application, running entirely within a standard mobile browser.</w:t>
        <w:br/>
      </w:r>
      <w:r>
        <w:rPr>
          <w:b/>
        </w:rPr>
        <w:t xml:space="preserve">• Core Functionality: </w:t>
      </w:r>
      <w:r>
        <w:t>Handles live GPS streaming, keeps the phone screen awake, lists student stops, and processes manual onboarding/drop-off buttons.</w:t>
      </w:r>
    </w:p>
    <w:p>
      <w:pPr>
        <w:keepNext/>
        <w:spacing w:before="240" w:after="80"/>
      </w:pPr>
      <w:r>
        <w:rPr>
          <w:b/>
          <w:color w:val="1F4E79"/>
          <w:sz w:val="26"/>
        </w:rPr>
        <w:t>💻 B. The School Admin Dashboard (Desktop Web View)</w:t>
      </w:r>
    </w:p>
    <w:p>
      <w:pPr>
        <w:spacing w:after="240"/>
      </w:pPr>
      <w:r>
        <w:rPr>
          <w:b/>
        </w:rPr>
        <w:t xml:space="preserve">• Purpose: </w:t>
      </w:r>
      <w:r>
        <w:t>Acts as a centralized digital control tower for the principal or transport manager.</w:t>
        <w:br/>
      </w:r>
      <w:r>
        <w:rPr>
          <w:b/>
        </w:rPr>
        <w:t xml:space="preserve">• Core Functionality: </w:t>
      </w:r>
      <w:r>
        <w:t>Provides simultaneous fleet mapping, handles student roster updates, controls account activation based on fee status, and functions as a crisis response panel.</w:t>
      </w:r>
    </w:p>
    <w:p>
      <w:pPr>
        <w:keepNext/>
        <w:spacing w:before="240" w:after="80"/>
      </w:pPr>
      <w:r>
        <w:rPr>
          <w:b/>
          <w:color w:val="1F4E79"/>
          <w:sz w:val="26"/>
        </w:rPr>
        <w:t>📱 C. The Parent Portal (Mobile-Responsive Web View)</w:t>
      </w:r>
    </w:p>
    <w:p>
      <w:pPr>
        <w:spacing w:after="320"/>
      </w:pPr>
      <w:r>
        <w:rPr>
          <w:b/>
        </w:rPr>
        <w:t xml:space="preserve">• Purpose: </w:t>
      </w:r>
      <w:r>
        <w:t>Provides instantaneous, scoped visibility to guardians without complicated setup steps.</w:t>
        <w:br/>
      </w:r>
      <w:r>
        <w:rPr>
          <w:b/>
        </w:rPr>
        <w:t xml:space="preserve">• Core Functionality: </w:t>
      </w:r>
      <w:r>
        <w:t>Displays the location of the child’s specific bus, shows real-time estimated arrival times, and allows parents to declare student absences.</w:t>
      </w:r>
    </w:p>
    <w:p>
      <w:pPr>
        <w:keepNext/>
        <w:spacing w:before="360" w:after="120"/>
      </w:pPr>
      <w:r>
        <w:rPr>
          <w:b/>
          <w:color w:val="1F4E79"/>
          <w:sz w:val="32"/>
        </w:rPr>
        <w:t>3. Core Functional Requirements (FR)</w:t>
      </w:r>
    </w:p>
    <w:p>
      <w:pPr>
        <w:spacing w:after="160"/>
      </w:pPr>
      <w:r>
        <w:rPr>
          <w:b/>
        </w:rPr>
        <w:t xml:space="preserve">🔄 FR-01: Hybrid Tracking Engine (Automated Proximity + Driver Buttons) </w:t>
      </w:r>
      <w:r>
        <w:br/>
        <w:t>• Automated Proximity Alarms: The driver web application pulls raw GPS coordinates from the phone browser. The backend must compare these live incoming coordinates against the pre-mapped student residential locations. When the vehicle enters a 200-meter threshold circle around a home, the system automatically triggers a background 'Approaching Alert' to the parent.</w:t>
        <w:br/>
        <w:t>• Manual Confirmation Buttons: Proximity alerts serve only as a heads-up warning. To verify absolute custody transition, the driver's interface must render a prominent button for each upcoming student on the route manifest. The driver or onboard bus attendant must manually tap 'TAP TO BOARD' or 'TAP TO DROP OFF' to broadcast the official completion alert.</w:t>
      </w:r>
    </w:p>
    <w:p>
      <w:pPr>
        <w:spacing w:after="160"/>
      </w:pPr>
      <w:r>
        <w:rPr>
          <w:b/>
        </w:rPr>
        <w:t xml:space="preserve">🚨 FR-02: Advanced Crisis &amp; Threat Response Protocol </w:t>
      </w:r>
      <w:r>
        <w:br/>
        <w:t>• High-Frequency Scaling: The Driver Console features an unannounced, hidden interaction mechanism (e.g., holding down the main dashboard banner for 3 seconds) to trigger a silent emergency state. When active, the system bypasses its standard 15-second tracking interval to save mobile data, forcing the client browser to ping raw coordinates every 1 second for precise tracking.</w:t>
        <w:br/>
        <w:t>• Remote Memory Flush: Activating the emergency trigger must immediately lock the driver’s web screen interface and scrub all locally stored cache arrays (e.g., address details, student directory listings, parent telephone strings). The device automatically drops all user visibility interfaces and acts purely as an invisible data beacon for security contractors and administrators.</w:t>
      </w:r>
    </w:p>
    <w:p>
      <w:pPr>
        <w:spacing w:after="160"/>
      </w:pPr>
      <w:r>
        <w:rPr>
          <w:b/>
        </w:rPr>
        <w:t xml:space="preserve">⏳ FR-03: Multi-Route Optimization &amp; Waiting Audit Log </w:t>
      </w:r>
      <w:r>
        <w:br/>
        <w:t>• The 'No-Show' Gate Rule: Upon entering the 200-meter student destination radius, the driver console screen must reveal an automated 2-minute countdown waiting timer. If the timer lapses without the child stepping into the vehicle, a yellow 'No-Show / Skip Stop' button unlocks. Tapping this button flags the record, records the verification timestamp/GPS coordinate to shield the driver from premature departure disputes, and dynamically shifts the app to the next passenger card.</w:t>
      </w:r>
    </w:p>
    <w:p>
      <w:pPr>
        <w:spacing w:after="320"/>
      </w:pPr>
      <w:r>
        <w:rPr>
          <w:b/>
        </w:rPr>
        <w:t xml:space="preserve">⛽ FR-04: Distance-Based Anti-Theft Fuel Audit Engine </w:t>
      </w:r>
      <w:r>
        <w:br/>
        <w:t>• Agnostic Consumption Analysis: Lacking vehicle hardware sensors, the backend must aggregate daily spatial distance tracking metrics harvested from the active telemetry logs. At month-end, the software applies a standard fuel economy formula mapped to that specific vehicle model to generate an estimated monthly fuel usage report, highlighting any receipt discrepancies caused by fuel siphoning.</w:t>
      </w:r>
    </w:p>
    <w:p>
      <w:pPr>
        <w:keepNext/>
        <w:spacing w:before="360" w:after="120"/>
      </w:pPr>
      <w:r>
        <w:rPr>
          <w:b/>
          <w:color w:val="1F4E79"/>
          <w:sz w:val="32"/>
        </w:rPr>
        <w:t>4. Local Market Technical &amp; Environmental Constraints</w:t>
      </w:r>
    </w:p>
    <w:p>
      <w:pPr>
        <w:spacing w:after="160"/>
      </w:pPr>
      <w:r>
        <w:rPr>
          <w:b/>
        </w:rPr>
        <w:t xml:space="preserve">📡 A. WhatsApp Network Fallbacks over SMS </w:t>
      </w:r>
      <w:r>
        <w:t>Traditional cellular text messaging (SMS) inside Nigeria struggles with high failure rates due to aggressive, carrier-enforced Do Not Disturb (DND) profiles. The system must utilize a programmatic WhatsApp message gateway interface (such as Termii) using predefined templates to guarantee immediate deliverability and lower transactional delivery overhead costs.</w:t>
      </w:r>
    </w:p>
    <w:p>
      <w:pPr>
        <w:spacing w:after="160"/>
      </w:pPr>
      <w:r>
        <w:rPr>
          <w:b/>
        </w:rPr>
        <w:t xml:space="preserve">📉 B. Intermittent Cellular Data Drops </w:t>
      </w:r>
      <w:r>
        <w:t>Frequent network fluctuations across major carriers (MTN, Airtel, Glo) mean vehicles will routinely pass through temporary dead zones. The frontend architecture cannot drop these data payloads. If a network push fails, the browser must buffer the check-in timestamps locally inside IndexedDB or LocalStorage. Once cellular communication paths stabilize, the app executes a sequential bulk-sync upload to the main database.</w:t>
      </w:r>
    </w:p>
    <w:p>
      <w:pPr>
        <w:spacing w:after="320"/>
      </w:pPr>
      <w:r>
        <w:rPr>
          <w:b/>
        </w:rPr>
        <w:t xml:space="preserve">🔋 C. Foreground OS Sleep Restrictions </w:t>
      </w:r>
      <w:r>
        <w:t>Mobile browser engines aggressively freeze background JavaScript execution to preserve device battery if a tab is minimized or screen dimmed. The driver web app must combine a Progressive Web App deployment configuration running in display: 'standalone' along with the native browser HTML5 Screen Wake Lock API. This forces the host operating system to keep the web application active throughout the entire route cycle.</w:t>
      </w:r>
    </w:p>
    <w:p>
      <w:pPr>
        <w:keepNext/>
        <w:spacing w:before="360" w:after="120"/>
      </w:pPr>
      <w:r>
        <w:rPr>
          <w:b/>
          <w:color w:val="1F4E79"/>
          <w:sz w:val="32"/>
        </w:rPr>
        <w:t>5. Technology-Agnostic Database Schema Blueprint</w:t>
      </w:r>
    </w:p>
    <w:p>
      <w:pPr>
        <w:spacing w:after="240"/>
      </w:pPr>
      <w:r>
        <w:t>Regardless of the database technology chosen by the backend engineer (PostgreSQL, MySQL, Firebase, etc.), the data relations must adhere strictly to this structural mapping architecture to power the tracking logic:</w:t>
      </w:r>
    </w:p>
    <w:p>
      <w:pPr>
        <w:keepNext/>
        <w:spacing w:before="240" w:after="80"/>
      </w:pPr>
      <w:r>
        <w:rPr>
          <w:b/>
          <w:color w:val="1F4E79"/>
          <w:sz w:val="26"/>
        </w:rPr>
        <w:t>📁 Table: schools (Physical Anchor Nodes)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0" w:after="0"/>
            </w:pPr>
            <w:r>
              <w:rPr>
                <w:rFonts w:ascii="Courier New" w:hAnsi="Courier New"/>
                <w:color w:val="323232"/>
                <w:sz w:val="19"/>
              </w:rPr>
              <w:t>CREATE TABLE schools (</w:t>
              <w:br/>
              <w:t xml:space="preserve">    id UUID PRIMARY KEY DEFAULT gen_random_uuid(),</w:t>
              <w:br/>
              <w:t xml:space="preserve">    name VARCHAR(255) NOT NULL,</w:t>
              <w:br/>
              <w:t xml:space="preserve">    address TEXT NOT NULL,</w:t>
              <w:br/>
              <w:t xml:space="preserve">    lat DECIMAL(9,6) NOT NULL,</w:t>
              <w:br/>
              <w:t xml:space="preserve">    lng DECIMAL(9,6) NOT NULL,</w:t>
              <w:br/>
              <w:t xml:space="preserve">    created_at TIMESTAMP DEFAULT CURRENT_TIMESTAMP</w:t>
              <w:br/>
              <w:t>);</w:t>
            </w:r>
          </w:p>
        </w:tc>
      </w:tr>
    </w:tbl>
    <w:p>
      <w:pPr>
        <w:spacing w:before="0" w:after="120"/>
      </w:pPr>
    </w:p>
    <w:p>
      <w:pPr>
        <w:keepNext/>
        <w:spacing w:before="240" w:after="80"/>
      </w:pPr>
      <w:r>
        <w:rPr>
          <w:b/>
          <w:color w:val="1F4E79"/>
          <w:sz w:val="26"/>
        </w:rPr>
        <w:t>📁 Table: buses (Operational Vehicle Session Profiles)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0" w:after="0"/>
            </w:pPr>
            <w:r>
              <w:rPr>
                <w:rFonts w:ascii="Courier New" w:hAnsi="Courier New"/>
                <w:color w:val="323232"/>
                <w:sz w:val="19"/>
              </w:rPr>
              <w:t>CREATE TABLE buses (</w:t>
              <w:br/>
              <w:t xml:space="preserve">    id UUID PRIMARY KEY DEFAULT gen_random_uuid(),</w:t>
              <w:br/>
              <w:t xml:space="preserve">    school_id UUID REFERENCES schools(id) ON DELETE CASCADE,</w:t>
              <w:br/>
              <w:t xml:space="preserve">    plate_number VARCHAR(50) NOT NULL,</w:t>
              <w:br/>
              <w:t xml:space="preserve">    driver_name VARCHAR(100) NOT NULL,</w:t>
              <w:br/>
              <w:t xml:space="preserve">    auth_token VARCHAR(255) NOT NULL,</w:t>
              <w:br/>
              <w:t xml:space="preserve">    status VARCHAR(30) DEFAULT 'OFFLINE',</w:t>
              <w:br/>
              <w:t xml:space="preserve">    last_lat DECIMAL(9,6),</w:t>
              <w:br/>
              <w:t xml:space="preserve">    last_lng DECIMAL(9,6),</w:t>
              <w:br/>
              <w:t xml:space="preserve">    updated_at TIMESTAMP</w:t>
              <w:br/>
              <w:t>);</w:t>
            </w:r>
          </w:p>
        </w:tc>
      </w:tr>
    </w:tbl>
    <w:p>
      <w:pPr>
        <w:spacing w:before="0" w:after="120"/>
      </w:pPr>
    </w:p>
    <w:p>
      <w:pPr>
        <w:keepNext/>
        <w:spacing w:before="240" w:after="80"/>
      </w:pPr>
      <w:r>
        <w:rPr>
          <w:b/>
          <w:color w:val="1F4E79"/>
          <w:sz w:val="26"/>
        </w:rPr>
        <w:t>📁 Table: students (Guardian Parameters &amp; Fee Access Locks)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0" w:after="0"/>
            </w:pPr>
            <w:r>
              <w:rPr>
                <w:rFonts w:ascii="Courier New" w:hAnsi="Courier New"/>
                <w:color w:val="323232"/>
                <w:sz w:val="19"/>
              </w:rPr>
              <w:t>CREATE TABLE students (</w:t>
              <w:br/>
              <w:t xml:space="preserve">    id UUID PRIMARY KEY DEFAULT gen_random_uuid(),</w:t>
              <w:br/>
              <w:t xml:space="preserve">    school_id UUID REFERENCES schools(id) ON DELETE CASCADE,</w:t>
              <w:br/>
              <w:t xml:space="preserve">    bus_id UUID REFERENCES buses(id) ON DELETE SET NULL,</w:t>
              <w:br/>
              <w:t xml:space="preserve">    name VARCHAR(150) NOT NULL,</w:t>
              <w:br/>
              <w:t xml:space="preserve">    parent_name VARCHAR(150) NOT NULL,</w:t>
              <w:br/>
              <w:t xml:space="preserve">    parent_phone VARCHAR(20) NOT NULL,</w:t>
              <w:br/>
              <w:t xml:space="preserve">    home_lat DECIMAL(9,6) NOT NULL,</w:t>
              <w:br/>
              <w:t xml:space="preserve">    home_lng DECIMAL(9,6) NOT NULL,</w:t>
              <w:br/>
              <w:t xml:space="preserve">    payment_status VARCHAR(20) DEFAULT 'UNPAID'</w:t>
              <w:br/>
              <w:t>);</w:t>
            </w:r>
          </w:p>
        </w:tc>
      </w:tr>
    </w:tbl>
    <w:p>
      <w:pPr>
        <w:spacing w:before="0" w:after="120"/>
      </w:pPr>
    </w:p>
    <w:p>
      <w:pPr>
        <w:keepNext/>
        <w:spacing w:before="240" w:after="80"/>
      </w:pPr>
      <w:r>
        <w:rPr>
          <w:b/>
          <w:color w:val="1F4E79"/>
          <w:sz w:val="26"/>
        </w:rPr>
        <w:t>📁 Table: telemetry_logs (High-Speed Metric Logs)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0" w:after="0"/>
            </w:pPr>
            <w:r>
              <w:rPr>
                <w:rFonts w:ascii="Courier New" w:hAnsi="Courier New"/>
                <w:color w:val="323232"/>
                <w:sz w:val="19"/>
              </w:rPr>
              <w:t>CREATE TABLE telemetry_logs (</w:t>
              <w:br/>
              <w:t xml:space="preserve">    id BIGSERIAL PRIMARY KEY,</w:t>
              <w:br/>
              <w:t xml:space="preserve">    bus_id UUID REFERENCES buses(id) ON DELETE CASCADE,</w:t>
              <w:br/>
              <w:t xml:space="preserve">    lat DECIMAL(9,6) NOT NULL,</w:t>
              <w:br/>
              <w:t xml:space="preserve">    lng DECIMAL(9,6) NOT NULL,</w:t>
              <w:br/>
              <w:t xml:space="preserve">    speed_mps DECIMAL(4,2),</w:t>
              <w:br/>
              <w:t xml:space="preserve">    recorded_at TIMESTAMP DEFAULT CURRENT_TIMESTAMP</w:t>
              <w:br/>
              <w:t>);</w:t>
            </w:r>
          </w:p>
        </w:tc>
      </w:tr>
    </w:tbl>
    <w:p>
      <w:pPr>
        <w:spacing w:before="0" w:after="120"/>
      </w:pPr>
    </w:p>
    <w:p>
      <w:pPr>
        <w:keepNext/>
        <w:spacing w:before="240" w:after="80"/>
      </w:pPr>
      <w:r>
        <w:rPr>
          <w:b/>
          <w:color w:val="1F4E79"/>
          <w:sz w:val="26"/>
        </w:rPr>
        <w:t>📁 Table: manifest_events (Definitive Handover Audits)</w:t>
      </w:r>
    </w:p>
    <w:tbl>
      <w:tblPr>
        <w:tblW w:type="auto" w:w="0"/>
        <w:jc w:val="center"/>
        <w:tblLook w:firstColumn="1" w:firstRow="1" w:lastColumn="0" w:lastRow="0" w:noHBand="0" w:noVBand="1" w:val="04A0"/>
      </w:tblPr>
      <w:tblGrid>
        <w:gridCol w:w="9360"/>
      </w:tblGrid>
      <w:tr>
        <w:tc>
          <w:tcPr>
            <w:tcW w:type="dxa" w:w="9360"/>
            <w:shd w:val="clear" w:color="auto" w:fill="F2F4F7"/>
            <w:tcMar>
              <w:top w:w="140" w:type="dxa"/>
              <w:bottom w:w="140" w:type="dxa"/>
              <w:left w:w="200" w:type="dxa"/>
              <w:right w:w="200" w:type="dxa"/>
            </w:tcMar>
          </w:tcPr>
          <w:p>
            <w:pPr>
              <w:spacing w:before="0" w:after="0"/>
            </w:pPr>
            <w:r>
              <w:rPr>
                <w:rFonts w:ascii="Courier New" w:hAnsi="Courier New"/>
                <w:color w:val="323232"/>
                <w:sz w:val="19"/>
              </w:rPr>
              <w:t>CREATE TABLE manifest_events (</w:t>
              <w:br/>
              <w:t xml:space="preserve">    id UUID PRIMARY KEY DEFAULT gen_random_uuid(),</w:t>
              <w:br/>
              <w:t xml:space="preserve">    student_id UUID REFERENCES students(id) ON DELETE CASCADE,</w:t>
              <w:br/>
              <w:t xml:space="preserve">    bus_id UUID REFERENCES buses(id) ON DELETE CASCADE,</w:t>
              <w:br/>
              <w:t xml:space="preserve">    event_type VARCHAR(50) NOT NULL,</w:t>
              <w:br/>
              <w:t xml:space="preserve">    timestamp TIMESTAMP DEFAULT CURRENT_TIMESTAMP,</w:t>
              <w:br/>
              <w:t xml:space="preserve">    verification_lat DECIMAL(9,6) NOT NULL,</w:t>
              <w:br/>
              <w:t xml:space="preserve">    verification_lng DECIMAL(9,6) NOT NULL</w:t>
              <w:br/>
              <w:t>);</w:t>
            </w:r>
          </w:p>
        </w:tc>
      </w:tr>
    </w:tbl>
    <w:p>
      <w:pPr>
        <w:spacing w:before="0" w:after="120"/>
      </w:pPr>
    </w:p>
    <w:p>
      <w:pPr>
        <w:keepNext/>
        <w:spacing w:before="360" w:after="120"/>
      </w:pPr>
      <w:r>
        <w:rPr>
          <w:b/>
          <w:color w:val="1F4E79"/>
          <w:sz w:val="32"/>
        </w:rPr>
        <w:t>6. Security, Isolation, &amp; Child Safety Protocols</w:t>
      </w:r>
    </w:p>
    <w:p>
      <w:pPr>
        <w:spacing w:after="160"/>
      </w:pPr>
      <w:r>
        <w:rPr>
          <w:b/>
        </w:rPr>
        <w:t xml:space="preserve">🔒 A. Multi-Tenant Row-Level Security (RLS) </w:t>
      </w:r>
      <w:r>
        <w:t>The backend database layer must enforce strict Row-Level Security policies. Under no circumstances can an administrative worker or data endpoint authenticated under School A view telemetry logs, passenger indices, or contact records belonging to School B.</w:t>
      </w:r>
    </w:p>
    <w:p>
      <w:pPr>
        <w:spacing w:after="160"/>
      </w:pPr>
      <w:r>
        <w:rPr>
          <w:b/>
        </w:rPr>
        <w:t xml:space="preserve">🛡️ B. Ephemeral Driver Manifest Scope </w:t>
      </w:r>
      <w:r>
        <w:t>To mitigate insider safety threats or data leakage if a driver's smartphone is lost or stolen, the Driver Console application has no permanent read access to the global school database. The driver profile can only request student records assigned to their specific route layout. The moment a route marks itself as 'Completed' or is closed out by an admin cron job, the local manifest state is entirely wiped from the active browser memory cache.</w:t>
      </w:r>
    </w:p>
    <w:p>
      <w:pPr>
        <w:spacing w:after="320"/>
      </w:pPr>
      <w:r>
        <w:rPr>
          <w:b/>
        </w:rPr>
        <w:t xml:space="preserve">👁️ C. Scoped Parental Isolation </w:t>
      </w:r>
      <w:r>
        <w:t>The Parent Portal must restrict query boundaries aggressively. A parent user can only receive location updates and map visuals from the unique vehicle ID linked to their active student profile. This tracking data pipeline only stays active while the bus status is explicitly set to an active route mode. Parents cannot access details from neighboring bus lines or view the home pins of other families.</w:t>
      </w:r>
    </w:p>
    <w:p>
      <w:pPr>
        <w:keepNext/>
        <w:spacing w:before="360" w:after="120"/>
      </w:pPr>
      <w:r>
        <w:rPr>
          <w:b/>
          <w:color w:val="1F4E79"/>
          <w:sz w:val="32"/>
        </w:rPr>
        <w:t>7. Business Model Integration &amp; Account Lifecycle Rules</w:t>
      </w:r>
    </w:p>
    <w:p>
      <w:pPr>
        <w:spacing w:after="160"/>
      </w:pPr>
      <w:r>
        <w:t>The system implements an architectural gate mapping directly to the Termly Payment Cycle managed by school bursars.</w:t>
      </w:r>
    </w:p>
    <w:p>
      <w:pPr>
        <w:spacing w:after="160"/>
      </w:pPr>
      <w:r>
        <w:rPr>
          <w:b/>
        </w:rPr>
        <w:t xml:space="preserve">• The Roster Lock Logic: </w:t>
      </w:r>
      <w:r>
        <w:t>When an admin imports the student directory sheet, the backend instantiates profiles with a default payment_status of UNPAID.</w:t>
      </w:r>
    </w:p>
    <w:p>
      <w:pPr>
        <w:spacing w:after="160"/>
      </w:pPr>
      <w:r>
        <w:rPr>
          <w:b/>
        </w:rPr>
        <w:t xml:space="preserve">• The Revenue Activation Hook: </w:t>
      </w:r>
      <w:r>
        <w:t>Once the school confirms receipt of transport tuition, the admin toggles the student to PAID. This event trigger instructs the backend to provision portal access credentials and authorize the notification routing module for that parent.</w:t>
      </w:r>
    </w:p>
    <w:p>
      <w:pPr>
        <w:spacing w:after="160"/>
      </w:pPr>
      <w:r>
        <w:rPr>
          <w:b/>
        </w:rPr>
        <w:t xml:space="preserve">• Automated Suspensions: </w:t>
      </w:r>
      <w:r>
        <w:t>If a student profile remains unverified or is changed back to UNPAID following a custom grace period, authorization validation protocols instantly drop matching frontend map connection streams and silence outgoing WhatsApp message routing, retaining all baseline information safely without hard-deleting the underlying profile data.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