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dasdasds qwerty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21312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21312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dasdasd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dasd@dasq.qw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dasdaas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2</w:t>
            </w:r>
          </w:p>
        </w:tc>
        <w:tc>
          <w:tcPr>
            <w:tcW w:type="dxa" w:w="1559"/>
          </w:tcPr>
          <w:p>
            <w:r>
              <w:t>246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3246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