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04E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B3503B2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BDB7199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A1BB51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639C103B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527805F" w14:textId="77777777" w:rsidR="0049748F" w:rsidRPr="0049748F" w:rsidRDefault="00724F53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ОсОО «Бленд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Групп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Плюс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»,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B4082E">
        <w:rPr>
          <w:color w:val="000000"/>
          <w:spacing w:val="-5"/>
          <w:sz w:val="24"/>
          <w:szCs w:val="24"/>
        </w:rPr>
        <w:t>Ступин Е.С</w:t>
      </w:r>
      <w:r w:rsidR="00B4082E" w:rsidRPr="000000CE">
        <w:rPr>
          <w:color w:val="000000"/>
          <w:spacing w:val="-5"/>
          <w:sz w:val="24"/>
          <w:szCs w:val="24"/>
        </w:rPr>
        <w:t>.,</w:t>
      </w:r>
      <w:r w:rsidR="00B408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и _____________________________________________________,  именуем__ 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в лице ____________________________________,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Устава,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0774ADA8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36C44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2A156F4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5ABE3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1.1. В соответствии с настоящим Договором Продавец обязуется изготовить и передать в собственность Покупателю оборудование для благоустройства территории и</w:t>
      </w:r>
      <w:r w:rsidR="00162F19">
        <w:rPr>
          <w:rFonts w:ascii="Times New Roman" w:eastAsia="Times New Roman" w:hAnsi="Times New Roman"/>
          <w:sz w:val="24"/>
          <w:szCs w:val="24"/>
          <w:lang w:eastAsia="ru-RU"/>
        </w:rPr>
        <w:t>гровых детских площадок «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>Индивидуальный Дип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(далее - Товар) по ценам, комплектации и в количестве, установленных Договором, а Покупатель обязуется принять этот Товар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B3F885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Комплектация и количество Товара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 Приложении №1 «Перечень Товара», являющемся неотъемлемой частью настоящего Договора.</w:t>
      </w:r>
    </w:p>
    <w:p w14:paraId="6F5E34F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22CC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ЦЕНА, ПОРЯДОК РАСЧЕТОВ И КАЧЕСТВО ТОВАРА</w:t>
      </w:r>
    </w:p>
    <w:p w14:paraId="2E1ADC5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78387B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Общая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proofErr w:type="gramStart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24F5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) сомов и включает в себя все виды налогов. </w:t>
      </w:r>
    </w:p>
    <w:p w14:paraId="6BFB35D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F4DBE0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2.3. Качество Товара должно обеспечивать его нормальную эксплуатацию.</w:t>
      </w:r>
    </w:p>
    <w:p w14:paraId="047F86C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Договора, устанавливается на весь срок действия настоящего Договора, в одностороннем порядке изменению и пересмотру не подлежит.</w:t>
      </w:r>
    </w:p>
    <w:p w14:paraId="2B626C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2.5. Оплата Покупателем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стоимости доставки и монтажа Товара осуществляется путём перечисления денежных средств на расчётный счёт Продавца, либо в наличной форме в кассу Продавца.</w:t>
      </w:r>
    </w:p>
    <w:p w14:paraId="79EE9C1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2.6. Порядок расчётов: </w:t>
      </w:r>
    </w:p>
    <w:p w14:paraId="51E6969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осуществляет оплату в следующем порядке:  </w:t>
      </w:r>
    </w:p>
    <w:p w14:paraId="162AF05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стоимости Товара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в течение 3-х банковских дней с момента подписания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8535E9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2.7. Иные условия оплаты дополнительно согласовываются между Покупателем и Продавцом и фиксируются в соответствующем дополнении к Договору.</w:t>
      </w:r>
    </w:p>
    <w:p w14:paraId="0160EC6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58DBB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31F1E83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65E7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686E5CA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3.1.1. Передать Покупателю Товар надлежащего качества и в обусловленно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CE5865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с момента внесения Покупателем Продавцу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обеспечить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 доставку Товара по адресу Покупателя.</w:t>
      </w:r>
    </w:p>
    <w:p w14:paraId="3C60050F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телефону, электронной почте, приложением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AAEECB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33BAE66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3.2.1. Обеспечить приемку проданного Товара в предварительно согласованные Продавцом с ним день и время.</w:t>
      </w:r>
    </w:p>
    <w:p w14:paraId="24265F7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3.2.2. Осуществить проверку при приемке Товара по комплектации, количеству и качеству и подписать акт приема-передачи Товара. Право собственности на купленный Товар переходит Покупателю с момента подписания акта приема-передачи Товара.</w:t>
      </w:r>
    </w:p>
    <w:p w14:paraId="6F29A58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3.2.3. Сообщить Продавцу о замеченных при приемке или в процессе эксплуатации скрытых производственных дефектах и дефектах монтажа проданного Товара в однодневный срок с момента обнаружения.</w:t>
      </w:r>
    </w:p>
    <w:p w14:paraId="2BC046E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3.2.4. Осуществлять эксплуатацию Товара в полном соответствии с Приложением №2 «Условия эксплуатации и безопасности», являющимся неотъемлемой частью настоящего Договора.</w:t>
      </w:r>
    </w:p>
    <w:p w14:paraId="0A6D909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3.2.5. Оплатить купленный Товар в срок, установленный Договором.</w:t>
      </w:r>
    </w:p>
    <w:p w14:paraId="2850EE4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передаче ему недостающего количества Товара, замене Товара, не соответствующего условиям данного Договора.</w:t>
      </w:r>
    </w:p>
    <w:p w14:paraId="43D242E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в течение 15 календарных дней с даты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не принимает Товар или отказывается его принять, Продавец вправе потребовать от Покупателя принять Товар или отказаться от исполнения договора, при этом Продавец вправе удержать </w:t>
      </w:r>
      <w:r w:rsidR="00154809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745D96B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3.5. При передаче Продавцом предусмотренного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 Товара в комплектации, не соответствующей Договору, Покупатель вправе потребовать укомплектовать Товар в соответствии с условиями Договора.</w:t>
      </w:r>
    </w:p>
    <w:p w14:paraId="456B116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704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51BF583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A866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на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 составляет 1 (один) год с момента передачи Товара по акту приема-передачи.</w:t>
      </w:r>
    </w:p>
    <w:p w14:paraId="3B7FE6AF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В случае обнаружения Покупателем в течение гарантийного срока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монтажа, Стороны составляют двухсторонний акт, в котором фиксируют такой дефект и сроки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34C1A7B5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тся за счет Продавца: доставка оборудования или выезд специалистов для устранения дефекта.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44BA65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. В случае самостоятельного монтажа Покупателем Товара 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арантийный срок на дефекты монтажа Товара не распространяется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53849E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7883B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5. ОТВЕСТВЕННОСТЬ СТОРОН</w:t>
      </w:r>
    </w:p>
    <w:p w14:paraId="1961673C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C230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5.1. Стороны несут ответственность за неисполнение или ненадлежащее исполнение принятых на себя обязательств по настоящему Договору в соответствии с действующим законодательством КР.</w:t>
      </w:r>
    </w:p>
    <w:p w14:paraId="5CC2F89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5.2. В случае просрочки выполнения Продавцом либо Покупателем обязательств, предусмотренных Договором, стороны вправе потребовать уплату пени 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3EC6DE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5.3. Взыскание неустоек и процентов не освобождает сторону, нарушившую Договор, от исполнения обязательств.</w:t>
      </w:r>
    </w:p>
    <w:p w14:paraId="6E581F1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E2D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6. ФОРС-МАЖОР (ДЕЙСТВИЕ НЕПРЕОДОЛИМОЙ СИЛЫ)</w:t>
      </w:r>
    </w:p>
    <w:p w14:paraId="460F51F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C8D41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государственные перевороты, революции, эпидемии, блокаду, эмбарго, землетрясения, наводнения, пожары и другие стихийные бедствия.</w:t>
      </w:r>
    </w:p>
    <w:p w14:paraId="377C4766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35CBE8E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6.3. 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B1A48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Договор либо расторгнуть его. В случае расторжения Договора ни одна из сторон не вправе требовать от другой стороны возмещения неполученных доходов.</w:t>
      </w:r>
    </w:p>
    <w:p w14:paraId="3C01B00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C9CB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7. РАЗРЕШЕНИЕ СПОРОВ</w:t>
      </w:r>
    </w:p>
    <w:p w14:paraId="03904BF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1BDDB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7B92094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C7A1A5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351751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704D183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EE65B3E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6472C66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737EF47B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6876120F" w14:textId="77777777" w:rsidR="007B050B" w:rsidRPr="000D31D2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49FC190" w14:textId="77777777" w:rsidR="0049748F" w:rsidRPr="00C5696B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4FD16B4E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0E7FCE" w14:textId="77777777" w:rsidR="0049748F" w:rsidRPr="00C5696B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3749CDF7" w14:textId="77777777" w:rsidR="00C5696B" w:rsidRP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9.2. Любые изменения и дополнения к настоящему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оговору действительны лишь при условии, что они совершены в письменной форме и подписаны надлежаще уполномоченными на то представителями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256F4530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8BE0EB7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№1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Перечень Товара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14:paraId="6E4758DF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42294D69" w14:textId="77777777" w:rsidR="00C5696B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58B8C49" w14:textId="77777777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91AFE1" w14:textId="3C27892C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3C61E65" w14:textId="7288F87B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BB18730" w14:textId="349C03B2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469389" w14:textId="0E96E0BD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D3870B3" w14:textId="77777777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14F8AC" w14:textId="19276C40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D31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18707FD6" w14:textId="220CB282" w:rsidR="00B0284C" w:rsidRP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sz w:val="26"/>
          <w:szCs w:val="26"/>
        </w:rPr>
        <w:t>ПОКУПАТЕЛЬ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14:paraId="0E6888AC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21C7BBD" w14:textId="77777777" w:rsidR="00B0284C" w:rsidRPr="004E67D9" w:rsidRDefault="00B0284C" w:rsidP="00B0284C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4E67D9">
        <w:rPr>
          <w:rFonts w:ascii="Times New Roman" w:eastAsia="Times New Roman" w:hAnsi="Times New Roman"/>
          <w:sz w:val="26"/>
          <w:szCs w:val="26"/>
          <w:lang w:eastAsia="ru-RU"/>
        </w:rPr>
        <w:t>${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NAME</w:t>
      </w:r>
      <w:r w:rsidRPr="004E67D9">
        <w:rPr>
          <w:rFonts w:ascii="Times New Roman" w:eastAsia="Times New Roman" w:hAnsi="Times New Roman"/>
          <w:sz w:val="26"/>
          <w:szCs w:val="26"/>
          <w:lang w:eastAsia="ru-RU"/>
        </w:rPr>
        <w:t>}</w:t>
      </w:r>
    </w:p>
    <w:p w14:paraId="59C3DA0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ИНН</w:t>
      </w:r>
      <w:r w:rsidRPr="004E67D9">
        <w:rPr>
          <w:rFonts w:ascii="Times New Roman" w:hAnsi="Times New Roman"/>
          <w:sz w:val="26"/>
          <w:szCs w:val="26"/>
        </w:rPr>
        <w:t xml:space="preserve"> ${</w:t>
      </w:r>
      <w:r>
        <w:rPr>
          <w:rFonts w:ascii="Times New Roman" w:hAnsi="Times New Roman"/>
          <w:sz w:val="26"/>
          <w:szCs w:val="26"/>
          <w:lang w:val="en-US"/>
        </w:rPr>
        <w:t>INN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498F11C2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ОКПО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OKPO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10A91E9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БИК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BIK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4306410C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р\с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RC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61FA2ED1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Банк: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BANK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55E2F06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0D31D2">
        <w:rPr>
          <w:rFonts w:ascii="Times New Roman" w:hAnsi="Times New Roman"/>
          <w:sz w:val="26"/>
          <w:szCs w:val="26"/>
        </w:rPr>
        <w:t>Эл.почта</w:t>
      </w:r>
      <w:proofErr w:type="spellEnd"/>
      <w:proofErr w:type="gramEnd"/>
      <w:r w:rsidRPr="000D31D2">
        <w:rPr>
          <w:rFonts w:ascii="Times New Roman" w:hAnsi="Times New Roman"/>
          <w:sz w:val="26"/>
          <w:szCs w:val="26"/>
        </w:rPr>
        <w:t xml:space="preserve">: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MAIL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7E2C74A7" w14:textId="77777777" w:rsidR="00B0284C" w:rsidRPr="004E67D9" w:rsidRDefault="00B0284C" w:rsidP="00B0284C">
      <w:pPr>
        <w:spacing w:after="0" w:line="240" w:lineRule="auto"/>
        <w:contextualSpacing/>
        <w:rPr>
          <w:rFonts w:ascii="Times New Roman" w:hAnsi="Times New Roman"/>
          <w:bCs/>
          <w:sz w:val="26"/>
          <w:szCs w:val="26"/>
        </w:rPr>
      </w:pPr>
      <w:r w:rsidRPr="000D31D2">
        <w:rPr>
          <w:rFonts w:ascii="Times New Roman" w:hAnsi="Times New Roman"/>
          <w:bCs/>
          <w:sz w:val="26"/>
          <w:szCs w:val="26"/>
        </w:rPr>
        <w:t xml:space="preserve">тел.: </w:t>
      </w:r>
      <w:r w:rsidRPr="004E67D9">
        <w:rPr>
          <w:rFonts w:ascii="Times New Roman" w:hAnsi="Times New Roman"/>
          <w:bCs/>
          <w:sz w:val="26"/>
          <w:szCs w:val="26"/>
        </w:rPr>
        <w:t>${</w:t>
      </w:r>
      <w:r>
        <w:rPr>
          <w:rFonts w:ascii="Times New Roman" w:hAnsi="Times New Roman"/>
          <w:bCs/>
          <w:sz w:val="26"/>
          <w:szCs w:val="26"/>
          <w:lang w:val="en-US"/>
        </w:rPr>
        <w:t>PHONE</w:t>
      </w:r>
      <w:r w:rsidRPr="004E67D9">
        <w:rPr>
          <w:rFonts w:ascii="Times New Roman" w:hAnsi="Times New Roman"/>
          <w:bCs/>
          <w:sz w:val="26"/>
          <w:szCs w:val="26"/>
        </w:rPr>
        <w:t>}</w:t>
      </w:r>
    </w:p>
    <w:p w14:paraId="77744232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CD9BC9B" w14:textId="77777777" w:rsidR="00B0284C" w:rsidRDefault="00B0284C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F1D98F9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897" w:tblpY="223"/>
        <w:tblW w:w="4536" w:type="dxa"/>
        <w:tblLayout w:type="fixed"/>
        <w:tblLook w:val="0000" w:firstRow="0" w:lastRow="0" w:firstColumn="0" w:lastColumn="0" w:noHBand="0" w:noVBand="0"/>
      </w:tblPr>
      <w:tblGrid>
        <w:gridCol w:w="4536"/>
      </w:tblGrid>
      <w:tr w:rsidR="00724F53" w:rsidRPr="00673E39" w14:paraId="1CAD2527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949F3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724F53" w:rsidRPr="00673E39" w14:paraId="7A26DE06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76FBB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ОсОО «Бленд Групп Плюс»</w:t>
            </w:r>
          </w:p>
          <w:p w14:paraId="24A4992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Адрес: г. Бишкек, ул. Льва Толстого 36к</w:t>
            </w:r>
          </w:p>
          <w:p w14:paraId="5994C4B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ИНН 02607201810191</w:t>
            </w:r>
          </w:p>
          <w:p w14:paraId="3B4C5064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ОКПО 30249381</w:t>
            </w:r>
          </w:p>
          <w:p w14:paraId="79B4DBF9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БИК 118004</w:t>
            </w:r>
          </w:p>
          <w:p w14:paraId="2A67E2E2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ОАО «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Демир</w:t>
            </w:r>
            <w:proofErr w:type="spellEnd"/>
            <w:r w:rsidRPr="00724F53">
              <w:rPr>
                <w:rFonts w:ascii="Times New Roman" w:hAnsi="Times New Roman"/>
                <w:sz w:val="28"/>
                <w:szCs w:val="24"/>
              </w:rPr>
              <w:t xml:space="preserve"> Кыргыз Интернешнл Банк»</w:t>
            </w:r>
          </w:p>
          <w:p w14:paraId="6E77C2A7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Р/С 1180000112884059 сом</w:t>
            </w:r>
          </w:p>
          <w:p w14:paraId="0373769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1180000112884161 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долл</w:t>
            </w:r>
            <w:proofErr w:type="spellEnd"/>
          </w:p>
          <w:p w14:paraId="7F99EE8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1180000112884261 евро</w:t>
            </w:r>
          </w:p>
          <w:p w14:paraId="4F6173A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1180000112884362 рубль</w:t>
            </w:r>
          </w:p>
          <w:p w14:paraId="689FE01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  <w:p w14:paraId="58655C5A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proofErr w:type="gramStart"/>
            <w:r w:rsidRPr="00724F53">
              <w:rPr>
                <w:rFonts w:ascii="Times New Roman" w:hAnsi="Times New Roman"/>
                <w:sz w:val="28"/>
                <w:szCs w:val="24"/>
              </w:rPr>
              <w:t>Эл.почта</w:t>
            </w:r>
            <w:proofErr w:type="gramEnd"/>
            <w:r w:rsidRPr="00724F53">
              <w:rPr>
                <w:rFonts w:ascii="Times New Roman" w:hAnsi="Times New Roman"/>
                <w:sz w:val="28"/>
                <w:szCs w:val="24"/>
              </w:rPr>
              <w:t>:  blandgroupplus@gmail.com</w:t>
            </w:r>
          </w:p>
          <w:p w14:paraId="4394BBCA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тел.: (0555) 142 000</w:t>
            </w:r>
          </w:p>
          <w:p w14:paraId="3BF51F15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(0500) 508 000</w:t>
            </w:r>
          </w:p>
          <w:p w14:paraId="45B6354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53" w:rsidRPr="00673E39" w14:paraId="1B4DA999" w14:textId="77777777" w:rsidTr="00724F53">
        <w:trPr>
          <w:trHeight w:val="1321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0208856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B1B2455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D700875" w14:textId="77777777" w:rsidR="002262A1" w:rsidRPr="004953BD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317" w:tblpY="77"/>
        <w:tblW w:w="5211" w:type="dxa"/>
        <w:tblLayout w:type="fixed"/>
        <w:tblLook w:val="0000" w:firstRow="0" w:lastRow="0" w:firstColumn="0" w:lastColumn="0" w:noHBand="0" w:noVBand="0"/>
      </w:tblPr>
      <w:tblGrid>
        <w:gridCol w:w="5211"/>
      </w:tblGrid>
      <w:tr w:rsidR="00724F53" w:rsidRPr="008245EA" w14:paraId="30409E27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E013AFC" w14:textId="77777777" w:rsidR="00724F53" w:rsidRPr="000D31D2" w:rsidRDefault="00724F53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ПОКУПАТЕЛЬ</w:t>
            </w:r>
            <w:r w:rsidRPr="000D31D2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: </w:t>
            </w:r>
          </w:p>
        </w:tc>
      </w:tr>
      <w:tr w:rsidR="00724F53" w:rsidRPr="008245EA" w14:paraId="30A7C6B0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A001862" w14:textId="08CEC07F" w:rsidR="00724F53" w:rsidRPr="004E67D9" w:rsidRDefault="004E67D9" w:rsidP="00724F53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NAME</w:t>
            </w: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}</w:t>
            </w:r>
          </w:p>
          <w:p w14:paraId="30B435C1" w14:textId="125FF67C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ИНН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 xml:space="preserve"> 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INN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0C7EF1E7" w14:textId="3CC4E448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ОКПО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OKPO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7D12D4A6" w14:textId="61FDC8C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БИК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BIK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674EB2D" w14:textId="31270B5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р\с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RC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E6EF563" w14:textId="3D576E0B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Банк: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BANK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1C8C136" w14:textId="53F55A7F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D31D2">
              <w:rPr>
                <w:rFonts w:ascii="Times New Roman" w:hAnsi="Times New Roman"/>
                <w:sz w:val="26"/>
                <w:szCs w:val="26"/>
              </w:rPr>
              <w:t>Эл.почта</w:t>
            </w:r>
            <w:proofErr w:type="spellEnd"/>
            <w:proofErr w:type="gramEnd"/>
            <w:r w:rsidRPr="000D31D2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MAIL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DA9242F" w14:textId="633879F3" w:rsidR="00724F53" w:rsidRPr="004E67D9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  <w:r w:rsidRPr="000D31D2">
              <w:rPr>
                <w:rFonts w:ascii="Times New Roman" w:hAnsi="Times New Roman"/>
                <w:bCs/>
                <w:sz w:val="26"/>
                <w:szCs w:val="26"/>
              </w:rPr>
              <w:t xml:space="preserve">тел.: 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PHONE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}</w:t>
            </w:r>
          </w:p>
          <w:p w14:paraId="2DF14C18" w14:textId="77777777" w:rsidR="00724F53" w:rsidRDefault="00724F53" w:rsidP="004E67D9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3D4C3C08" w14:textId="08AB47E2" w:rsidR="004E67D9" w:rsidRPr="004E67D9" w:rsidRDefault="004E67D9" w:rsidP="004E67D9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F53" w:rsidRPr="008245EA" w14:paraId="15DA0E31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F7E283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03865BB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695F2E76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D047DAD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78E560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26DE74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0561B9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774F736F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D4E1384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64F815A5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E0C6A47" w14:textId="77777777" w:rsidR="00724F53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Директор</w:t>
            </w:r>
          </w:p>
          <w:p w14:paraId="7D55F07E" w14:textId="6A6FD0A7" w:rsidR="00724F53" w:rsidRPr="000D31D2" w:rsidRDefault="004E67D9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>${DIRECTOR}</w:t>
            </w:r>
          </w:p>
        </w:tc>
      </w:tr>
      <w:tr w:rsidR="00724F53" w:rsidRPr="008245EA" w14:paraId="28E080CF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C634F28" w14:textId="77777777" w:rsidR="00724F53" w:rsidRDefault="00724F53" w:rsidP="00C24126">
            <w:pPr>
              <w:contextualSpacing/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3A69E7F0" w14:textId="77777777" w:rsidR="0007120D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</w:p>
    <w:p w14:paraId="20EE654D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EE477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0BD9AC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9610E76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F2BF9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ACFC10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DB63F9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2A0F31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A3F6B" w14:textId="039BB8D8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4953BD">
        <w:rPr>
          <w:rFonts w:ascii="Times New Roman" w:eastAsia="Times New Roman" w:hAnsi="Times New Roman"/>
          <w:b/>
          <w:sz w:val="26"/>
          <w:szCs w:val="26"/>
          <w:lang w:eastAsia="ru-RU"/>
        </w:rPr>
        <w:t>М.П</w:t>
      </w:r>
      <w:r>
        <w:rPr>
          <w:rFonts w:ascii="Times New Roman" w:eastAsia="Times New Roman" w:hAnsi="Times New Roman"/>
          <w:b/>
          <w:sz w:val="26"/>
          <w:szCs w:val="26"/>
          <w:lang w:eastAsia="ru-RU"/>
        </w:rPr>
        <w:t>.</w:t>
      </w:r>
    </w:p>
    <w:p w14:paraId="080EDC03" w14:textId="3D1B12A4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52A6F638" w14:textId="6A40979C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B0530A2" w14:textId="2127A573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902E427" w14:textId="4EF7688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4731F3A" w14:textId="4F81AF6A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D3349F4" w14:textId="73A8E45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14BC6A0" w14:textId="430FC1D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E8B32A9" w14:textId="4D235F0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61015D04" w14:textId="0C5A5B9E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17964DD" w14:textId="291F290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2B76F5D3" w14:textId="77777777" w:rsidR="0007120D" w:rsidRPr="00B0284C" w:rsidRDefault="0007120D" w:rsidP="00B0284C">
      <w:pPr>
        <w:tabs>
          <w:tab w:val="left" w:pos="5670"/>
        </w:tabs>
        <w:jc w:val="right"/>
        <w:rPr>
          <w:rFonts w:ascii="Times New Roman" w:eastAsia="Times New Roman" w:hAnsi="Times New Roman"/>
          <w:b/>
          <w:sz w:val="26"/>
          <w:szCs w:val="26"/>
          <w:lang w:val="en-US" w:eastAsia="ru-RU"/>
        </w:rPr>
      </w:pPr>
    </w:p>
    <w:sectPr w:rsidR="0007120D" w:rsidRPr="00B0284C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7120D"/>
    <w:rsid w:val="00076927"/>
    <w:rsid w:val="00154809"/>
    <w:rsid w:val="00162F19"/>
    <w:rsid w:val="00187744"/>
    <w:rsid w:val="00210ED9"/>
    <w:rsid w:val="002262A1"/>
    <w:rsid w:val="002E6F25"/>
    <w:rsid w:val="00370DD4"/>
    <w:rsid w:val="003C3ECF"/>
    <w:rsid w:val="004056F3"/>
    <w:rsid w:val="0049748F"/>
    <w:rsid w:val="004E67D9"/>
    <w:rsid w:val="005A5F49"/>
    <w:rsid w:val="005B5ABB"/>
    <w:rsid w:val="0061240C"/>
    <w:rsid w:val="00687F67"/>
    <w:rsid w:val="00724F53"/>
    <w:rsid w:val="00777489"/>
    <w:rsid w:val="007A7A7C"/>
    <w:rsid w:val="007B050B"/>
    <w:rsid w:val="00846804"/>
    <w:rsid w:val="00863D02"/>
    <w:rsid w:val="008D654F"/>
    <w:rsid w:val="00921C44"/>
    <w:rsid w:val="009834EA"/>
    <w:rsid w:val="00A243FB"/>
    <w:rsid w:val="00A50E94"/>
    <w:rsid w:val="00B0284C"/>
    <w:rsid w:val="00B04CEE"/>
    <w:rsid w:val="00B4082E"/>
    <w:rsid w:val="00BE5057"/>
    <w:rsid w:val="00C114D7"/>
    <w:rsid w:val="00C24126"/>
    <w:rsid w:val="00C5696B"/>
    <w:rsid w:val="00C67D47"/>
    <w:rsid w:val="00D10F06"/>
    <w:rsid w:val="00D11A91"/>
    <w:rsid w:val="00EA0A77"/>
    <w:rsid w:val="00F1543C"/>
    <w:rsid w:val="00F36BDA"/>
    <w:rsid w:val="00F504DE"/>
    <w:rsid w:val="00F67E17"/>
    <w:rsid w:val="00F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FFDE"/>
  <w15:chartTrackingRefBased/>
  <w15:docId w15:val="{5DDE174E-60F2-0446-B541-6B81E50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2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2F1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4</cp:revision>
  <cp:lastPrinted>2021-03-31T04:48:00Z</cp:lastPrinted>
  <dcterms:created xsi:type="dcterms:W3CDTF">2022-06-21T10:32:00Z</dcterms:created>
  <dcterms:modified xsi:type="dcterms:W3CDTF">2022-06-21T10:42:00Z</dcterms:modified>
</cp:coreProperties>
</file>