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486BA" w14:textId="2B71E77B" w:rsidR="002C6B94" w:rsidRDefault="005D0F8B" w:rsidP="002C6B94">
      <w:pPr>
        <w:jc w:val="center"/>
        <w:rPr>
          <w:rFonts w:ascii="微軟正黑體" w:eastAsia="微軟正黑體" w:hAnsi="微軟正黑體"/>
          <w:b/>
          <w:bCs/>
          <w:color w:val="0000FF"/>
        </w:rPr>
      </w:pPr>
      <w:r w:rsidRPr="005D0F8B">
        <w:rPr>
          <w:rFonts w:ascii="Adobe 繁黑體 Std B" w:eastAsia="Adobe 繁黑體 Std B" w:hAnsi="Adobe 繁黑體 Std B" w:hint="eastAsia"/>
          <w:b/>
          <w:bCs/>
          <w:sz w:val="48"/>
          <w:szCs w:val="48"/>
        </w:rPr>
        <w:t>C</w:t>
      </w:r>
      <w:r w:rsidRPr="005D0F8B">
        <w:rPr>
          <w:rFonts w:ascii="Adobe 繁黑體 Std B" w:eastAsia="Adobe 繁黑體 Std B" w:hAnsi="Adobe 繁黑體 Std B"/>
          <w:b/>
          <w:bCs/>
          <w:sz w:val="48"/>
          <w:szCs w:val="48"/>
        </w:rPr>
        <w:t>SD/SEM</w:t>
      </w:r>
    </w:p>
    <w:p w14:paraId="4A613B80" w14:textId="77777777" w:rsidR="002C6B94" w:rsidRPr="002C6B94" w:rsidRDefault="002C6B94" w:rsidP="002C6B94">
      <w:pPr>
        <w:rPr>
          <w:rFonts w:ascii="微軟正黑體" w:eastAsia="微軟正黑體" w:hAnsi="微軟正黑體"/>
          <w:b/>
          <w:bCs/>
          <w:color w:val="0000FF"/>
          <w:sz w:val="28"/>
          <w:szCs w:val="28"/>
        </w:rPr>
      </w:pPr>
      <w:r w:rsidRPr="002C6B94">
        <w:rPr>
          <w:rFonts w:ascii="微軟正黑體" w:eastAsia="微軟正黑體" w:hAnsi="微軟正黑體" w:hint="eastAsia"/>
          <w:b/>
          <w:bCs/>
          <w:color w:val="0000FF"/>
          <w:sz w:val="28"/>
          <w:szCs w:val="28"/>
        </w:rPr>
        <w:t>前置作業提醒：</w:t>
      </w:r>
    </w:p>
    <w:p w14:paraId="0F34849B" w14:textId="77777777" w:rsidR="002C6B94" w:rsidRDefault="002C6B94" w:rsidP="002C6B94">
      <w:pPr>
        <w:pStyle w:val="a3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 w:rsidRPr="002F3A0A">
        <w:rPr>
          <w:rFonts w:ascii="微軟正黑體" w:eastAsia="微軟正黑體" w:hAnsi="微軟正黑體" w:hint="eastAsia"/>
        </w:rPr>
        <w:t>主檔與連結檔案，</w:t>
      </w:r>
      <w:r w:rsidRPr="002F3A0A">
        <w:rPr>
          <w:rFonts w:ascii="微軟正黑體" w:eastAsia="微軟正黑體" w:hAnsi="微軟正黑體" w:hint="eastAsia"/>
          <w:b/>
          <w:bCs/>
          <w:color w:val="FF0000"/>
          <w:sz w:val="24"/>
          <w:szCs w:val="24"/>
        </w:rPr>
        <w:t>L</w:t>
      </w:r>
      <w:r w:rsidRPr="002F3A0A">
        <w:rPr>
          <w:rFonts w:ascii="微軟正黑體" w:eastAsia="微軟正黑體" w:hAnsi="微軟正黑體"/>
          <w:b/>
          <w:bCs/>
          <w:color w:val="FF0000"/>
          <w:sz w:val="24"/>
          <w:szCs w:val="24"/>
        </w:rPr>
        <w:t>evel</w:t>
      </w:r>
      <w:r w:rsidRPr="002F3A0A">
        <w:rPr>
          <w:rFonts w:ascii="微軟正黑體" w:eastAsia="微軟正黑體" w:hAnsi="微軟正黑體" w:hint="eastAsia"/>
          <w:b/>
          <w:bCs/>
          <w:color w:val="FF0000"/>
          <w:sz w:val="24"/>
          <w:szCs w:val="24"/>
        </w:rPr>
        <w:t>名稱需</w:t>
      </w:r>
      <w:r>
        <w:rPr>
          <w:rFonts w:ascii="微軟正黑體" w:eastAsia="微軟正黑體" w:hAnsi="微軟正黑體" w:hint="eastAsia"/>
          <w:b/>
          <w:bCs/>
          <w:color w:val="FF0000"/>
          <w:sz w:val="24"/>
          <w:szCs w:val="24"/>
        </w:rPr>
        <w:t>與主檔</w:t>
      </w:r>
      <w:r w:rsidRPr="002F3A0A">
        <w:rPr>
          <w:rFonts w:ascii="微軟正黑體" w:eastAsia="微軟正黑體" w:hAnsi="微軟正黑體" w:hint="eastAsia"/>
          <w:b/>
          <w:bCs/>
          <w:color w:val="FF0000"/>
          <w:sz w:val="24"/>
          <w:szCs w:val="24"/>
        </w:rPr>
        <w:t>相符</w:t>
      </w:r>
      <w:r>
        <w:rPr>
          <w:rFonts w:ascii="微軟正黑體" w:eastAsia="微軟正黑體" w:hAnsi="微軟正黑體" w:hint="eastAsia"/>
        </w:rPr>
        <w:t>，否則會導致開口對應不到正確的Level無法寫入參數</w:t>
      </w:r>
      <w:r w:rsidRPr="002F3A0A">
        <w:rPr>
          <w:rFonts w:ascii="微軟正黑體" w:eastAsia="微軟正黑體" w:hAnsi="微軟正黑體" w:hint="eastAsia"/>
        </w:rPr>
        <w:t>。</w:t>
      </w:r>
    </w:p>
    <w:p w14:paraId="43A4FC5A" w14:textId="77777777" w:rsidR="002C6B94" w:rsidRDefault="002C6B94" w:rsidP="002C6B94">
      <w:pPr>
        <w:pStyle w:val="a3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連結檔名請以</w:t>
      </w:r>
      <w:r w:rsidRPr="00A61C91">
        <w:rPr>
          <w:rFonts w:ascii="微軟正黑體" w:eastAsia="微軟正黑體" w:hAnsi="微軟正黑體" w:hint="eastAsia"/>
          <w:color w:val="FF0000"/>
        </w:rPr>
        <w:t xml:space="preserve"> </w:t>
      </w:r>
      <w:proofErr w:type="gramStart"/>
      <w:r w:rsidRPr="00A61C91">
        <w:rPr>
          <w:rFonts w:ascii="微軟正黑體" w:eastAsia="微軟正黑體" w:hAnsi="微軟正黑體"/>
          <w:color w:val="FF0000"/>
        </w:rPr>
        <w:t>–</w:t>
      </w:r>
      <w:proofErr w:type="gramEnd"/>
      <w:r>
        <w:rPr>
          <w:rFonts w:ascii="微軟正黑體" w:eastAsia="微軟正黑體" w:hAnsi="微軟正黑體" w:hint="eastAsia"/>
        </w:rPr>
        <w:t xml:space="preserve"> 分隔命名：OOO</w:t>
      </w:r>
      <w:r w:rsidRPr="00A61C91">
        <w:rPr>
          <w:rFonts w:ascii="微軟正黑體" w:eastAsia="微軟正黑體" w:hAnsi="微軟正黑體" w:hint="eastAsia"/>
          <w:color w:val="FF0000"/>
        </w:rPr>
        <w:t>-</w:t>
      </w:r>
      <w:r w:rsidRPr="00A61C91">
        <w:rPr>
          <w:rFonts w:ascii="微軟正黑體" w:eastAsia="微軟正黑體" w:hAnsi="微軟正黑體"/>
          <w:color w:val="FF0000"/>
        </w:rPr>
        <w:t>XX</w:t>
      </w:r>
      <w:r w:rsidRPr="00A61C91">
        <w:rPr>
          <w:rFonts w:ascii="微軟正黑體" w:eastAsia="微軟正黑體" w:hAnsi="微軟正黑體" w:hint="eastAsia"/>
          <w:color w:val="FF0000"/>
        </w:rPr>
        <w:t>-</w:t>
      </w:r>
      <w:proofErr w:type="spellStart"/>
      <w:r>
        <w:rPr>
          <w:rFonts w:ascii="微軟正黑體" w:eastAsia="微軟正黑體" w:hAnsi="微軟正黑體" w:hint="eastAsia"/>
        </w:rPr>
        <w:t>OO.</w:t>
      </w:r>
      <w:r>
        <w:rPr>
          <w:rFonts w:ascii="微軟正黑體" w:eastAsia="微軟正黑體" w:hAnsi="微軟正黑體"/>
        </w:rPr>
        <w:t>rvt</w:t>
      </w:r>
      <w:proofErr w:type="spellEnd"/>
      <w:r>
        <w:rPr>
          <w:rFonts w:ascii="微軟正黑體" w:eastAsia="微軟正黑體" w:hAnsi="微軟正黑體" w:hint="eastAsia"/>
        </w:rPr>
        <w:t>，例：</w:t>
      </w:r>
      <w:r w:rsidRPr="000F1C1C">
        <w:rPr>
          <w:rFonts w:ascii="微軟正黑體" w:eastAsia="微軟正黑體" w:hAnsi="微軟正黑體"/>
        </w:rPr>
        <w:t>D</w:t>
      </w:r>
      <w:r w:rsidRPr="00A61C91">
        <w:rPr>
          <w:rFonts w:ascii="微軟正黑體" w:eastAsia="微軟正黑體" w:hAnsi="微軟正黑體"/>
          <w:color w:val="FF0000"/>
        </w:rPr>
        <w:t>-AR-</w:t>
      </w:r>
      <w:r w:rsidRPr="000F1C1C">
        <w:rPr>
          <w:rFonts w:ascii="微軟正黑體" w:eastAsia="微軟正黑體" w:hAnsi="微軟正黑體"/>
        </w:rPr>
        <w:t>LG10</w:t>
      </w:r>
      <w:r w:rsidRPr="00A61C91">
        <w:rPr>
          <w:rFonts w:ascii="微軟正黑體" w:eastAsia="微軟正黑體" w:hAnsi="微軟正黑體"/>
          <w:color w:val="FF0000"/>
        </w:rPr>
        <w:t>-</w:t>
      </w:r>
      <w:r w:rsidRPr="000F1C1C">
        <w:rPr>
          <w:rFonts w:ascii="微軟正黑體" w:eastAsia="微軟正黑體" w:hAnsi="微軟正黑體"/>
        </w:rPr>
        <w:t>B.rvt</w:t>
      </w:r>
      <w:r>
        <w:rPr>
          <w:rFonts w:ascii="微軟正黑體" w:eastAsia="微軟正黑體" w:hAnsi="微軟正黑體" w:hint="eastAsia"/>
        </w:rPr>
        <w:t>。</w:t>
      </w:r>
    </w:p>
    <w:p w14:paraId="04D57EF7" w14:textId="6C688E87" w:rsidR="002C6B94" w:rsidRPr="002C6B94" w:rsidRDefault="002C6B94" w:rsidP="002C6B94">
      <w:pPr>
        <w:pStyle w:val="a3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 w:rsidRPr="002C6B94">
        <w:rPr>
          <w:rFonts w:ascii="微軟正黑體" w:eastAsia="微軟正黑體" w:hAnsi="微軟正黑體" w:hint="eastAsia"/>
        </w:rPr>
        <w:t>族群名稱包含</w:t>
      </w:r>
      <w:r w:rsidRPr="002C6B94">
        <w:rPr>
          <w:rFonts w:ascii="微軟正黑體" w:eastAsia="微軟正黑體" w:hAnsi="微軟正黑體" w:hint="eastAsia"/>
          <w:color w:val="70AD47" w:themeColor="accent6"/>
        </w:rPr>
        <w:t>帷幕牆、輕隔間、琺瑯、廁所隔牆</w:t>
      </w:r>
      <w:r w:rsidRPr="002C6B94">
        <w:rPr>
          <w:rFonts w:ascii="微軟正黑體" w:eastAsia="微軟正黑體" w:hAnsi="微軟正黑體" w:hint="eastAsia"/>
        </w:rPr>
        <w:t>，</w:t>
      </w:r>
      <w:r w:rsidRPr="002C6B94">
        <w:rPr>
          <w:rFonts w:ascii="微軟正黑體" w:eastAsia="微軟正黑體" w:hAnsi="微軟正黑體" w:hint="eastAsia"/>
          <w:b/>
          <w:bCs/>
          <w:color w:val="FF0000"/>
          <w:sz w:val="24"/>
          <w:szCs w:val="24"/>
        </w:rPr>
        <w:t>不會</w:t>
      </w:r>
      <w:r w:rsidRPr="002C6B94">
        <w:rPr>
          <w:rFonts w:ascii="微軟正黑體" w:eastAsia="微軟正黑體" w:hAnsi="微軟正黑體" w:hint="eastAsia"/>
        </w:rPr>
        <w:t>進行開口、套管</w:t>
      </w:r>
      <w:r w:rsidR="00A91663">
        <w:rPr>
          <w:rFonts w:ascii="微軟正黑體" w:eastAsia="微軟正黑體" w:hAnsi="微軟正黑體" w:hint="eastAsia"/>
        </w:rPr>
        <w:t>放置</w:t>
      </w:r>
      <w:r w:rsidRPr="002C6B94">
        <w:rPr>
          <w:rFonts w:ascii="微軟正黑體" w:eastAsia="微軟正黑體" w:hAnsi="微軟正黑體" w:hint="eastAsia"/>
        </w:rPr>
        <w:t>。</w:t>
      </w:r>
    </w:p>
    <w:p w14:paraId="15F51A85" w14:textId="26F9A318" w:rsidR="002C6B94" w:rsidRDefault="002C6B94" w:rsidP="002C6B94">
      <w:pPr>
        <w:rPr>
          <w:rFonts w:ascii="微軟正黑體" w:eastAsia="微軟正黑體" w:hAnsi="微軟正黑體"/>
          <w:b/>
          <w:bCs/>
          <w:color w:val="0000FF"/>
          <w:highlight w:val="yellow"/>
        </w:rPr>
      </w:pPr>
    </w:p>
    <w:p w14:paraId="602F1301" w14:textId="77777777" w:rsidR="008853F5" w:rsidRDefault="008853F5" w:rsidP="002C6B94">
      <w:pPr>
        <w:rPr>
          <w:rFonts w:ascii="微軟正黑體" w:eastAsia="微軟正黑體" w:hAnsi="微軟正黑體"/>
          <w:b/>
          <w:bCs/>
          <w:color w:val="0000FF"/>
          <w:highlight w:val="yellow"/>
        </w:rPr>
      </w:pPr>
    </w:p>
    <w:p w14:paraId="052E799E" w14:textId="5B3122C7" w:rsidR="002F3A0A" w:rsidRPr="002C6B94" w:rsidRDefault="005D0F8B" w:rsidP="002C6B94">
      <w:pPr>
        <w:rPr>
          <w:rFonts w:ascii="微軟正黑體" w:eastAsia="微軟正黑體" w:hAnsi="微軟正黑體"/>
          <w:b/>
          <w:bCs/>
          <w:color w:val="0000FF"/>
        </w:rPr>
      </w:pPr>
      <w:r w:rsidRPr="003F360B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t>自動開口：</w:t>
      </w:r>
      <w:r w:rsidR="002C6B94" w:rsidRPr="002C6B94">
        <w:rPr>
          <w:rFonts w:ascii="微軟正黑體" w:eastAsia="微軟正黑體" w:hAnsi="微軟正黑體"/>
          <w:b/>
          <w:bCs/>
          <w:color w:val="0000FF"/>
        </w:rPr>
        <w:t xml:space="preserve"> </w:t>
      </w:r>
    </w:p>
    <w:p w14:paraId="3119965E" w14:textId="3748E927" w:rsidR="005D0F8B" w:rsidRDefault="0048613C" w:rsidP="0048613C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 w:rsidRPr="0048613C">
        <w:rPr>
          <w:rFonts w:ascii="微軟正黑體" w:eastAsia="微軟正黑體" w:hAnsi="微軟正黑體" w:hint="eastAsia"/>
        </w:rPr>
        <w:t>載入要進行管道與建築開口的模型</w:t>
      </w:r>
      <w:r w:rsidR="00B360A4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11C55B19" wp14:editId="022A359B">
            <wp:extent cx="6837516" cy="3703955"/>
            <wp:effectExtent l="19050" t="19050" r="20955" b="1079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8814" cy="37100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90ED0" w14:textId="1255249F" w:rsidR="008853F5" w:rsidRPr="008853F5" w:rsidRDefault="0048613C" w:rsidP="008853F5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載入外掛安裝檔中提供的開口族群與標籤</w:t>
      </w:r>
      <w:r w:rsidR="00B360A4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25929C86" wp14:editId="5EF04A91">
            <wp:extent cx="6846893" cy="3709035"/>
            <wp:effectExtent l="19050" t="19050" r="11430" b="2476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9972" cy="371070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10518" w14:textId="6C66CEBD" w:rsidR="0048613C" w:rsidRDefault="00B360A4" w:rsidP="0048613C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點選自動開口，自動運算管道與建築干涉的部分，進行開口</w:t>
      </w:r>
      <w:r w:rsidR="00A91663">
        <w:rPr>
          <w:rFonts w:ascii="微軟正黑體" w:eastAsia="微軟正黑體" w:hAnsi="微軟正黑體" w:hint="eastAsia"/>
        </w:rPr>
        <w:t>、套管</w:t>
      </w:r>
      <w:r>
        <w:rPr>
          <w:rFonts w:ascii="微軟正黑體" w:eastAsia="微軟正黑體" w:hAnsi="微軟正黑體" w:hint="eastAsia"/>
        </w:rPr>
        <w:t>放置。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72781DD7" wp14:editId="495FD898">
            <wp:extent cx="6857048" cy="3714537"/>
            <wp:effectExtent l="19050" t="19050" r="20320" b="196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1412" cy="372231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17998" w14:textId="77777777" w:rsidR="008853F5" w:rsidRDefault="00B360A4" w:rsidP="003F360B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proofErr w:type="gramStart"/>
      <w:r>
        <w:rPr>
          <w:rFonts w:ascii="微軟正黑體" w:eastAsia="微軟正黑體" w:hAnsi="微軟正黑體" w:hint="eastAsia"/>
        </w:rPr>
        <w:lastRenderedPageBreak/>
        <w:t>依管徑自</w:t>
      </w:r>
      <w:proofErr w:type="gramEnd"/>
      <w:r>
        <w:rPr>
          <w:rFonts w:ascii="微軟正黑體" w:eastAsia="微軟正黑體" w:hAnsi="微軟正黑體" w:hint="eastAsia"/>
        </w:rPr>
        <w:t>動調整開口</w:t>
      </w:r>
      <w:r w:rsidR="00C03483">
        <w:rPr>
          <w:rFonts w:ascii="微軟正黑體" w:eastAsia="微軟正黑體" w:hAnsi="微軟正黑體" w:hint="eastAsia"/>
        </w:rPr>
        <w:t>類別、</w:t>
      </w:r>
      <w:r>
        <w:rPr>
          <w:rFonts w:ascii="微軟正黑體" w:eastAsia="微軟正黑體" w:hAnsi="微軟正黑體" w:hint="eastAsia"/>
        </w:rPr>
        <w:t>大小與方向。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2B62BD8B" wp14:editId="2CDC58D2">
            <wp:extent cx="6869165" cy="3721100"/>
            <wp:effectExtent l="19050" t="19050" r="27305" b="1270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7166" cy="372543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D16F0" w14:textId="66BD6B5F" w:rsidR="008853F5" w:rsidRDefault="008853F5" w:rsidP="008853F5">
      <w:pPr>
        <w:rPr>
          <w:rFonts w:ascii="微軟正黑體" w:eastAsia="微軟正黑體" w:hAnsi="微軟正黑體"/>
        </w:rPr>
      </w:pPr>
    </w:p>
    <w:p w14:paraId="0BCD0F5B" w14:textId="3633F6D0" w:rsidR="00A93A10" w:rsidRDefault="00A93A10" w:rsidP="008853F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763FAF3C" w14:textId="77777777" w:rsidR="00A93A10" w:rsidRPr="002C6B94" w:rsidRDefault="00A93A10" w:rsidP="00A93A10">
      <w:pPr>
        <w:rPr>
          <w:rFonts w:ascii="微軟正黑體" w:eastAsia="微軟正黑體" w:hAnsi="微軟正黑體"/>
          <w:b/>
          <w:bCs/>
          <w:color w:val="0000FF"/>
          <w:sz w:val="28"/>
          <w:szCs w:val="28"/>
        </w:rPr>
      </w:pPr>
      <w:r w:rsidRPr="002C6B94">
        <w:rPr>
          <w:rFonts w:ascii="微軟正黑體" w:eastAsia="微軟正黑體" w:hAnsi="微軟正黑體" w:hint="eastAsia"/>
          <w:b/>
          <w:bCs/>
          <w:color w:val="0000FF"/>
          <w:sz w:val="28"/>
          <w:szCs w:val="28"/>
        </w:rPr>
        <w:lastRenderedPageBreak/>
        <w:t>前置作業提醒：</w:t>
      </w:r>
    </w:p>
    <w:p w14:paraId="6575E06E" w14:textId="45C39DED" w:rsidR="00A93A10" w:rsidRPr="002C6B94" w:rsidRDefault="00A93A10" w:rsidP="00A93A10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重疊</w:t>
      </w:r>
      <w:r w:rsidR="00211E0E">
        <w:rPr>
          <w:rFonts w:ascii="微軟正黑體" w:eastAsia="微軟正黑體" w:hAnsi="微軟正黑體" w:hint="eastAsia"/>
        </w:rPr>
        <w:t>的</w:t>
      </w:r>
      <w:r>
        <w:rPr>
          <w:rFonts w:ascii="微軟正黑體" w:eastAsia="微軟正黑體" w:hAnsi="微軟正黑體" w:hint="eastAsia"/>
        </w:rPr>
        <w:t>套管、開口，需先</w:t>
      </w:r>
      <w:r w:rsidRPr="00211E0E">
        <w:rPr>
          <w:rFonts w:ascii="微軟正黑體" w:eastAsia="微軟正黑體" w:hAnsi="微軟正黑體" w:hint="eastAsia"/>
          <w:b/>
          <w:bCs/>
          <w:color w:val="FF0000"/>
          <w:sz w:val="28"/>
          <w:szCs w:val="28"/>
        </w:rPr>
        <w:t>手動</w:t>
      </w:r>
      <w:r>
        <w:rPr>
          <w:rFonts w:ascii="微軟正黑體" w:eastAsia="微軟正黑體" w:hAnsi="微軟正黑體" w:hint="eastAsia"/>
        </w:rPr>
        <w:t>整合尺寸</w:t>
      </w:r>
      <w:r w:rsidRPr="002C6B94">
        <w:rPr>
          <w:rFonts w:ascii="微軟正黑體" w:eastAsia="微軟正黑體" w:hAnsi="微軟正黑體" w:hint="eastAsia"/>
        </w:rPr>
        <w:t>。</w:t>
      </w:r>
    </w:p>
    <w:p w14:paraId="04329953" w14:textId="19F153D4" w:rsidR="00A93A10" w:rsidRDefault="00A93A10" w:rsidP="00A93A10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放置</w:t>
      </w:r>
      <w:r w:rsidRPr="00A93A10">
        <w:rPr>
          <w:rFonts w:ascii="微軟正黑體" w:eastAsia="微軟正黑體" w:hAnsi="微軟正黑體" w:hint="eastAsia"/>
          <w:color w:val="00B050"/>
          <w:sz w:val="28"/>
          <w:szCs w:val="28"/>
        </w:rPr>
        <w:t>套管</w:t>
      </w:r>
      <w:r>
        <w:rPr>
          <w:rFonts w:ascii="微軟正黑體" w:eastAsia="微軟正黑體" w:hAnsi="微軟正黑體" w:hint="eastAsia"/>
        </w:rPr>
        <w:t>代碼：</w:t>
      </w:r>
      <w:r w:rsidRPr="00A93A10">
        <w:rPr>
          <w:rFonts w:ascii="微軟正黑體" w:eastAsia="微軟正黑體" w:hAnsi="微軟正黑體" w:hint="eastAsia"/>
          <w:color w:val="FF0000"/>
        </w:rPr>
        <w:t>AP、DS、FP</w:t>
      </w:r>
      <w:r w:rsidRPr="00A93A10">
        <w:rPr>
          <w:rFonts w:ascii="微軟正黑體" w:eastAsia="微軟正黑體" w:hAnsi="微軟正黑體" w:hint="eastAsia"/>
          <w:color w:val="FF0000"/>
        </w:rPr>
        <w:t>、WS</w:t>
      </w:r>
      <w:r>
        <w:rPr>
          <w:rFonts w:ascii="微軟正黑體" w:eastAsia="微軟正黑體" w:hAnsi="微軟正黑體" w:hint="eastAsia"/>
        </w:rPr>
        <w:t>；放置</w:t>
      </w:r>
      <w:r w:rsidRPr="00A93A10">
        <w:rPr>
          <w:rFonts w:ascii="微軟正黑體" w:eastAsia="微軟正黑體" w:hAnsi="微軟正黑體" w:hint="eastAsia"/>
          <w:color w:val="00B050"/>
          <w:sz w:val="28"/>
          <w:szCs w:val="28"/>
        </w:rPr>
        <w:t>開口</w:t>
      </w:r>
      <w:r>
        <w:rPr>
          <w:rFonts w:ascii="微軟正黑體" w:eastAsia="微軟正黑體" w:hAnsi="微軟正黑體" w:hint="eastAsia"/>
        </w:rPr>
        <w:t>代碼：</w:t>
      </w:r>
      <w:r w:rsidRPr="00A93A10">
        <w:rPr>
          <w:rFonts w:ascii="微軟正黑體" w:eastAsia="微軟正黑體" w:hAnsi="微軟正黑體" w:hint="eastAsia"/>
          <w:color w:val="FF0000"/>
        </w:rPr>
        <w:t>AD</w:t>
      </w:r>
      <w:r w:rsidRPr="00A93A10">
        <w:rPr>
          <w:rFonts w:ascii="微軟正黑體" w:eastAsia="微軟正黑體" w:hAnsi="微軟正黑體" w:hint="eastAsia"/>
          <w:color w:val="FF0000"/>
        </w:rPr>
        <w:t>、EE</w:t>
      </w:r>
      <w:r w:rsidRPr="00A93A10">
        <w:rPr>
          <w:rFonts w:ascii="微軟正黑體" w:eastAsia="微軟正黑體" w:hAnsi="微軟正黑體" w:hint="eastAsia"/>
          <w:color w:val="FF0000"/>
        </w:rPr>
        <w:t>、EP</w:t>
      </w:r>
      <w:r w:rsidRPr="002F3A0A">
        <w:rPr>
          <w:rFonts w:ascii="微軟正黑體" w:eastAsia="微軟正黑體" w:hAnsi="微軟正黑體" w:hint="eastAsia"/>
        </w:rPr>
        <w:t>。</w:t>
      </w:r>
    </w:p>
    <w:p w14:paraId="2430A766" w14:textId="0493DBAC" w:rsidR="00A93A10" w:rsidRDefault="00A93A10" w:rsidP="00A93A10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依代碼類別(套管or開口)、Level、管道系統排序，重</w:t>
      </w:r>
      <w:r w:rsidR="009D5F49">
        <w:rPr>
          <w:rFonts w:ascii="微軟正黑體" w:eastAsia="微軟正黑體" w:hAnsi="微軟正黑體" w:hint="eastAsia"/>
        </w:rPr>
        <w:t>新</w:t>
      </w:r>
      <w:r>
        <w:rPr>
          <w:rFonts w:ascii="微軟正黑體" w:eastAsia="微軟正黑體" w:hAnsi="微軟正黑體" w:hint="eastAsia"/>
        </w:rPr>
        <w:t>編號</w:t>
      </w:r>
      <w:r>
        <w:rPr>
          <w:rFonts w:ascii="微軟正黑體" w:eastAsia="微軟正黑體" w:hAnsi="微軟正黑體" w:hint="eastAsia"/>
        </w:rPr>
        <w:t>。</w:t>
      </w:r>
    </w:p>
    <w:p w14:paraId="029055FE" w14:textId="77777777" w:rsidR="00A93A10" w:rsidRPr="00A93A10" w:rsidRDefault="00A93A10" w:rsidP="008853F5">
      <w:pPr>
        <w:rPr>
          <w:rFonts w:ascii="微軟正黑體" w:eastAsia="微軟正黑體" w:hAnsi="微軟正黑體" w:hint="eastAsia"/>
        </w:rPr>
      </w:pPr>
    </w:p>
    <w:p w14:paraId="0298B636" w14:textId="7D12A411" w:rsidR="003F360B" w:rsidRPr="008853F5" w:rsidRDefault="003F360B" w:rsidP="008853F5">
      <w:pPr>
        <w:rPr>
          <w:rFonts w:ascii="微軟正黑體" w:eastAsia="微軟正黑體" w:hAnsi="微軟正黑體"/>
        </w:rPr>
      </w:pPr>
      <w:r w:rsidRPr="008853F5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t>自動標籤：</w:t>
      </w:r>
    </w:p>
    <w:p w14:paraId="38BBC199" w14:textId="74CA3C15" w:rsidR="003F360B" w:rsidRDefault="00134CCF" w:rsidP="003F360B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為載入的自動開口族群加上標籤。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26544A17" wp14:editId="36FE915A">
            <wp:extent cx="6904203" cy="3740081"/>
            <wp:effectExtent l="19050" t="19050" r="11430" b="133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7036" cy="37524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6FF8F4" w14:textId="6608B646" w:rsidR="00CF0635" w:rsidRDefault="00134CCF" w:rsidP="003F360B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自動依</w:t>
      </w:r>
      <w:r w:rsidR="00A91663">
        <w:rPr>
          <w:rFonts w:ascii="微軟正黑體" w:eastAsia="微軟正黑體" w:hAnsi="微軟正黑體" w:hint="eastAsia"/>
        </w:rPr>
        <w:t>樓層、系統、</w:t>
      </w:r>
      <w:r>
        <w:rPr>
          <w:rFonts w:ascii="微軟正黑體" w:eastAsia="微軟正黑體" w:hAnsi="微軟正黑體" w:hint="eastAsia"/>
        </w:rPr>
        <w:t>管道動線進行編號</w:t>
      </w:r>
      <w:r w:rsidR="00E27E04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0937E54B" wp14:editId="6258DDC8">
            <wp:extent cx="6892608" cy="3733800"/>
            <wp:effectExtent l="19050" t="19050" r="22860" b="190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97945" cy="37366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27E04">
        <w:rPr>
          <w:rFonts w:ascii="微軟正黑體" w:eastAsia="微軟正黑體" w:hAnsi="微軟正黑體"/>
        </w:rPr>
        <w:br/>
      </w:r>
      <w:r w:rsidR="00E27E04">
        <w:rPr>
          <w:noProof/>
        </w:rPr>
        <w:drawing>
          <wp:inline distT="0" distB="0" distL="0" distR="0" wp14:anchorId="7E8C8AB2" wp14:editId="0BCFC4D2">
            <wp:extent cx="6892290" cy="3733628"/>
            <wp:effectExtent l="19050" t="19050" r="22860" b="196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6801" cy="374148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F0635">
        <w:rPr>
          <w:rFonts w:ascii="微軟正黑體" w:eastAsia="微軟正黑體" w:hAnsi="微軟正黑體"/>
        </w:rPr>
        <w:br w:type="page"/>
      </w:r>
    </w:p>
    <w:p w14:paraId="4475FE9F" w14:textId="3CB9AD36" w:rsidR="00134CCF" w:rsidRPr="00CF0635" w:rsidRDefault="00CF0635" w:rsidP="00CF0635">
      <w:pPr>
        <w:rPr>
          <w:rFonts w:ascii="微軟正黑體" w:eastAsia="微軟正黑體" w:hAnsi="微軟正黑體"/>
          <w:b/>
          <w:bCs/>
          <w:color w:val="0000FF"/>
        </w:rPr>
      </w:pPr>
      <w:r w:rsidRPr="00CF0635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lastRenderedPageBreak/>
        <w:t>手動編號：</w:t>
      </w:r>
    </w:p>
    <w:p w14:paraId="3A36B554" w14:textId="7D831C81" w:rsidR="00CF0635" w:rsidRDefault="00CF0635" w:rsidP="00CF0635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輸入起始編號。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30314339" wp14:editId="60BFDB48">
            <wp:extent cx="6870700" cy="3721932"/>
            <wp:effectExtent l="19050" t="19050" r="25400" b="1206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82266" cy="372819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E975D4" w14:textId="2CC7A281" w:rsidR="00B40352" w:rsidRDefault="00CF0635" w:rsidP="00CF0635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點選要進行編號的開口，完成時按鍵盤E</w:t>
      </w:r>
      <w:r>
        <w:rPr>
          <w:rFonts w:ascii="微軟正黑體" w:eastAsia="微軟正黑體" w:hAnsi="微軟正黑體"/>
        </w:rPr>
        <w:t>sc</w:t>
      </w:r>
      <w:r>
        <w:rPr>
          <w:rFonts w:ascii="微軟正黑體" w:eastAsia="微軟正黑體" w:hAnsi="微軟正黑體" w:hint="eastAsia"/>
        </w:rPr>
        <w:t>鍵退出。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5ADB8A81" wp14:editId="5DF88C61">
            <wp:extent cx="6870700" cy="3721932"/>
            <wp:effectExtent l="19050" t="19050" r="25400" b="1206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9015" cy="372643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40352">
        <w:rPr>
          <w:rFonts w:ascii="微軟正黑體" w:eastAsia="微軟正黑體" w:hAnsi="微軟正黑體"/>
        </w:rPr>
        <w:br w:type="page"/>
      </w:r>
    </w:p>
    <w:p w14:paraId="01B1FDEB" w14:textId="2B55A23B" w:rsidR="00CF0635" w:rsidRPr="00B40352" w:rsidRDefault="00B40352" w:rsidP="00B40352">
      <w:pPr>
        <w:rPr>
          <w:rFonts w:ascii="微軟正黑體" w:eastAsia="微軟正黑體" w:hAnsi="微軟正黑體"/>
          <w:b/>
          <w:bCs/>
          <w:color w:val="0000FF"/>
        </w:rPr>
      </w:pPr>
      <w:r w:rsidRPr="00B40352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lastRenderedPageBreak/>
        <w:t>PCCES：</w:t>
      </w:r>
    </w:p>
    <w:p w14:paraId="0F3D70E7" w14:textId="55571C6B" w:rsidR="00B40352" w:rsidRDefault="00B40352" w:rsidP="00B40352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開啟工程數量詳細表.xlsx，於detail、All中，輸入要比對的配件名稱與項目編號。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7B2A67D0" wp14:editId="7F9AB871">
            <wp:extent cx="6781800" cy="4707191"/>
            <wp:effectExtent l="19050" t="19050" r="19050" b="1778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99771" cy="47196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43EE06" w14:textId="77777777" w:rsidR="00F22FCA" w:rsidRPr="00F22FCA" w:rsidRDefault="00F22FCA" w:rsidP="00F22FC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vanish/>
          <w:specVanish/>
        </w:rPr>
      </w:pPr>
      <w:r>
        <w:rPr>
          <w:rFonts w:ascii="微軟正黑體" w:eastAsia="微軟正黑體" w:hAnsi="微軟正黑體" w:hint="eastAsia"/>
        </w:rPr>
        <w:t>選取設定好的Excel檔，會自動讀取模型中的元件，與Excel資料進行比對。</w:t>
      </w:r>
      <w:r w:rsidRPr="00F22FCA">
        <w:rPr>
          <w:rFonts w:ascii="微軟正黑體" w:eastAsia="微軟正黑體" w:hAnsi="微軟正黑體"/>
        </w:rPr>
        <w:br/>
      </w:r>
    </w:p>
    <w:p w14:paraId="2C6B2EC7" w14:textId="300F1A12" w:rsidR="00F22FCA" w:rsidRPr="00F22FCA" w:rsidRDefault="00F22FCA" w:rsidP="00F22FC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vanish/>
          <w:specVanish/>
        </w:rPr>
      </w:pPr>
      <w:r>
        <w:rPr>
          <w:noProof/>
        </w:rPr>
        <w:drawing>
          <wp:inline distT="0" distB="0" distL="0" distR="0" wp14:anchorId="10D7ED20" wp14:editId="1BBA9106">
            <wp:extent cx="6781800" cy="3673774"/>
            <wp:effectExtent l="19050" t="19050" r="19050" b="222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03079" cy="368530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740D91" w14:textId="4B0E316D" w:rsidR="00F22FCA" w:rsidRDefault="00F22FCA" w:rsidP="00F22FC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15677809" w14:textId="38B8C53C" w:rsidR="00F22FCA" w:rsidRDefault="001B7AD6" w:rsidP="00F22FCA">
      <w:pPr>
        <w:pStyle w:val="a3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自動生成數量計算表，於對照的Excel資料夾中。</w:t>
      </w:r>
      <w:r w:rsidR="00F22FCA">
        <w:rPr>
          <w:rFonts w:ascii="微軟正黑體" w:eastAsia="微軟正黑體" w:hAnsi="微軟正黑體"/>
        </w:rPr>
        <w:br/>
      </w:r>
      <w:r w:rsidR="00F22FCA">
        <w:rPr>
          <w:noProof/>
        </w:rPr>
        <w:drawing>
          <wp:inline distT="0" distB="0" distL="0" distR="0" wp14:anchorId="66A9274A" wp14:editId="46FE3AC8">
            <wp:extent cx="6756400" cy="3660014"/>
            <wp:effectExtent l="19050" t="19050" r="25400" b="1714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9475" cy="366709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736258" w14:textId="322D7AC9" w:rsidR="001B7AD6" w:rsidRPr="00F22FCA" w:rsidRDefault="001B7AD6" w:rsidP="00F22FCA">
      <w:pPr>
        <w:pStyle w:val="a3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於</w:t>
      </w:r>
      <w:r w:rsidRPr="00647EFE">
        <w:rPr>
          <w:rFonts w:ascii="微軟正黑體" w:eastAsia="微軟正黑體" w:hAnsi="微軟正黑體" w:hint="eastAsia"/>
          <w:color w:val="FF0000"/>
        </w:rPr>
        <w:t>「工程數量計算表」</w:t>
      </w:r>
      <w:r>
        <w:rPr>
          <w:rFonts w:ascii="微軟正黑體" w:eastAsia="微軟正黑體" w:hAnsi="微軟正黑體" w:hint="eastAsia"/>
        </w:rPr>
        <w:t>、</w:t>
      </w:r>
      <w:r w:rsidRPr="00647EFE">
        <w:rPr>
          <w:rFonts w:ascii="微軟正黑體" w:eastAsia="微軟正黑體" w:hAnsi="微軟正黑體" w:hint="eastAsia"/>
          <w:color w:val="FF0000"/>
        </w:rPr>
        <w:t>「工程數量詳細表」</w:t>
      </w:r>
      <w:r>
        <w:rPr>
          <w:rFonts w:ascii="微軟正黑體" w:eastAsia="微軟正黑體" w:hAnsi="微軟正黑體" w:hint="eastAsia"/>
        </w:rPr>
        <w:t>中，將模型中的元件資料填入完成。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435E674B" wp14:editId="11991D4D">
            <wp:extent cx="6750050" cy="4694082"/>
            <wp:effectExtent l="19050" t="19050" r="12700" b="1143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9752" cy="470082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A6B97" w14:textId="77777777" w:rsidR="00F22FCA" w:rsidRPr="00F22FCA" w:rsidRDefault="00F22FCA" w:rsidP="00F22FCA">
      <w:pPr>
        <w:rPr>
          <w:rFonts w:ascii="微軟正黑體" w:eastAsia="微軟正黑體" w:hAnsi="微軟正黑體"/>
          <w:vanish/>
          <w:specVanish/>
        </w:rPr>
      </w:pPr>
    </w:p>
    <w:sectPr w:rsidR="00F22FCA" w:rsidRPr="00F22FCA" w:rsidSect="004C009C">
      <w:pgSz w:w="12240" w:h="15840"/>
      <w:pgMar w:top="426" w:right="47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dobe 繁黑體 Std B">
    <w:panose1 w:val="020B07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72AD"/>
    <w:multiLevelType w:val="hybridMultilevel"/>
    <w:tmpl w:val="5D8EA7B2"/>
    <w:lvl w:ilvl="0" w:tplc="0688D084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FE6C98"/>
    <w:multiLevelType w:val="hybridMultilevel"/>
    <w:tmpl w:val="BCA0FB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6B507A"/>
    <w:multiLevelType w:val="hybridMultilevel"/>
    <w:tmpl w:val="88640E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207CE5"/>
    <w:multiLevelType w:val="hybridMultilevel"/>
    <w:tmpl w:val="E4AAF9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206361"/>
    <w:multiLevelType w:val="hybridMultilevel"/>
    <w:tmpl w:val="88640E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DB4FA9"/>
    <w:multiLevelType w:val="hybridMultilevel"/>
    <w:tmpl w:val="AA4CA3B4"/>
    <w:lvl w:ilvl="0" w:tplc="98DEF0B6">
      <w:start w:val="1"/>
      <w:numFmt w:val="decimal"/>
      <w:lvlText w:val="%1."/>
      <w:lvlJc w:val="left"/>
      <w:pPr>
        <w:ind w:left="480" w:hanging="480"/>
      </w:pPr>
      <w:rPr>
        <w:b w:val="0"/>
        <w:bCs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E8466E0"/>
    <w:multiLevelType w:val="hybridMultilevel"/>
    <w:tmpl w:val="AA4CA3B4"/>
    <w:lvl w:ilvl="0" w:tplc="98DEF0B6">
      <w:start w:val="1"/>
      <w:numFmt w:val="decimal"/>
      <w:lvlText w:val="%1."/>
      <w:lvlJc w:val="left"/>
      <w:pPr>
        <w:ind w:left="480" w:hanging="480"/>
      </w:pPr>
      <w:rPr>
        <w:b w:val="0"/>
        <w:bCs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FD65B0B"/>
    <w:multiLevelType w:val="hybridMultilevel"/>
    <w:tmpl w:val="FF90CC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2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8B"/>
    <w:rsid w:val="000F1C1C"/>
    <w:rsid w:val="00134CCF"/>
    <w:rsid w:val="001B7AD6"/>
    <w:rsid w:val="00211E0E"/>
    <w:rsid w:val="002C6B94"/>
    <w:rsid w:val="002F3A0A"/>
    <w:rsid w:val="003F360B"/>
    <w:rsid w:val="0048613C"/>
    <w:rsid w:val="004C009C"/>
    <w:rsid w:val="00545CFD"/>
    <w:rsid w:val="005D0F8B"/>
    <w:rsid w:val="00647EFE"/>
    <w:rsid w:val="008853F5"/>
    <w:rsid w:val="00891943"/>
    <w:rsid w:val="009D5F49"/>
    <w:rsid w:val="00A61C91"/>
    <w:rsid w:val="00A91663"/>
    <w:rsid w:val="00A93A10"/>
    <w:rsid w:val="00B360A4"/>
    <w:rsid w:val="00B40352"/>
    <w:rsid w:val="00C03483"/>
    <w:rsid w:val="00CF0635"/>
    <w:rsid w:val="00E27E04"/>
    <w:rsid w:val="00F22FCA"/>
    <w:rsid w:val="00F5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4F60F"/>
  <w15:chartTrackingRefBased/>
  <w15:docId w15:val="{79D7B846-48E8-44B9-82BE-57404EC4B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13C"/>
    <w:pPr>
      <w:ind w:leftChars="200" w:left="480"/>
    </w:pPr>
  </w:style>
  <w:style w:type="character" w:styleId="a4">
    <w:name w:val="annotation reference"/>
    <w:basedOn w:val="a0"/>
    <w:uiPriority w:val="99"/>
    <w:semiHidden/>
    <w:unhideWhenUsed/>
    <w:rsid w:val="00F22FCA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F22FCA"/>
  </w:style>
  <w:style w:type="character" w:customStyle="1" w:styleId="a6">
    <w:name w:val="註解文字 字元"/>
    <w:basedOn w:val="a0"/>
    <w:link w:val="a5"/>
    <w:uiPriority w:val="99"/>
    <w:semiHidden/>
    <w:rsid w:val="00F22FCA"/>
  </w:style>
  <w:style w:type="paragraph" w:styleId="a7">
    <w:name w:val="annotation subject"/>
    <w:basedOn w:val="a5"/>
    <w:next w:val="a5"/>
    <w:link w:val="a8"/>
    <w:uiPriority w:val="99"/>
    <w:semiHidden/>
    <w:unhideWhenUsed/>
    <w:rsid w:val="00F22FCA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F22F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8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Donald</cp:lastModifiedBy>
  <cp:revision>17</cp:revision>
  <dcterms:created xsi:type="dcterms:W3CDTF">2021-09-14T05:19:00Z</dcterms:created>
  <dcterms:modified xsi:type="dcterms:W3CDTF">2021-10-22T08:29:00Z</dcterms:modified>
</cp:coreProperties>
</file>