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bookmarkStart w:name="5548-1524494378579" w:id="1"/>
      <w:bookmarkEnd w:id="1"/>
      <w:r>
        <w:rPr/>
        <w:t xml:space="preserve">mysql学习笔记 </w:t>
      </w:r>
    </w:p>
    <w:p>
      <w:pPr>
        <w:ind w:firstLine="420"/>
      </w:pPr>
      <w:bookmarkStart w:name="8873-1524494469962" w:id="2"/>
      <w:bookmarkEnd w:id="2"/>
      <w:r>
        <w:rPr/>
        <w:t>1、MySQL存储过程 procedure 函数 function，</w:t>
      </w:r>
    </w:p>
    <w:p>
      <w:pPr>
        <w:ind w:firstLine="420"/>
      </w:pPr>
      <w:bookmarkStart w:name="9467-1524494690535" w:id="3"/>
      <w:bookmarkEnd w:id="3"/>
      <w:r>
        <w:rPr/>
        <w:t>2、MySQL limit(index,length)分页，内连接、外连接---	左连接（left join 左边的表全查询、右边的表查询与左边共同部分即连接条件）、右连接、全连接（mysql不支持）、</w:t>
      </w:r>
    </w:p>
    <w:p>
      <w:pPr>
        <w:ind w:firstLine="420"/>
      </w:pPr>
      <w:bookmarkStart w:name="5530-1524494774955" w:id="4"/>
      <w:bookmarkEnd w:id="4"/>
      <w:r>
        <w:rPr/>
        <w:t>3、MySQL 优化</w:t>
      </w:r>
    </w:p>
    <w:p>
      <w:pPr>
        <w:ind w:firstLine="840"/>
      </w:pPr>
      <w:bookmarkStart w:name="1019-1524494792648" w:id="5"/>
      <w:bookmarkEnd w:id="5"/>
      <w:r>
        <w:rPr/>
        <w:t>四层结构-----------连接层（完成连接、授权、安全验证等操作），服务层（分析、优化sql，完成缓存查询）、引擎层（真正完成数据存储和提取、服务器通过api与之通信）、存储层（与引擎交互，将数据存储在硬件上）</w:t>
      </w:r>
    </w:p>
    <w:p>
      <w:pPr>
        <w:ind w:firstLine="840"/>
      </w:pPr>
      <w:bookmarkStart w:name="7042-1524495201692" w:id="6"/>
      <w:bookmarkEnd w:id="6"/>
      <w:r>
        <w:rPr/>
        <w:t>优化分析 ------建立索引，尽量使用索引全覆盖，少用select *，索引按建立顺序使用、使用or、范围查询时后面索引失效、慎用order by 以及 group by（group by 会先排序在再分组），遵循小表驱动大表原则，in大表在前，小表在后，exist相反，</w:t>
      </w:r>
      <w:r>
        <w:rPr>
          <w:b w:val="true"/>
          <w:color w:val="df402a"/>
        </w:rPr>
        <w:t>如果索引失效，行锁变表锁</w:t>
      </w:r>
      <w:r>
        <w:rPr/>
        <w:t>；</w:t>
      </w:r>
    </w:p>
    <w:p>
      <w:pPr>
        <w:ind w:firstLine="840"/>
      </w:pPr>
      <w:bookmarkStart w:name="7021-1524495426153" w:id="7"/>
      <w:bookmarkEnd w:id="7"/>
      <w:r>
        <w:rPr/>
        <w:t>优化手段----先使用explain + sql 查询语句 输出信息 ，后使用show profiles输出详细信息，最后修改配置文件（一般属于DBA的工作）</w:t>
      </w:r>
    </w:p>
    <w:p>
      <w:pPr>
        <w:ind w:firstLine="420"/>
      </w:pPr>
      <w:bookmarkStart w:name="5433-1524495623232" w:id="8"/>
      <w:bookmarkEnd w:id="8"/>
      <w:r>
        <w:rPr/>
        <w:t>4.MySQL锁</w:t>
      </w:r>
    </w:p>
    <w:p>
      <w:pPr>
        <w:ind w:firstLine="840"/>
      </w:pPr>
      <w:bookmarkStart w:name="8073-1524495758610" w:id="9"/>
      <w:bookmarkEnd w:id="9"/>
      <w:r>
        <w:rPr/>
        <w:t>行锁、表锁、页锁；</w:t>
      </w:r>
    </w:p>
    <w:p>
      <w:pPr>
        <w:ind w:firstLine="840"/>
      </w:pPr>
      <w:bookmarkStart w:name="5847-1524496884250" w:id="10"/>
      <w:bookmarkEnd w:id="10"/>
      <w:r>
        <w:rPr/>
        <w:t>读表锁---加锁的session，只能读自己加锁的表、不能写任何表或读别的表，别的session可以读任何表、不能写加锁表，可以写别的表。</w:t>
      </w:r>
    </w:p>
    <w:p>
      <w:pPr>
        <w:ind w:firstLine="840"/>
      </w:pPr>
      <w:bookmarkStart w:name="5615-1524497002116" w:id="11"/>
      <w:bookmarkEnd w:id="11"/>
      <w:r>
        <w:rPr/>
        <w:t>写表锁---加锁的session，能读、写加锁的表，别的session不能读写加锁表。（有时从缓存读数据，注意）	</w:t>
      </w:r>
    </w:p>
    <w:p>
      <w:pPr>
        <w:ind w:firstLine="840"/>
      </w:pPr>
      <w:bookmarkStart w:name="3415-1524495783065" w:id="12"/>
      <w:bookmarkEnd w:id="12"/>
      <w:r>
        <w:rPr/>
        <w:t>概括：读锁阻塞写，写锁阻塞读和写</w:t>
      </w:r>
    </w:p>
    <w:p>
      <w:pPr>
        <w:ind w:firstLine="840"/>
      </w:pPr>
      <w:bookmarkStart w:name="5339-1524500609254" w:id="13"/>
      <w:bookmarkEnd w:id="13"/>
      <w:r>
        <w:rPr/>
        <w:t>间隙锁--</w:t>
      </w:r>
      <w:r>
        <w:rPr>
          <w:b w:val="true"/>
          <w:color w:val="df402a"/>
        </w:rPr>
        <w:t>在查找范围内，但并不存在的索引，也会被锁</w:t>
      </w:r>
      <w:r>
        <w:rPr/>
        <w:t>。</w:t>
      </w:r>
    </w:p>
    <w:p>
      <w:pPr>
        <w:ind w:firstLine="840"/>
      </w:pPr>
      <w:bookmarkStart w:name="2650-1524501373189" w:id="14"/>
      <w:bookmarkEnd w:id="14"/>
      <w:r>
        <w:rPr>
          <w:b w:val="true"/>
          <w:color w:val="df402a"/>
        </w:rPr>
        <w:t>show status like 'innodb_row_lock%'查询锁信息</w:t>
      </w:r>
    </w:p>
    <w:p>
      <w:pPr>
        <w:ind w:firstLine="420"/>
      </w:pPr>
      <w:bookmarkStart w:name="3167-1524495637821" w:id="15"/>
      <w:bookmarkEnd w:id="15"/>
      <w:r>
        <w:rPr/>
        <w:t>5、MySQL事务ACID---原子性（Atom）、持久性（Durable）、一致性(Consistent)、隔离性(Isolation)</w:t>
      </w:r>
    </w:p>
    <w:p>
      <w:pPr>
        <w:ind w:firstLine="840"/>
      </w:pPr>
      <w:bookmarkStart w:name="7883-1524495392743" w:id="16"/>
      <w:bookmarkEnd w:id="16"/>
      <w:r>
        <w:rPr/>
        <w:t>脏读--读已修改未提交数据</w:t>
      </w:r>
    </w:p>
    <w:p>
      <w:pPr>
        <w:ind w:firstLine="840"/>
      </w:pPr>
      <w:bookmarkStart w:name="6754-1524497968685" w:id="17"/>
      <w:bookmarkEnd w:id="17"/>
      <w:r>
        <w:rPr/>
        <w:t>不可重读--读到了已修改数据，与未修改数据不同</w:t>
      </w:r>
    </w:p>
    <w:p>
      <w:pPr>
        <w:ind w:firstLine="840"/>
      </w:pPr>
      <w:bookmarkStart w:name="7094-1524498002490" w:id="18"/>
      <w:bookmarkEnd w:id="18"/>
      <w:r>
        <w:rPr/>
        <w:t>更新丢失--同时更改一行，覆盖了</w:t>
      </w:r>
    </w:p>
    <w:p>
      <w:pPr>
        <w:ind w:firstLine="840"/>
      </w:pPr>
      <w:bookmarkStart w:name="8575-1524498168259" w:id="19"/>
      <w:bookmarkEnd w:id="19"/>
      <w:r>
        <w:rPr/>
        <w:t>幻读--读到新增数据</w:t>
      </w:r>
    </w:p>
    <w:p>
      <w:pPr>
        <w:ind w:firstLine="840"/>
      </w:pPr>
      <w:bookmarkStart w:name="8871-1524498225620" w:id="20"/>
      <w:bookmarkEnd w:id="20"/>
      <w:r>
        <w:rPr/>
        <w:t>事务隔离级别--未提交读（避免脏读）、已提交读（避免更新丢失）、可重读（避免不可重读）、可序列化。</w:t>
      </w:r>
    </w:p>
    <w:p>
      <w:pPr>
        <w:ind w:firstLine="840"/>
      </w:pPr>
      <w:bookmarkStart w:name="3677-1524498205221" w:id="21"/>
      <w:bookmarkEnd w:id="21"/>
    </w:p>
    <w:p>
      <w:pPr>
        <w:ind w:firstLine="420"/>
      </w:pPr>
      <w:bookmarkStart w:name="3081-1524504379751" w:id="22"/>
      <w:bookmarkEnd w:id="22"/>
      <w:r>
        <w:rPr/>
        <w:t>6、主从复制--数据从一台机器自动复制到另一台机器</w:t>
      </w:r>
    </w:p>
    <w:p>
      <w:pPr>
        <w:ind w:firstLine="420"/>
      </w:pPr>
      <w:bookmarkStart w:name="6033-1524559897673" w:id="23"/>
      <w:bookmarkEnd w:id="2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2018-05-02T12:07:34Z</dcterms:created>
  <dc:creator>Apache POI</dc:creator>
</cp:coreProperties>
</file>