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>
          <w:rFonts w:eastAsia="Calibri"/>
          <w:b/>
          <w:i w:val="false"/>
          <w:color w:val="1F497D"/>
          <w:sz w:val="36"/>
        </w:rPr>
        <w:t>Vitaly Kurnosenko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color w:val="2E5090"/>
          <w:sz w:val="21"/>
        </w:rPr>
        <w:t>AI Product Manager | GenAI · LLMs · Agentic AI · RAG · AWS · Agile Delivery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Location:</w:t>
      </w:r>
      <w:r>
        <w:rPr>
          <w:rFonts w:eastAsia="Calibri"/>
          <w:b w:val="false"/>
          <w:i w:val="false"/>
          <w:sz w:val="20"/>
        </w:rPr>
        <w:t xml:space="preserve"> Shanghai, China (open to remote)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Phone:</w:t>
      </w:r>
      <w:r>
        <w:rPr>
          <w:rFonts w:eastAsia="Calibri"/>
          <w:b w:val="false"/>
          <w:i w:val="false"/>
          <w:sz w:val="20"/>
        </w:rPr>
        <w:t xml:space="preserve"> +86 15601694273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Email:</w:t>
      </w:r>
      <w:r>
        <w:rPr>
          <w:rFonts w:eastAsia="Calibri"/>
          <w:b w:val="false"/>
          <w:i w:val="false"/>
          <w:sz w:val="20"/>
        </w:rPr>
        <w:t xml:space="preserve"> </w:t>
      </w:r>
      <w:r>
        <w:rPr>
          <w:rFonts w:eastAsia="Calibri"/>
          <w:b w:val="false"/>
          <w:i w:val="false"/>
          <w:sz w:val="20"/>
          <w:lang w:val="en-US"/>
        </w:rPr>
        <w:t>vitaliy@sinoptics.ai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Telegram:</w:t>
      </w:r>
      <w:r>
        <w:rPr>
          <w:rFonts w:eastAsia="Calibri"/>
          <w:b w:val="false"/>
          <w:i w:val="false"/>
          <w:sz w:val="20"/>
        </w:rPr>
        <w:t xml:space="preserve"> @vitaly_kur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Languages:</w:t>
      </w:r>
      <w:r>
        <w:rPr>
          <w:rFonts w:eastAsia="Calibri"/>
          <w:b w:val="false"/>
          <w:i w:val="false"/>
          <w:sz w:val="20"/>
        </w:rPr>
        <w:t xml:space="preserve"> English — B2 (professional communication); Russian — native; Chinese — HSK 4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Professional Summary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AI Product Manager / Technical Product Owner with </w:t>
      </w:r>
      <w:r>
        <w:rPr>
          <w:rFonts w:eastAsia="Calibri"/>
          <w:b/>
          <w:i w:val="false"/>
          <w:sz w:val="20"/>
        </w:rPr>
        <w:t>hands-on GenAI delivery</w:t>
      </w:r>
      <w:r>
        <w:rPr>
          <w:rFonts w:eastAsia="Calibri"/>
          <w:b w:val="false"/>
          <w:i w:val="false"/>
          <w:sz w:val="20"/>
        </w:rPr>
        <w:t xml:space="preserve"> and </w:t>
      </w:r>
      <w:r>
        <w:rPr>
          <w:rFonts w:eastAsia="Calibri"/>
          <w:b/>
          <w:i w:val="false"/>
          <w:sz w:val="20"/>
        </w:rPr>
        <w:t>4+ years building production ML/AI systems</w:t>
      </w:r>
      <w:r>
        <w:rPr>
          <w:rFonts w:eastAsia="Calibri"/>
          <w:b w:val="false"/>
          <w:i w:val="false"/>
          <w:sz w:val="20"/>
        </w:rPr>
        <w:t xml:space="preserve">. Lead the full path from </w:t>
      </w:r>
      <w:r>
        <w:rPr>
          <w:rFonts w:eastAsia="Calibri"/>
          <w:b/>
          <w:i w:val="false"/>
          <w:sz w:val="20"/>
        </w:rPr>
        <w:t>product vision and prioritization</w:t>
      </w:r>
      <w:r>
        <w:rPr>
          <w:rFonts w:eastAsia="Calibri"/>
          <w:b w:val="false"/>
          <w:i w:val="false"/>
          <w:sz w:val="20"/>
        </w:rPr>
        <w:t xml:space="preserve"> to </w:t>
      </w:r>
      <w:r>
        <w:rPr>
          <w:rFonts w:eastAsia="Calibri"/>
          <w:b/>
          <w:i w:val="false"/>
          <w:sz w:val="20"/>
        </w:rPr>
        <w:t>scalable AI solutions</w:t>
      </w:r>
      <w:r>
        <w:rPr>
          <w:rFonts w:eastAsia="Calibri"/>
          <w:b w:val="false"/>
          <w:i w:val="false"/>
          <w:sz w:val="20"/>
        </w:rPr>
        <w:t xml:space="preserve">: LLM workflows, </w:t>
      </w:r>
      <w:r>
        <w:rPr>
          <w:rFonts w:eastAsia="Calibri"/>
          <w:b/>
          <w:i w:val="false"/>
          <w:sz w:val="20"/>
        </w:rPr>
        <w:t>agentic orchestration</w:t>
      </w:r>
      <w:r>
        <w:rPr>
          <w:rFonts w:eastAsia="Calibri"/>
          <w:b w:val="false"/>
          <w:i w:val="false"/>
          <w:sz w:val="20"/>
        </w:rPr>
        <w:t>, RAG, prompt management, and AWS-based inference services — working closely with engineering, business stakeholders, and customers.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Combine product thinking with deep technical fluency in </w:t>
      </w:r>
      <w:r>
        <w:rPr>
          <w:rFonts w:eastAsia="Calibri"/>
          <w:b/>
          <w:i w:val="false"/>
          <w:sz w:val="20"/>
        </w:rPr>
        <w:t>Python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AWS (SageMaker, Lambda, API Gateway)</w:t>
      </w:r>
      <w:r>
        <w:rPr>
          <w:rFonts w:eastAsia="Calibri"/>
          <w:b w:val="false"/>
          <w:i w:val="false"/>
          <w:sz w:val="20"/>
        </w:rPr>
        <w:t>, vector retrieval, and production AI reliability (guardrails, human-in-the-loop, evaluation). Comfortable writing user stories, managing backlogs, running Agile delivery, and translating customer pain into shippable AI features that create measurable business value.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Core Skills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AI Product Management</w:t>
      </w:r>
      <w:r>
        <w:rPr>
          <w:rFonts w:eastAsia="Calibri"/>
          <w:b w:val="false"/>
          <w:i w:val="false"/>
          <w:sz w:val="20"/>
        </w:rPr>
        <w:t xml:space="preserve"> — Product vision, roadmap prioritization, feature definition, MVP scoping, stakeholder alignment, customer discovery, outcome-focused delivery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Generative AI / LLMs</w:t>
      </w:r>
      <w:r>
        <w:rPr>
          <w:rFonts w:eastAsia="Calibri"/>
          <w:b w:val="false"/>
          <w:i w:val="false"/>
          <w:sz w:val="20"/>
        </w:rPr>
        <w:t xml:space="preserve"> — Prompt engineering and prompt management, structured output (JSON Schema), multi-model workflows, streaming patterns, LLM-as-judge evaluation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Agentic AI</w:t>
      </w:r>
      <w:r>
        <w:rPr>
          <w:rFonts w:eastAsia="Calibri"/>
          <w:b w:val="false"/>
          <w:i w:val="false"/>
          <w:sz w:val="20"/>
        </w:rPr>
        <w:t xml:space="preserve"> — Multi-agent orchestration (orchestrator → domain agents → aggregator), Dify, n8n, LangChain-compatible patterns, tool calling, MCP integrations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RAG &amp; vector search</w:t>
      </w:r>
      <w:r>
        <w:rPr>
          <w:rFonts w:eastAsia="Calibri"/>
          <w:b w:val="false"/>
          <w:i w:val="false"/>
          <w:sz w:val="20"/>
        </w:rPr>
        <w:t xml:space="preserve"> — Vector indexes, metadata-aware chunking, hybrid retrieval, KB freshness, faithfulness / groundedness checks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AWS AI stack</w:t>
      </w:r>
      <w:r>
        <w:rPr>
          <w:rFonts w:eastAsia="Calibri"/>
          <w:b w:val="false"/>
          <w:i w:val="false"/>
          <w:sz w:val="20"/>
        </w:rPr>
        <w:t xml:space="preserve"> — SageMaker, Lambda, API Gateway, SQS/SNS, Secrets Manager, ECR; production ML routing and safe rollout patterns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Python &amp; data</w:t>
      </w:r>
      <w:r>
        <w:rPr>
          <w:rFonts w:eastAsia="Calibri"/>
          <w:b w:val="false"/>
          <w:i w:val="false"/>
          <w:sz w:val="20"/>
        </w:rPr>
        <w:t xml:space="preserve"> — Python for prototypes and production services; SQL / NoSQL — PostgreSQL, MongoDB, Redis, DynamoDB-adjacent serverless patterns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Agile delivery</w:t>
      </w:r>
      <w:r>
        <w:rPr>
          <w:rFonts w:eastAsia="Calibri"/>
          <w:b w:val="false"/>
          <w:i w:val="false"/>
          <w:sz w:val="20"/>
        </w:rPr>
        <w:t xml:space="preserve"> — Backlog management, sprint planning, user stories / acceptance criteria, cross-functional coordination (eng, design, QA, analytics)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AI governance</w:t>
      </w:r>
      <w:r>
        <w:rPr>
          <w:rFonts w:eastAsia="Calibri"/>
          <w:b w:val="false"/>
          <w:i w:val="false"/>
          <w:sz w:val="20"/>
        </w:rPr>
        <w:t xml:space="preserve"> — Guardrails, RBAC, audit logs, human-in-the-loop review, model risk awareness, responsible AI practices in customer workflows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Professional Experience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AI Product Manager / Product Engineer — Sinoptics AI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October 2025 — Present · remote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AI product for </w:t>
      </w:r>
      <w:r>
        <w:rPr>
          <w:rFonts w:eastAsia="Calibri"/>
          <w:b/>
          <w:i w:val="false"/>
          <w:sz w:val="20"/>
        </w:rPr>
        <w:t>document intelligence and agentic business automation</w:t>
      </w:r>
      <w:r>
        <w:rPr>
          <w:rFonts w:eastAsia="Calibri"/>
          <w:b w:val="false"/>
          <w:i w:val="false"/>
          <w:sz w:val="20"/>
        </w:rPr>
        <w:t>. Owned strategy and delivery of AI-powered features from idea to production.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Product leadership: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Defined </w:t>
      </w:r>
      <w:r>
        <w:rPr>
          <w:rFonts w:eastAsia="Calibri"/>
          <w:b/>
          <w:i w:val="false"/>
          <w:sz w:val="20"/>
        </w:rPr>
        <w:t>product vision and feature priorities</w:t>
      </w:r>
      <w:r>
        <w:rPr>
          <w:rFonts w:eastAsia="Calibri"/>
          <w:b w:val="false"/>
          <w:i w:val="false"/>
          <w:sz w:val="20"/>
        </w:rPr>
        <w:t xml:space="preserve"> for multi-channel AI workflows (Telegram, WeChat, email, web, API): what to build first, what to defer, and how success is measured.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Translated customer and business needs into </w:t>
      </w:r>
      <w:r>
        <w:rPr>
          <w:rFonts w:eastAsia="Calibri"/>
          <w:b/>
          <w:i w:val="false"/>
          <w:sz w:val="20"/>
        </w:rPr>
        <w:t>user stories, acceptance criteria, and delivery plans</w:t>
      </w:r>
      <w:r>
        <w:rPr>
          <w:rFonts w:eastAsia="Calibri"/>
          <w:b w:val="false"/>
          <w:i w:val="false"/>
          <w:sz w:val="20"/>
        </w:rPr>
        <w:t>; coordinated engineering, QA, and adjacent specialists in an Agile-style cadence.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Ran discovery and iteration loops: rapid prototypes → customer validation → production hardening, with clear trade-offs between innovation, safety, and time-to-value.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Communicated roadmap and risks to non-technical stakeholders; prepared status, risk, and readiness summaries for decision-makers.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GenAI / agentic delivery: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Led design of a </w:t>
      </w:r>
      <w:r>
        <w:rPr>
          <w:rFonts w:eastAsia="Calibri"/>
          <w:b/>
          <w:i w:val="false"/>
          <w:sz w:val="20"/>
        </w:rPr>
        <w:t>multi-agent product architecture</w:t>
      </w:r>
      <w:r>
        <w:rPr>
          <w:rFonts w:eastAsia="Calibri"/>
          <w:b w:val="false"/>
          <w:i w:val="false"/>
          <w:sz w:val="20"/>
        </w:rPr>
        <w:t>: ingestion → OCR / Vision LLM → structuring → orchestrator → domain agents (Finance, Accounting, Legal, Logistics) → aggregated validation / compliance / risk report.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Shipped a </w:t>
      </w:r>
      <w:r>
        <w:rPr>
          <w:rFonts w:eastAsia="Calibri"/>
          <w:b/>
          <w:i w:val="false"/>
          <w:sz w:val="20"/>
        </w:rPr>
        <w:t>production agentic workflow</w:t>
      </w:r>
      <w:r>
        <w:rPr>
          <w:rFonts w:eastAsia="Calibri"/>
          <w:b w:val="false"/>
          <w:i w:val="false"/>
          <w:sz w:val="20"/>
        </w:rPr>
        <w:t xml:space="preserve"> (Dify, 24 nodes): PDF/image intake, LLM extraction, external verification, parallel agents, structured final report — with retries, auditability, and fault tolerance.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Built </w:t>
      </w:r>
      <w:r>
        <w:rPr>
          <w:rFonts w:eastAsia="Calibri"/>
          <w:b/>
          <w:i w:val="false"/>
          <w:sz w:val="20"/>
        </w:rPr>
        <w:t>RAG capabilities</w:t>
      </w:r>
      <w:r>
        <w:rPr>
          <w:rFonts w:eastAsia="Calibri"/>
          <w:b w:val="false"/>
          <w:i w:val="false"/>
          <w:sz w:val="20"/>
        </w:rPr>
        <w:t xml:space="preserve"> for corporate knowledge bases: chunking with metadata, vector retrieval, versioning, and grounded answers for agent context.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Owned </w:t>
      </w:r>
      <w:r>
        <w:rPr>
          <w:rFonts w:eastAsia="Calibri"/>
          <w:b/>
          <w:i w:val="false"/>
          <w:sz w:val="20"/>
        </w:rPr>
        <w:t>prompt engineering and prompt management</w:t>
      </w:r>
      <w:r>
        <w:rPr>
          <w:rFonts w:eastAsia="Calibri"/>
          <w:b w:val="false"/>
          <w:i w:val="false"/>
          <w:sz w:val="20"/>
        </w:rPr>
        <w:t xml:space="preserve"> for structured extraction; enforced JSON Schema outputs, validation, and human-in-the-loop review where model risk is high.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Applied </w:t>
      </w:r>
      <w:r>
        <w:rPr>
          <w:rFonts w:eastAsia="Calibri"/>
          <w:b/>
          <w:i w:val="false"/>
          <w:sz w:val="20"/>
        </w:rPr>
        <w:t>AI guardrails</w:t>
      </w:r>
      <w:r>
        <w:rPr>
          <w:rFonts w:eastAsia="Calibri"/>
          <w:b w:val="false"/>
          <w:i w:val="false"/>
          <w:sz w:val="20"/>
        </w:rPr>
        <w:t>: RBAC, encryption awareness, audit logs, refusal/validation paths, and responsible handling of sensitive business documents.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Platform &amp; AWS-oriented delivery: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Drove migration of </w:t>
      </w:r>
      <w:r>
        <w:rPr>
          <w:rFonts w:eastAsia="Calibri"/>
          <w:b/>
          <w:i w:val="false"/>
          <w:sz w:val="20"/>
        </w:rPr>
        <w:t>FastAPI + Celery</w:t>
      </w:r>
      <w:r>
        <w:rPr>
          <w:rFonts w:eastAsia="Calibri"/>
          <w:b w:val="false"/>
          <w:i w:val="false"/>
          <w:sz w:val="20"/>
        </w:rPr>
        <w:t xml:space="preserve"> services to </w:t>
      </w:r>
      <w:r>
        <w:rPr>
          <w:rFonts w:eastAsia="Calibri"/>
          <w:b/>
          <w:i w:val="false"/>
          <w:sz w:val="20"/>
        </w:rPr>
        <w:t>Kubernetes on AWS</w:t>
      </w:r>
      <w:r>
        <w:rPr>
          <w:rFonts w:eastAsia="Calibri"/>
          <w:b w:val="false"/>
          <w:i w:val="false"/>
          <w:sz w:val="20"/>
        </w:rPr>
        <w:t>; CI/CD, secrets management, and production reliability as part of product readiness.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Partnered with engineering on APIs, integrations, and observability so AI features remained scalable and operable after launch.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Stack:</w:t>
      </w:r>
      <w:r>
        <w:rPr>
          <w:rFonts w:eastAsia="Calibri"/>
          <w:b w:val="false"/>
          <w:i w:val="false"/>
          <w:sz w:val="20"/>
        </w:rPr>
        <w:t xml:space="preserve"> Python, Dify, n8n, OpenAI-compatible LLMs, RAG / vector indexes, FastAPI, PostgreSQL, Redis, Docker, K3S, AWS.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Technical Product Partner / ML Engineer — Yofi Inc. (USA)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February 2022 — October 2025 · remote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Anti-fraud SaaS for enterprise </w:t>
      </w:r>
      <w:r>
        <w:rPr>
          <w:rFonts w:eastAsia="Calibri"/>
          <w:b/>
          <w:i w:val="false"/>
          <w:sz w:val="20"/>
        </w:rPr>
        <w:t>Shopify</w:t>
      </w:r>
      <w:r>
        <w:rPr>
          <w:rFonts w:eastAsia="Calibri"/>
          <w:b w:val="false"/>
          <w:i w:val="false"/>
          <w:sz w:val="20"/>
        </w:rPr>
        <w:t xml:space="preserve"> merchants (</w:t>
      </w:r>
      <w:r>
        <w:rPr>
          <w:rFonts w:eastAsia="Calibri"/>
          <w:b/>
          <w:i w:val="false"/>
          <w:sz w:val="20"/>
        </w:rPr>
        <w:t>Lululemon</w:t>
      </w:r>
      <w:r>
        <w:rPr>
          <w:rFonts w:eastAsia="Calibri"/>
          <w:b w:val="false"/>
          <w:i w:val="false"/>
          <w:sz w:val="20"/>
        </w:rPr>
        <w:t xml:space="preserve"> and others). Bridged product, ML, and engineering to deliver AI/ML capabilities in production.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Partnered with product and commercial stakeholders to prioritize </w:t>
      </w:r>
      <w:r>
        <w:rPr>
          <w:rFonts w:eastAsia="Calibri"/>
          <w:b/>
          <w:i w:val="false"/>
          <w:sz w:val="20"/>
        </w:rPr>
        <w:t>ML features</w:t>
      </w:r>
      <w:r>
        <w:rPr>
          <w:rFonts w:eastAsia="Calibri"/>
          <w:b w:val="false"/>
          <w:i w:val="false"/>
          <w:sz w:val="20"/>
        </w:rPr>
        <w:t xml:space="preserve"> (bot detection, abuse scoring, risk signals) against merchant impact and operational risk.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Delivered </w:t>
      </w:r>
      <w:r>
        <w:rPr>
          <w:rFonts w:eastAsia="Calibri"/>
          <w:b/>
          <w:i w:val="false"/>
          <w:sz w:val="20"/>
        </w:rPr>
        <w:t>AWS SageMaker + Lambda + API Gateway</w:t>
      </w:r>
      <w:r>
        <w:rPr>
          <w:rFonts w:eastAsia="Calibri"/>
          <w:b w:val="false"/>
          <w:i w:val="false"/>
          <w:sz w:val="20"/>
        </w:rPr>
        <w:t xml:space="preserve"> inference paths; designed </w:t>
      </w:r>
      <w:r>
        <w:rPr>
          <w:rFonts w:eastAsia="Calibri"/>
          <w:b/>
          <w:i w:val="false"/>
          <w:sz w:val="20"/>
        </w:rPr>
        <w:t>A/B and shadow deployment</w:t>
      </w:r>
      <w:r>
        <w:rPr>
          <w:rFonts w:eastAsia="Calibri"/>
          <w:b w:val="false"/>
          <w:i w:val="false"/>
          <w:sz w:val="20"/>
        </w:rPr>
        <w:t xml:space="preserve"> so model changes shipped safely.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Defined metrics and quality gates for model rollout; reduced production incidents through monitoring, data quality checks, and clear acceptance criteria.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Worked across remote US teams using Agile practices: backlog refinement, sprint delivery, documentation, and cross-functional communication.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Operated data and feature pipelines over </w:t>
      </w:r>
      <w:r>
        <w:rPr>
          <w:rFonts w:eastAsia="Calibri"/>
          <w:b/>
          <w:i w:val="false"/>
          <w:sz w:val="20"/>
        </w:rPr>
        <w:t>1B+ events</w:t>
      </w:r>
      <w:r>
        <w:rPr>
          <w:rFonts w:eastAsia="Calibri"/>
          <w:b w:val="false"/>
          <w:i w:val="false"/>
          <w:sz w:val="20"/>
        </w:rPr>
        <w:t xml:space="preserve"> (MongoDB, BigQuery, Redis, Spanner) feeding product analytics and ML services.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Stack:</w:t>
      </w:r>
      <w:r>
        <w:rPr>
          <w:rFonts w:eastAsia="Calibri"/>
          <w:b w:val="false"/>
          <w:i w:val="false"/>
          <w:sz w:val="20"/>
        </w:rPr>
        <w:t xml:space="preserve"> Python, SQL, AWS SageMaker, Lambda, API Gateway, SQS/SNS, MongoDB, PostgreSQL, Redis, Airflow, Kubernetes.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Finance / Operations Leadership — Shanghai &amp; International Companies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2013 — Present (overlapping)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Built processes and stakeholder frameworks from scratch (CFO / finance leadership): prioritization under constraints, executive communication, risk-aware decision-making.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Strong foundation for </w:t>
      </w:r>
      <w:r>
        <w:rPr>
          <w:rFonts w:eastAsia="Calibri"/>
          <w:b/>
          <w:i w:val="false"/>
          <w:sz w:val="20"/>
        </w:rPr>
        <w:t>AI governance conversations</w:t>
      </w:r>
      <w:r>
        <w:rPr>
          <w:rFonts w:eastAsia="Calibri"/>
          <w:b w:val="false"/>
          <w:i w:val="false"/>
          <w:sz w:val="20"/>
        </w:rPr>
        <w:t xml:space="preserve"> — controls, auditability, and responsible automation in regulated or high-stakes business contexts.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Earlier IT Leadership — Engineering Solutions / New Engineering Solution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2003 — 2017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Led IT and reporting systems; ERP delivery, cross-functional coordination, and product-like ownership of internal platforms.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Selected AI Product Outcomes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Agentic CX / ops automation</w:t>
      </w:r>
      <w:r>
        <w:rPr>
          <w:rFonts w:eastAsia="Calibri"/>
          <w:b w:val="false"/>
          <w:i w:val="false"/>
          <w:sz w:val="20"/>
        </w:rPr>
        <w:t xml:space="preserve"> — multi-channel intake to structured business reports with parallel domain agents.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RAG knowledge product</w:t>
      </w:r>
      <w:r>
        <w:rPr>
          <w:rFonts w:eastAsia="Calibri"/>
          <w:b w:val="false"/>
          <w:i w:val="false"/>
          <w:sz w:val="20"/>
        </w:rPr>
        <w:t xml:space="preserve"> — searchable corporate KB with metadata, freshness, and grounded retrieval for agents.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Safe ML product rollout</w:t>
      </w:r>
      <w:r>
        <w:rPr>
          <w:rFonts w:eastAsia="Calibri"/>
          <w:b w:val="false"/>
          <w:i w:val="false"/>
          <w:sz w:val="20"/>
        </w:rPr>
        <w:t xml:space="preserve"> — shadow predictions + A/B testing on AWS for enterprise merchants.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Prompt + schema productization</w:t>
      </w:r>
      <w:r>
        <w:rPr>
          <w:rFonts w:eastAsia="Calibri"/>
          <w:b w:val="false"/>
          <w:i w:val="false"/>
          <w:sz w:val="20"/>
        </w:rPr>
        <w:t xml:space="preserve"> — constrained LLM outputs with validation and human review for high-risk fields.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Education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Southern Federal University</w:t>
      </w:r>
      <w:r>
        <w:rPr>
          <w:rFonts w:eastAsia="Calibri"/>
          <w:b w:val="false"/>
          <w:i w:val="false"/>
          <w:sz w:val="20"/>
        </w:rPr>
        <w:t xml:space="preserve"> — PhD, Mathematical Sciences *(1994 — 2003)*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RANEPA</w:t>
      </w:r>
      <w:r>
        <w:rPr>
          <w:rFonts w:eastAsia="Calibri"/>
          <w:b w:val="false"/>
          <w:i w:val="false"/>
          <w:sz w:val="20"/>
        </w:rPr>
        <w:t xml:space="preserve"> — MBA, Information Technology *(2005 — 2007)*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Certifications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Certified Accountant Practitioner (CAP)</w:t>
      </w:r>
      <w:r>
        <w:rPr>
          <w:rFonts w:eastAsia="Calibri"/>
          <w:b w:val="false"/>
          <w:i w:val="false"/>
          <w:sz w:val="20"/>
        </w:rPr>
        <w:t xml:space="preserve"> — IFRS / management accounting (useful for AI governance and risk framing)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Additional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Remote-first operator; comfortable owning AI product delivery with limited resources and fast-changing priorities.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Honest positioning: deepest strength is </w:t>
      </w:r>
      <w:r>
        <w:rPr>
          <w:rFonts w:eastAsia="Calibri"/>
          <w:b/>
          <w:i w:val="false"/>
          <w:sz w:val="20"/>
        </w:rPr>
        <w:t>technical AI product ownership</w:t>
      </w:r>
      <w:r>
        <w:rPr>
          <w:rFonts w:eastAsia="Calibri"/>
          <w:b w:val="false"/>
          <w:i w:val="false"/>
          <w:sz w:val="20"/>
        </w:rPr>
        <w:t xml:space="preserve"> (GenAI, agents, RAG, AWS ML services) with proven stakeholder and delivery leadership — not a pure non-technical PM background.</w:t>
      </w:r>
    </w:p>
    <w:p>
      <w:pPr>
        <w:pStyle w:val="ListBullet"/>
        <w:numPr>
          <w:ilvl w:val="0"/>
          <w:numId w:val="1"/>
        </w:numPr>
        <w:spacing w:before="0" w:after="20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>Ready to discuss: product vision for GenAI, agentic roadmaps, RAG quality, prompt management, AWS AI services, and responsible AI guardrails.</w:t>
      </w:r>
    </w:p>
    <w:sectPr>
      <w:type w:val="nextPage"/>
      <w:pgSz w:w="12240" w:h="15840"/>
      <w:pgMar w:left="1020" w:right="102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4</Pages>
  <Words>982</Words>
  <Characters>6474</Characters>
  <CharactersWithSpaces>7392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2026-07-10T11:08:52Z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