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2"/>
        </w:rPr>
        <w:t>Vitaly Kurnosenko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18"/>
        </w:rPr>
        <w:t>Shanghai, China</w:t>
      </w:r>
    </w:p>
    <w:p>
      <w:pPr>
        <w:jc w:val="center"/>
      </w:pPr>
      <w:r>
        <w:rPr>
          <w:rFonts w:ascii="Calibri" w:hAnsi="Calibri" w:eastAsia="Calibri"/>
          <w:b w:val="0"/>
          <w:i w:val="0"/>
          <w:sz w:val="18"/>
        </w:rPr>
        <w:t>+86 15601694273 | rikkimortycrypt@gmail.com | Telegram: @vitaly_kur</w:t>
      </w:r>
    </w:p>
    <w:p>
      <w:r>
        <w:rPr>
          <w:rFonts w:ascii="Calibri" w:hAnsi="Calibri" w:eastAsia="Calibri"/>
          <w:b w:val="0"/>
          <w:i w:val="0"/>
          <w:sz w:val="22"/>
        </w:rPr>
        <w:t>July 10, 2026</w:t>
      </w:r>
    </w:p>
    <w:p>
      <w:r>
        <w:rPr>
          <w:rFonts w:ascii="Calibri" w:hAnsi="Calibri" w:eastAsia="Calibri"/>
          <w:b/>
          <w:i w:val="0"/>
          <w:sz w:val="22"/>
        </w:rPr>
        <w:t>Hiring Team</w:t>
      </w:r>
    </w:p>
    <w:p>
      <w:pPr>
        <w:spacing w:after="160"/>
      </w:pPr>
      <w:r>
        <w:t>Dear Hiring Team,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I am applying for the remote </w:t>
      </w:r>
      <w:r>
        <w:rPr>
          <w:rFonts w:ascii="Calibri" w:hAnsi="Calibri" w:eastAsia="Calibri"/>
          <w:b/>
          <w:i w:val="0"/>
          <w:sz w:val="22"/>
        </w:rPr>
        <w:t>AI Product Manager</w:t>
      </w:r>
      <w:r>
        <w:rPr>
          <w:rFonts w:ascii="Calibri" w:hAnsi="Calibri" w:eastAsia="Calibri"/>
          <w:b w:val="0"/>
          <w:i w:val="0"/>
          <w:sz w:val="22"/>
        </w:rPr>
        <w:t xml:space="preserve"> role. I lead AI products the way your description frames the job: not as a thin wrapper over an LLM, but as a full product system — vision, prioritization, agentic workflows, RAG, AWS delivery, and responsible guardrails — shipped with engineering and stakeholders.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At </w:t>
      </w:r>
      <w:r>
        <w:rPr>
          <w:rFonts w:ascii="Calibri" w:hAnsi="Calibri" w:eastAsia="Calibri"/>
          <w:b/>
          <w:i w:val="0"/>
          <w:sz w:val="22"/>
        </w:rPr>
        <w:t>Sinoptics AI</w:t>
      </w:r>
      <w:r>
        <w:rPr>
          <w:rFonts w:ascii="Calibri" w:hAnsi="Calibri" w:eastAsia="Calibri"/>
          <w:b w:val="0"/>
          <w:i w:val="0"/>
          <w:sz w:val="22"/>
        </w:rPr>
        <w:t xml:space="preserve">, I own AI product strategy and delivery for document intelligence and multi-agent automation. I define what to build, write clear requirements and acceptance criteria, and take features from prototype to production: multi-channel ingestion, prompt-managed LLM extraction, parallel domain agents, RAG over corporate knowledge, and human-in-the-loop review where risk is high. The stack is practical and production-oriented — </w:t>
      </w:r>
      <w:r>
        <w:rPr>
          <w:rFonts w:ascii="Calibri" w:hAnsi="Calibri" w:eastAsia="Calibri"/>
          <w:b/>
          <w:i w:val="0"/>
          <w:sz w:val="22"/>
        </w:rPr>
        <w:t>Python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sz w:val="22"/>
        </w:rPr>
        <w:t>Dify / n8n</w:t>
      </w:r>
      <w:r>
        <w:rPr>
          <w:rFonts w:ascii="Calibri" w:hAnsi="Calibri" w:eastAsia="Calibri"/>
          <w:b w:val="0"/>
          <w:i w:val="0"/>
          <w:sz w:val="22"/>
        </w:rPr>
        <w:t xml:space="preserve"> (LangChain-compatible agent patterns), vector retrieval, </w:t>
      </w:r>
      <w:r>
        <w:rPr>
          <w:rFonts w:ascii="Calibri" w:hAnsi="Calibri" w:eastAsia="Calibri"/>
          <w:b/>
          <w:i w:val="0"/>
          <w:sz w:val="22"/>
        </w:rPr>
        <w:t>FastAPI</w:t>
      </w:r>
      <w:r>
        <w:rPr>
          <w:rFonts w:ascii="Calibri" w:hAnsi="Calibri" w:eastAsia="Calibri"/>
          <w:b w:val="0"/>
          <w:i w:val="0"/>
          <w:sz w:val="22"/>
        </w:rPr>
        <w:t xml:space="preserve">, and </w:t>
      </w:r>
      <w:r>
        <w:rPr>
          <w:rFonts w:ascii="Calibri" w:hAnsi="Calibri" w:eastAsia="Calibri"/>
          <w:b/>
          <w:i w:val="0"/>
          <w:sz w:val="22"/>
        </w:rPr>
        <w:t>AWS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 xml:space="preserve">Previously at </w:t>
      </w:r>
      <w:r>
        <w:rPr>
          <w:rFonts w:ascii="Calibri" w:hAnsi="Calibri" w:eastAsia="Calibri"/>
          <w:b/>
          <w:i w:val="0"/>
          <w:sz w:val="22"/>
        </w:rPr>
        <w:t>Yofi</w:t>
      </w:r>
      <w:r>
        <w:rPr>
          <w:rFonts w:ascii="Calibri" w:hAnsi="Calibri" w:eastAsia="Calibri"/>
          <w:b w:val="0"/>
          <w:i w:val="0"/>
          <w:sz w:val="22"/>
        </w:rPr>
        <w:t xml:space="preserve"> (US SaaS), I partnered with product and engineering on </w:t>
      </w:r>
      <w:r>
        <w:rPr>
          <w:rFonts w:ascii="Calibri" w:hAnsi="Calibri" w:eastAsia="Calibri"/>
          <w:b/>
          <w:i w:val="0"/>
          <w:sz w:val="22"/>
        </w:rPr>
        <w:t>AWS SageMaker, Lambda, and API Gateway</w:t>
      </w:r>
      <w:r>
        <w:rPr>
          <w:rFonts w:ascii="Calibri" w:hAnsi="Calibri" w:eastAsia="Calibri"/>
          <w:b w:val="0"/>
          <w:i w:val="0"/>
          <w:sz w:val="22"/>
        </w:rPr>
        <w:t xml:space="preserve"> ML services, including safe A/B and shadow rollouts for enterprise merchants. That experience taught me how to balance speed, model risk, and business value in Agile delivery with remote cross-functional teams.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I bring strong stakeholder communication, analytical problem-solving, and a PhD-level quantitative foundation — useful for evaluation design, AI governance, and honest trade-offs when a feature is not ready to ship. I am based in Shanghai and available for full-time remote work.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I would welcome a conversation about how I can help define and deliver your next AI product roadmap.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Thank you for your consideration.</w:t>
      </w:r>
    </w:p>
    <w:p>
      <w:pPr>
        <w:spacing w:before="240"/>
      </w:pPr>
      <w:r>
        <w:t>Sincerely,</w:t>
      </w:r>
    </w:p>
    <w:p>
      <w:pPr>
        <w:jc w:val="center"/>
      </w:pPr>
      <w:r>
        <w:rPr>
          <w:rFonts w:ascii="Calibri" w:hAnsi="Calibri" w:eastAsia="Calibri"/>
          <w:b/>
          <w:i w:val="0"/>
          <w:color w:val="1F497D"/>
          <w:sz w:val="32"/>
        </w:rPr>
        <w:t>Vitaly Kurnosenko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