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1F497D"/>
          <w:sz w:val="36"/>
        </w:rPr>
        <w:t>Vitaly Kurnosenko</w:t>
      </w:r>
    </w:p>
    <w:p>
      <w:r>
        <w:rPr>
          <w:rFonts w:ascii="Calibri" w:hAnsi="Calibri" w:eastAsia="Calibri"/>
          <w:b/>
          <w:i w:val="0"/>
          <w:color w:val="2E5090"/>
          <w:sz w:val="21"/>
        </w:rPr>
        <w:t>Associate Staff Engineer | High-Performance Services · AI Systems · Python · Systems Engineering</w:t>
      </w:r>
    </w:p>
    <w:p>
      <w:pPr>
        <w:jc w:val="center"/>
      </w:pPr>
      <w:r>
        <w:rPr>
          <w:rFonts w:ascii="Calibri" w:hAnsi="Calibri" w:eastAsia="Calibri"/>
          <w:b/>
          <w:i w:val="0"/>
          <w:sz w:val="20"/>
        </w:rPr>
        <w:t>Location:</w:t>
      </w:r>
      <w:r>
        <w:rPr>
          <w:rFonts w:ascii="Calibri" w:hAnsi="Calibri" w:eastAsia="Calibri"/>
          <w:b w:val="0"/>
          <w:i w:val="0"/>
          <w:sz w:val="20"/>
        </w:rPr>
        <w:t xml:space="preserve"> Shanghai, China (remote)</w:t>
      </w:r>
    </w:p>
    <w:p>
      <w:pPr>
        <w:jc w:val="center"/>
      </w:pPr>
      <w:r>
        <w:rPr>
          <w:rFonts w:ascii="Calibri" w:hAnsi="Calibri" w:eastAsia="Calibri"/>
          <w:b/>
          <w:i w:val="0"/>
          <w:sz w:val="20"/>
        </w:rPr>
        <w:t>Phone:</w:t>
      </w:r>
      <w:r>
        <w:rPr>
          <w:rFonts w:ascii="Calibri" w:hAnsi="Calibri" w:eastAsia="Calibri"/>
          <w:b w:val="0"/>
          <w:i w:val="0"/>
          <w:sz w:val="20"/>
        </w:rPr>
        <w:t xml:space="preserve"> +86 15601694273</w:t>
      </w:r>
    </w:p>
    <w:p>
      <w:pPr>
        <w:jc w:val="center"/>
      </w:pPr>
      <w:r>
        <w:rPr>
          <w:rFonts w:ascii="Calibri" w:hAnsi="Calibri" w:eastAsia="Calibri"/>
          <w:b/>
          <w:i w:val="0"/>
          <w:sz w:val="20"/>
        </w:rPr>
        <w:t>Email:</w:t>
      </w:r>
      <w:r>
        <w:rPr>
          <w:rFonts w:ascii="Calibri" w:hAnsi="Calibri" w:eastAsia="Calibri"/>
          <w:b w:val="0"/>
          <w:i w:val="0"/>
          <w:sz w:val="20"/>
        </w:rPr>
        <w:t xml:space="preserve"> rikkimortycrypt@gmail.com</w:t>
      </w:r>
    </w:p>
    <w:p>
      <w:pPr>
        <w:jc w:val="center"/>
      </w:pPr>
      <w:r>
        <w:rPr>
          <w:rFonts w:ascii="Calibri" w:hAnsi="Calibri" w:eastAsia="Calibri"/>
          <w:b/>
          <w:i w:val="0"/>
          <w:sz w:val="20"/>
        </w:rPr>
        <w:t>Telegram:</w:t>
      </w:r>
      <w:r>
        <w:rPr>
          <w:rFonts w:ascii="Calibri" w:hAnsi="Calibri" w:eastAsia="Calibri"/>
          <w:b w:val="0"/>
          <w:i w:val="0"/>
          <w:sz w:val="20"/>
        </w:rPr>
        <w:t xml:space="preserve"> @vitaly_kur</w:t>
      </w:r>
    </w:p>
    <w:p>
      <w:pPr>
        <w:jc w:val="center"/>
      </w:pPr>
      <w:r>
        <w:rPr>
          <w:rFonts w:ascii="Calibri" w:hAnsi="Calibri" w:eastAsia="Calibri"/>
          <w:b/>
          <w:i w:val="0"/>
          <w:sz w:val="20"/>
        </w:rPr>
        <w:t>Languages:</w:t>
      </w:r>
      <w:r>
        <w:rPr>
          <w:rFonts w:ascii="Calibri" w:hAnsi="Calibri" w:eastAsia="Calibri"/>
          <w:b w:val="0"/>
          <w:i w:val="0"/>
          <w:sz w:val="20"/>
        </w:rPr>
        <w:t xml:space="preserve"> English — B2 (professional communication); Russian — native; Chinese — HSK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Professional Summary</w:t>
      </w:r>
    </w:p>
    <w:p>
      <w:r>
        <w:rPr>
          <w:rFonts w:ascii="Calibri" w:hAnsi="Calibri" w:eastAsia="Calibri"/>
          <w:b w:val="0"/>
          <w:i w:val="0"/>
          <w:sz w:val="20"/>
        </w:rPr>
        <w:t xml:space="preserve">Staff-level software engineer with </w:t>
      </w:r>
      <w:r>
        <w:rPr>
          <w:rFonts w:ascii="Calibri" w:hAnsi="Calibri" w:eastAsia="Calibri"/>
          <w:b/>
          <w:i w:val="0"/>
          <w:sz w:val="20"/>
        </w:rPr>
        <w:t>20+ years of professional development</w:t>
      </w:r>
      <w:r>
        <w:rPr>
          <w:rFonts w:ascii="Calibri" w:hAnsi="Calibri" w:eastAsia="Calibri"/>
          <w:b w:val="0"/>
          <w:i w:val="0"/>
          <w:sz w:val="20"/>
        </w:rPr>
        <w:t xml:space="preserve"> and a </w:t>
      </w:r>
      <w:r>
        <w:rPr>
          <w:rFonts w:ascii="Calibri" w:hAnsi="Calibri" w:eastAsia="Calibri"/>
          <w:b/>
          <w:i w:val="0"/>
          <w:sz w:val="20"/>
        </w:rPr>
        <w:t>PhD in mathematical sciences</w:t>
      </w:r>
      <w:r>
        <w:rPr>
          <w:rFonts w:ascii="Calibri" w:hAnsi="Calibri" w:eastAsia="Calibri"/>
          <w:b w:val="0"/>
          <w:i w:val="0"/>
          <w:sz w:val="20"/>
        </w:rPr>
        <w:t xml:space="preserve">. Build and operate </w:t>
      </w:r>
      <w:r>
        <w:rPr>
          <w:rFonts w:ascii="Calibri" w:hAnsi="Calibri" w:eastAsia="Calibri"/>
          <w:b/>
          <w:i w:val="0"/>
          <w:sz w:val="20"/>
        </w:rPr>
        <w:t>high-performance, stable service components</w:t>
      </w:r>
      <w:r>
        <w:rPr>
          <w:rFonts w:ascii="Calibri" w:hAnsi="Calibri" w:eastAsia="Calibri"/>
          <w:b w:val="0"/>
          <w:i w:val="0"/>
          <w:sz w:val="20"/>
        </w:rPr>
        <w:t xml:space="preserve"> and distributed systems in production — from real-time APIs and event-driven backends to </w:t>
      </w:r>
      <w:r>
        <w:rPr>
          <w:rFonts w:ascii="Calibri" w:hAnsi="Calibri" w:eastAsia="Calibri"/>
          <w:b/>
          <w:i w:val="0"/>
          <w:sz w:val="20"/>
        </w:rPr>
        <w:t>AI platform services</w:t>
      </w:r>
      <w:r>
        <w:rPr>
          <w:rFonts w:ascii="Calibri" w:hAnsi="Calibri" w:eastAsia="Calibri"/>
          <w:b w:val="0"/>
          <w:i w:val="0"/>
          <w:sz w:val="20"/>
        </w:rPr>
        <w:t xml:space="preserve"> and cloud-native infrastructure.</w:t>
      </w:r>
    </w:p>
    <w:p>
      <w:r>
        <w:rPr>
          <w:rFonts w:ascii="Calibri" w:hAnsi="Calibri" w:eastAsia="Calibri"/>
          <w:b w:val="0"/>
          <w:i w:val="0"/>
          <w:sz w:val="20"/>
        </w:rPr>
        <w:t xml:space="preserve">Strong end-to-end ownership: architecture, implementation, deployment, incident response, and partner-facing technical communication. Recent work combines </w:t>
      </w:r>
      <w:r>
        <w:rPr>
          <w:rFonts w:ascii="Calibri" w:hAnsi="Calibri" w:eastAsia="Calibri"/>
          <w:b/>
          <w:i w:val="0"/>
          <w:sz w:val="20"/>
        </w:rPr>
        <w:t>low-latency production services</w:t>
      </w:r>
      <w:r>
        <w:rPr>
          <w:rFonts w:ascii="Calibri" w:hAnsi="Calibri" w:eastAsia="Calibri"/>
          <w:b w:val="0"/>
          <w:i w:val="0"/>
          <w:sz w:val="20"/>
        </w:rPr>
        <w:t xml:space="preserve"> (AWS/GCP, Kubernetes, queues, observability) with </w:t>
      </w:r>
      <w:r>
        <w:rPr>
          <w:rFonts w:ascii="Calibri" w:hAnsi="Calibri" w:eastAsia="Calibri"/>
          <w:b/>
          <w:i w:val="0"/>
          <w:sz w:val="20"/>
        </w:rPr>
        <w:t>AI ecosystem delivery</w:t>
      </w:r>
      <w:r>
        <w:rPr>
          <w:rFonts w:ascii="Calibri" w:hAnsi="Calibri" w:eastAsia="Calibri"/>
          <w:b w:val="0"/>
          <w:i w:val="0"/>
          <w:sz w:val="20"/>
        </w:rPr>
        <w:t xml:space="preserve"> (LLM orchestration, agent workflows, integrations). Systems-programming foundation from early </w:t>
      </w:r>
      <w:r>
        <w:rPr>
          <w:rFonts w:ascii="Calibri" w:hAnsi="Calibri" w:eastAsia="Calibri"/>
          <w:b/>
          <w:i w:val="0"/>
          <w:sz w:val="20"/>
        </w:rPr>
        <w:t>C++</w:t>
      </w:r>
      <w:r>
        <w:rPr>
          <w:rFonts w:ascii="Calibri" w:hAnsi="Calibri" w:eastAsia="Calibri"/>
          <w:b w:val="0"/>
          <w:i w:val="0"/>
          <w:sz w:val="20"/>
        </w:rPr>
        <w:t xml:space="preserve"> commercial development; deep production experience in </w:t>
      </w:r>
      <w:r>
        <w:rPr>
          <w:rFonts w:ascii="Calibri" w:hAnsi="Calibri" w:eastAsia="Calibri"/>
          <w:b/>
          <w:i w:val="0"/>
          <w:sz w:val="20"/>
        </w:rPr>
        <w:t>Python</w:t>
      </w:r>
      <w:r>
        <w:rPr>
          <w:rFonts w:ascii="Calibri" w:hAnsi="Calibri" w:eastAsia="Calibri"/>
          <w:b w:val="0"/>
          <w:i w:val="0"/>
          <w:sz w:val="20"/>
        </w:rPr>
        <w:t xml:space="preserve">, with hands-on exposure to </w:t>
      </w:r>
      <w:r>
        <w:rPr>
          <w:rFonts w:ascii="Calibri" w:hAnsi="Calibri" w:eastAsia="Calibri"/>
          <w:b/>
          <w:i w:val="0"/>
          <w:sz w:val="20"/>
        </w:rPr>
        <w:t>TypeScript</w:t>
      </w:r>
      <w:r>
        <w:rPr>
          <w:rFonts w:ascii="Calibri" w:hAnsi="Calibri" w:eastAsia="Calibri"/>
          <w:b w:val="0"/>
          <w:i w:val="0"/>
          <w:sz w:val="20"/>
        </w:rPr>
        <w:t xml:space="preserve">, </w:t>
      </w:r>
      <w:r>
        <w:rPr>
          <w:rFonts w:ascii="Calibri" w:hAnsi="Calibri" w:eastAsia="Calibri"/>
          <w:b/>
          <w:i w:val="0"/>
          <w:sz w:val="20"/>
        </w:rPr>
        <w:t>Go</w:t>
      </w:r>
      <w:r>
        <w:rPr>
          <w:rFonts w:ascii="Calibri" w:hAnsi="Calibri" w:eastAsia="Calibri"/>
          <w:b w:val="0"/>
          <w:i w:val="0"/>
          <w:sz w:val="20"/>
        </w:rPr>
        <w:t>, and performance tuning at scale.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Core Skills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948"/>
            <w:shd w:fill="1F497D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Area</w:t>
            </w:r>
          </w:p>
        </w:tc>
        <w:tc>
          <w:tcPr>
            <w:tcW w:type="dxa" w:w="6123"/>
            <w:shd w:fill="1F497D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Technologies and practices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/>
                <w:i w:val="0"/>
                <w:sz w:val="17"/>
              </w:rPr>
              <w:t>Languages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/>
                <w:i w:val="0"/>
                <w:sz w:val="17"/>
              </w:rPr>
              <w:t>Python</w:t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 xml:space="preserve"> (primary, production), </w:t>
            </w:r>
            <w:r>
              <w:rPr>
                <w:rFonts w:ascii="Calibri" w:hAnsi="Calibri" w:eastAsia="Calibri"/>
                <w:b/>
                <w:i w:val="0"/>
                <w:sz w:val="17"/>
              </w:rPr>
              <w:t>C++</w:t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 xml:space="preserve"> (commercial firmware/software), </w:t>
            </w:r>
            <w:r>
              <w:rPr>
                <w:rFonts w:ascii="Calibri" w:hAnsi="Calibri" w:eastAsia="Calibri"/>
                <w:b/>
                <w:i w:val="0"/>
                <w:sz w:val="17"/>
              </w:rPr>
              <w:t>TypeScript</w:t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 xml:space="preserve"> / </w:t>
            </w:r>
            <w:r>
              <w:rPr>
                <w:rFonts w:ascii="Calibri" w:hAnsi="Calibri" w:eastAsia="Calibri"/>
                <w:b/>
                <w:i w:val="0"/>
                <w:sz w:val="17"/>
              </w:rPr>
              <w:t>JavaScript</w:t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 w:eastAsia="Calibri"/>
                <w:b/>
                <w:i w:val="0"/>
                <w:sz w:val="17"/>
              </w:rPr>
              <w:t>Go</w:t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 xml:space="preserve"> (service components), SQL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/>
                <w:i w:val="0"/>
                <w:sz w:val="17"/>
              </w:rPr>
              <w:t>High-performance services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Real-time APIs, event-driven microservices, async workers, queue-based processing, latency-aware design, memory and IO optimization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/>
                <w:i w:val="0"/>
                <w:sz w:val="17"/>
              </w:rPr>
              <w:t>AI systems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LLM orchestration, multi-agent workflows, RAG, structured extraction, production AI APIs, partner integrations in AI ecosystems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/>
                <w:i w:val="0"/>
                <w:sz w:val="17"/>
              </w:rPr>
              <w:t>Backend &amp; APIs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FastAPI, Celery, REST, API Gateway + Lambda, webhooks, protobuf/OpenAPI-style service boundaries, fault tolerance, retries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/>
                <w:i w:val="0"/>
                <w:sz w:val="17"/>
              </w:rPr>
              <w:t>Cloud &amp; distributed systems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AWS (Lambda, EC2, ECR, SQS/SNS, API Gateway, Secrets Manager), GCP (GKE, BigQuery, Pub/Sub), Docker, Kubernetes (K3S, GKE)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/>
                <w:i w:val="0"/>
                <w:sz w:val="17"/>
              </w:rPr>
              <w:t>Data &amp; messaging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PostgreSQL, MongoDB, Redis, Spanner, BigQuery, SQS/SNS, scalable data design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/>
                <w:i w:val="0"/>
                <w:sz w:val="17"/>
              </w:rPr>
              <w:t>Delivery &amp; operations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End-to-end project delivery, CI/CD (GitHub Actions, CodeBuild), IaC (CloudFormation/SAM, Pulumi, Helm), Prometheus/Grafana, incident troubleshooting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/>
                <w:i w:val="0"/>
                <w:sz w:val="17"/>
              </w:rPr>
              <w:t>Performance engineering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Query and pipeline tuning, Spark/K8s workload optimization, load testing, profiling bottlenecks, production stability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Professional Experience</w:t>
      </w:r>
    </w:p>
    <w:p>
      <w:r>
        <w:rPr>
          <w:rFonts w:ascii="Calibri" w:hAnsi="Calibri" w:eastAsia="Calibri"/>
          <w:b/>
          <w:i w:val="0"/>
          <w:color w:val="2E5090"/>
          <w:sz w:val="21"/>
        </w:rPr>
        <w:t>Staff Engineer / AI Platform Engineer — Sinoptics AI</w:t>
      </w:r>
    </w:p>
    <w:p>
      <w:r>
        <w:rPr>
          <w:rFonts w:ascii="Calibri" w:hAnsi="Calibri" w:eastAsia="Calibri"/>
          <w:b w:val="0"/>
          <w:i/>
          <w:color w:val="555555"/>
          <w:sz w:val="19"/>
        </w:rPr>
        <w:t>October 2025 — Present · remote · China</w:t>
      </w:r>
    </w:p>
    <w:p>
      <w:r>
        <w:rPr>
          <w:rFonts w:ascii="Calibri" w:hAnsi="Calibri" w:eastAsia="Calibri"/>
          <w:b w:val="0"/>
          <w:i w:val="0"/>
          <w:sz w:val="20"/>
        </w:rPr>
        <w:t xml:space="preserve">AI platform delivering </w:t>
      </w:r>
      <w:r>
        <w:rPr>
          <w:rFonts w:ascii="Calibri" w:hAnsi="Calibri" w:eastAsia="Calibri"/>
          <w:b/>
          <w:i w:val="0"/>
          <w:sz w:val="20"/>
        </w:rPr>
        <w:t>stable, production-grade service components</w:t>
      </w:r>
      <w:r>
        <w:rPr>
          <w:rFonts w:ascii="Calibri" w:hAnsi="Calibri" w:eastAsia="Calibri"/>
          <w:b w:val="0"/>
          <w:i w:val="0"/>
          <w:sz w:val="20"/>
        </w:rPr>
        <w:t xml:space="preserve"> for document intelligence and agentic automation. Full ownership across architecture, implementation, rollout, and operational support.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Designed and deployed </w:t>
      </w:r>
      <w:r>
        <w:rPr>
          <w:rFonts w:ascii="Calibri" w:hAnsi="Calibri" w:eastAsia="Calibri"/>
          <w:b/>
          <w:i w:val="0"/>
          <w:sz w:val="20"/>
        </w:rPr>
        <w:t>high-reliability AI service architecture</w:t>
      </w:r>
      <w:r>
        <w:rPr>
          <w:rFonts w:ascii="Calibri" w:hAnsi="Calibri" w:eastAsia="Calibri"/>
          <w:b w:val="0"/>
          <w:i w:val="0"/>
          <w:sz w:val="20"/>
        </w:rPr>
        <w:t>: multi-channel ingestion (Telegram, WeChat, email, web, API) → OCR / LLM pipelines → orchestrator → parallel domain agents → structured outputs.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Built </w:t>
      </w:r>
      <w:r>
        <w:rPr>
          <w:rFonts w:ascii="Calibri" w:hAnsi="Calibri" w:eastAsia="Calibri"/>
          <w:b/>
          <w:i w:val="0"/>
          <w:sz w:val="20"/>
        </w:rPr>
        <w:t>production LLM workflows</w:t>
      </w:r>
      <w:r>
        <w:rPr>
          <w:rFonts w:ascii="Calibri" w:hAnsi="Calibri" w:eastAsia="Calibri"/>
          <w:b w:val="0"/>
          <w:i w:val="0"/>
          <w:sz w:val="20"/>
        </w:rPr>
        <w:t xml:space="preserve"> (Dify, 24 nodes): webhook APIs, OCR/PDF parsing, LLM extraction, external verification, fault-tolerant multi-agent execution.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Migrated </w:t>
      </w:r>
      <w:r>
        <w:rPr>
          <w:rFonts w:ascii="Calibri" w:hAnsi="Calibri" w:eastAsia="Calibri"/>
          <w:b/>
          <w:i w:val="0"/>
          <w:sz w:val="20"/>
        </w:rPr>
        <w:t>FastAPI + Celery + Redis</w:t>
      </w:r>
      <w:r>
        <w:rPr>
          <w:rFonts w:ascii="Calibri" w:hAnsi="Calibri" w:eastAsia="Calibri"/>
          <w:b w:val="0"/>
          <w:i w:val="0"/>
          <w:sz w:val="20"/>
        </w:rPr>
        <w:t xml:space="preserve"> to </w:t>
      </w:r>
      <w:r>
        <w:rPr>
          <w:rFonts w:ascii="Calibri" w:hAnsi="Calibri" w:eastAsia="Calibri"/>
          <w:b/>
          <w:i w:val="0"/>
          <w:sz w:val="20"/>
        </w:rPr>
        <w:t>K3S on AWS EC2</w:t>
      </w:r>
      <w:r>
        <w:rPr>
          <w:rFonts w:ascii="Calibri" w:hAnsi="Calibri" w:eastAsia="Calibri"/>
          <w:b w:val="0"/>
          <w:i w:val="0"/>
          <w:sz w:val="20"/>
        </w:rPr>
        <w:t xml:space="preserve">; hybrid </w:t>
      </w:r>
      <w:r>
        <w:rPr>
          <w:rFonts w:ascii="Calibri" w:hAnsi="Calibri" w:eastAsia="Calibri"/>
          <w:b/>
          <w:i w:val="0"/>
          <w:sz w:val="20"/>
        </w:rPr>
        <w:t>CI/CD</w:t>
      </w:r>
      <w:r>
        <w:rPr>
          <w:rFonts w:ascii="Calibri" w:hAnsi="Calibri" w:eastAsia="Calibri"/>
          <w:b w:val="0"/>
          <w:i w:val="0"/>
          <w:sz w:val="20"/>
        </w:rPr>
        <w:t xml:space="preserve"> (GitHub Actions → CodeBuild → ECR → kubectl), secrets management, monitoring, and online issue resolution.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Provided </w:t>
      </w:r>
      <w:r>
        <w:rPr>
          <w:rFonts w:ascii="Calibri" w:hAnsi="Calibri" w:eastAsia="Calibri"/>
          <w:b/>
          <w:i w:val="0"/>
          <w:sz w:val="20"/>
        </w:rPr>
        <w:t>technical solution design</w:t>
      </w:r>
      <w:r>
        <w:rPr>
          <w:rFonts w:ascii="Calibri" w:hAnsi="Calibri" w:eastAsia="Calibri"/>
          <w:b w:val="0"/>
          <w:i w:val="0"/>
          <w:sz w:val="20"/>
        </w:rPr>
        <w:t xml:space="preserve"> for customer business scenarios: validation rules, compliance checks, supplier due diligence, invoice processing automation.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Supported </w:t>
      </w:r>
      <w:r>
        <w:rPr>
          <w:rFonts w:ascii="Calibri" w:hAnsi="Calibri" w:eastAsia="Calibri"/>
          <w:b/>
          <w:i w:val="0"/>
          <w:sz w:val="20"/>
        </w:rPr>
        <w:t>internal and external technical partners</w:t>
      </w:r>
      <w:r>
        <w:rPr>
          <w:rFonts w:ascii="Calibri" w:hAnsi="Calibri" w:eastAsia="Calibri"/>
          <w:b w:val="0"/>
          <w:i w:val="0"/>
          <w:sz w:val="20"/>
        </w:rPr>
        <w:t xml:space="preserve"> in an AI product ecosystem: API integrations, workflow orchestration (n8n), documentation, and cross-team delivery.</w:t>
      </w:r>
    </w:p>
    <w:p>
      <w:r>
        <w:rPr>
          <w:rFonts w:ascii="Calibri" w:hAnsi="Calibri" w:eastAsia="Calibri"/>
          <w:b/>
          <w:i w:val="0"/>
          <w:sz w:val="20"/>
        </w:rPr>
        <w:t>Stack:</w:t>
      </w:r>
      <w:r>
        <w:rPr>
          <w:rFonts w:ascii="Calibri" w:hAnsi="Calibri" w:eastAsia="Calibri"/>
          <w:b w:val="0"/>
          <w:i w:val="0"/>
          <w:sz w:val="20"/>
        </w:rPr>
        <w:t xml:space="preserve"> Python, FastAPI, Dify, n8n, LLM APIs, PostgreSQL, Redis, Docker, K3S/Kubernetes, AWS.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r>
        <w:rPr>
          <w:rFonts w:ascii="Calibri" w:hAnsi="Calibri" w:eastAsia="Calibri"/>
          <w:b/>
          <w:i w:val="0"/>
          <w:color w:val="2E5090"/>
          <w:sz w:val="21"/>
        </w:rPr>
        <w:t>Software Engineer / Data &amp; ML Engineer — Yofi Inc. (USA)</w:t>
      </w:r>
    </w:p>
    <w:p>
      <w:r>
        <w:rPr>
          <w:rFonts w:ascii="Calibri" w:hAnsi="Calibri" w:eastAsia="Calibri"/>
          <w:b w:val="0"/>
          <w:i/>
          <w:color w:val="555555"/>
          <w:sz w:val="19"/>
        </w:rPr>
        <w:t>February 2022 — October 2025 · remote</w:t>
      </w:r>
    </w:p>
    <w:p>
      <w:r>
        <w:rPr>
          <w:rFonts w:ascii="Calibri" w:hAnsi="Calibri" w:eastAsia="Calibri"/>
          <w:b w:val="0"/>
          <w:i w:val="0"/>
          <w:sz w:val="20"/>
        </w:rPr>
        <w:t xml:space="preserve">High-load </w:t>
      </w:r>
      <w:r>
        <w:rPr>
          <w:rFonts w:ascii="Calibri" w:hAnsi="Calibri" w:eastAsia="Calibri"/>
          <w:b/>
          <w:i w:val="0"/>
          <w:sz w:val="20"/>
        </w:rPr>
        <w:t>e-commerce / fintech</w:t>
      </w:r>
      <w:r>
        <w:rPr>
          <w:rFonts w:ascii="Calibri" w:hAnsi="Calibri" w:eastAsia="Calibri"/>
          <w:b w:val="0"/>
          <w:i w:val="0"/>
          <w:sz w:val="20"/>
        </w:rPr>
        <w:t xml:space="preserve"> platform for enterprise </w:t>
      </w:r>
      <w:r>
        <w:rPr>
          <w:rFonts w:ascii="Calibri" w:hAnsi="Calibri" w:eastAsia="Calibri"/>
          <w:b/>
          <w:i w:val="0"/>
          <w:sz w:val="20"/>
        </w:rPr>
        <w:t>Shopify</w:t>
      </w:r>
      <w:r>
        <w:rPr>
          <w:rFonts w:ascii="Calibri" w:hAnsi="Calibri" w:eastAsia="Calibri"/>
          <w:b w:val="0"/>
          <w:i w:val="0"/>
          <w:sz w:val="20"/>
        </w:rPr>
        <w:t xml:space="preserve"> merchants. Developed and maintained </w:t>
      </w:r>
      <w:r>
        <w:rPr>
          <w:rFonts w:ascii="Calibri" w:hAnsi="Calibri" w:eastAsia="Calibri"/>
          <w:b/>
          <w:i w:val="0"/>
          <w:sz w:val="20"/>
        </w:rPr>
        <w:t>real-time distributed services</w:t>
      </w:r>
      <w:r>
        <w:rPr>
          <w:rFonts w:ascii="Calibri" w:hAnsi="Calibri" w:eastAsia="Calibri"/>
          <w:b w:val="0"/>
          <w:i w:val="0"/>
          <w:sz w:val="20"/>
        </w:rPr>
        <w:t xml:space="preserve"> and data infrastructure processing </w:t>
      </w:r>
      <w:r>
        <w:rPr>
          <w:rFonts w:ascii="Calibri" w:hAnsi="Calibri" w:eastAsia="Calibri"/>
          <w:b/>
          <w:i w:val="0"/>
          <w:sz w:val="20"/>
        </w:rPr>
        <w:t>1B+ events</w:t>
      </w:r>
      <w:r>
        <w:rPr>
          <w:rFonts w:ascii="Calibri" w:hAnsi="Calibri" w:eastAsia="Calibri"/>
          <w:b w:val="0"/>
          <w:i w:val="0"/>
          <w:sz w:val="20"/>
        </w:rPr>
        <w:t>.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Built </w:t>
      </w:r>
      <w:r>
        <w:rPr>
          <w:rFonts w:ascii="Calibri" w:hAnsi="Calibri" w:eastAsia="Calibri"/>
          <w:b/>
          <w:i w:val="0"/>
          <w:sz w:val="20"/>
        </w:rPr>
        <w:t>production serverless and microservice APIs</w:t>
      </w:r>
      <w:r>
        <w:rPr>
          <w:rFonts w:ascii="Calibri" w:hAnsi="Calibri" w:eastAsia="Calibri"/>
          <w:b w:val="0"/>
          <w:i w:val="0"/>
          <w:sz w:val="20"/>
        </w:rPr>
        <w:t xml:space="preserve"> on </w:t>
      </w:r>
      <w:r>
        <w:rPr>
          <w:rFonts w:ascii="Calibri" w:hAnsi="Calibri" w:eastAsia="Calibri"/>
          <w:b/>
          <w:i w:val="0"/>
          <w:sz w:val="20"/>
        </w:rPr>
        <w:t>AWS</w:t>
      </w:r>
      <w:r>
        <w:rPr>
          <w:rFonts w:ascii="Calibri" w:hAnsi="Calibri" w:eastAsia="Calibri"/>
          <w:b w:val="0"/>
          <w:i w:val="0"/>
          <w:sz w:val="20"/>
        </w:rPr>
        <w:t xml:space="preserve"> (API Gateway, Lambda, SST/CDK) and </w:t>
      </w:r>
      <w:r>
        <w:rPr>
          <w:rFonts w:ascii="Calibri" w:hAnsi="Calibri" w:eastAsia="Calibri"/>
          <w:b/>
          <w:i w:val="0"/>
          <w:sz w:val="20"/>
        </w:rPr>
        <w:t>GCP</w:t>
      </w:r>
      <w:r>
        <w:rPr>
          <w:rFonts w:ascii="Calibri" w:hAnsi="Calibri" w:eastAsia="Calibri"/>
          <w:b w:val="0"/>
          <w:i w:val="0"/>
          <w:sz w:val="20"/>
        </w:rPr>
        <w:t xml:space="preserve"> (FastAPI, GKE/Knative-oriented services); </w:t>
      </w:r>
      <w:r>
        <w:rPr>
          <w:rFonts w:ascii="Calibri" w:hAnsi="Calibri" w:eastAsia="Calibri"/>
          <w:b/>
          <w:i w:val="0"/>
          <w:sz w:val="20"/>
        </w:rPr>
        <w:t>TypeScript</w:t>
      </w:r>
      <w:r>
        <w:rPr>
          <w:rFonts w:ascii="Calibri" w:hAnsi="Calibri" w:eastAsia="Calibri"/>
          <w:b w:val="0"/>
          <w:i w:val="0"/>
          <w:sz w:val="20"/>
        </w:rPr>
        <w:t xml:space="preserve"> and </w:t>
      </w:r>
      <w:r>
        <w:rPr>
          <w:rFonts w:ascii="Calibri" w:hAnsi="Calibri" w:eastAsia="Calibri"/>
          <w:b/>
          <w:i w:val="0"/>
          <w:sz w:val="20"/>
        </w:rPr>
        <w:t>Python</w:t>
      </w:r>
      <w:r>
        <w:rPr>
          <w:rFonts w:ascii="Calibri" w:hAnsi="Calibri" w:eastAsia="Calibri"/>
          <w:b w:val="0"/>
          <w:i w:val="0"/>
          <w:sz w:val="20"/>
        </w:rPr>
        <w:t xml:space="preserve"> service layers.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Delivered </w:t>
      </w:r>
      <w:r>
        <w:rPr>
          <w:rFonts w:ascii="Calibri" w:hAnsi="Calibri" w:eastAsia="Calibri"/>
          <w:b/>
          <w:i w:val="0"/>
          <w:sz w:val="20"/>
        </w:rPr>
        <w:t>real-time ML inference services</w:t>
      </w:r>
      <w:r>
        <w:rPr>
          <w:rFonts w:ascii="Calibri" w:hAnsi="Calibri" w:eastAsia="Calibri"/>
          <w:b w:val="0"/>
          <w:i w:val="0"/>
          <w:sz w:val="20"/>
        </w:rPr>
        <w:t>: SageMaker endpoints, SQS/SNS-triggered Python Lambdas, model routing, shadow deployment, safe production rollout.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Operated </w:t>
      </w:r>
      <w:r>
        <w:rPr>
          <w:rFonts w:ascii="Calibri" w:hAnsi="Calibri" w:eastAsia="Calibri"/>
          <w:b/>
          <w:i w:val="0"/>
          <w:sz w:val="20"/>
        </w:rPr>
        <w:t>telemetry and high-concurrency HTTP services</w:t>
      </w:r>
      <w:r>
        <w:rPr>
          <w:rFonts w:ascii="Calibri" w:hAnsi="Calibri" w:eastAsia="Calibri"/>
          <w:b w:val="0"/>
          <w:i w:val="0"/>
          <w:sz w:val="20"/>
        </w:rPr>
        <w:t xml:space="preserve"> (Go/Gin, TypeScript components); load testing, </w:t>
      </w:r>
      <w:r>
        <w:rPr>
          <w:rFonts w:ascii="Calibri" w:hAnsi="Calibri" w:eastAsia="Calibri"/>
          <w:b/>
          <w:i w:val="0"/>
          <w:sz w:val="20"/>
        </w:rPr>
        <w:t>Prometheus/Grafana</w:t>
      </w:r>
      <w:r>
        <w:rPr>
          <w:rFonts w:ascii="Calibri" w:hAnsi="Calibri" w:eastAsia="Calibri"/>
          <w:b w:val="0"/>
          <w:i w:val="0"/>
          <w:sz w:val="20"/>
        </w:rPr>
        <w:t xml:space="preserve"> observability, Slack alerting.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Tuned </w:t>
      </w:r>
      <w:r>
        <w:rPr>
          <w:rFonts w:ascii="Calibri" w:hAnsi="Calibri" w:eastAsia="Calibri"/>
          <w:b/>
          <w:i w:val="0"/>
          <w:sz w:val="20"/>
        </w:rPr>
        <w:t>performance-critical data pipelines</w:t>
      </w:r>
      <w:r>
        <w:rPr>
          <w:rFonts w:ascii="Calibri" w:hAnsi="Calibri" w:eastAsia="Calibri"/>
          <w:b w:val="0"/>
          <w:i w:val="0"/>
          <w:sz w:val="20"/>
        </w:rPr>
        <w:t>: PySpark on Kubernetes, Airflow (~25 prod DAGs), partitioning and shuffle optimization for large-scale event processing.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Owned </w:t>
      </w:r>
      <w:r>
        <w:rPr>
          <w:rFonts w:ascii="Calibri" w:hAnsi="Calibri" w:eastAsia="Calibri"/>
          <w:b/>
          <w:i w:val="0"/>
          <w:sz w:val="20"/>
        </w:rPr>
        <w:t>end-to-end delivery</w:t>
      </w:r>
      <w:r>
        <w:rPr>
          <w:rFonts w:ascii="Calibri" w:hAnsi="Calibri" w:eastAsia="Calibri"/>
          <w:b w:val="0"/>
          <w:i w:val="0"/>
          <w:sz w:val="20"/>
        </w:rPr>
        <w:t>: technical risk mitigation, pipeline incidents, idempotent design, runbooks, and cross-functional communication with product and partner teams.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Integrated external platforms (Shopify, Klaviyo, Moonsense) via webhooks, Airbyte, and custom API connectors.</w:t>
      </w:r>
    </w:p>
    <w:p>
      <w:r>
        <w:rPr>
          <w:rFonts w:ascii="Calibri" w:hAnsi="Calibri" w:eastAsia="Calibri"/>
          <w:b/>
          <w:i w:val="0"/>
          <w:sz w:val="20"/>
        </w:rPr>
        <w:t>Stack:</w:t>
      </w:r>
      <w:r>
        <w:rPr>
          <w:rFonts w:ascii="Calibri" w:hAnsi="Calibri" w:eastAsia="Calibri"/>
          <w:b w:val="0"/>
          <w:i w:val="0"/>
          <w:sz w:val="20"/>
        </w:rPr>
        <w:t xml:space="preserve"> Python, TypeScript, Go, SQL, PySpark, FastAPI, AWS Lambda, SQS/SNS, MongoDB, Redis, PostgreSQL, Spanner, BigQuery, Kubernetes, Airflow, Prometheus, Grafana.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r>
        <w:rPr>
          <w:rFonts w:ascii="Calibri" w:hAnsi="Calibri" w:eastAsia="Calibri"/>
          <w:b/>
          <w:i w:val="0"/>
          <w:color w:val="2E5090"/>
          <w:sz w:val="21"/>
        </w:rPr>
        <w:t>Software Engineer — Gradient</w:t>
      </w:r>
    </w:p>
    <w:p>
      <w:r>
        <w:rPr>
          <w:rFonts w:ascii="Calibri" w:hAnsi="Calibri" w:eastAsia="Calibri"/>
          <w:b w:val="0"/>
          <w:i/>
          <w:color w:val="555555"/>
          <w:sz w:val="19"/>
        </w:rPr>
        <w:t>June 1999 — July 2001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Developed </w:t>
      </w:r>
      <w:r>
        <w:rPr>
          <w:rFonts w:ascii="Calibri" w:hAnsi="Calibri" w:eastAsia="Calibri"/>
          <w:b/>
          <w:i w:val="0"/>
          <w:sz w:val="20"/>
        </w:rPr>
        <w:t>commercial software for electronic and electrotechnical devices in C++</w:t>
      </w:r>
      <w:r>
        <w:rPr>
          <w:rFonts w:ascii="Calibri" w:hAnsi="Calibri" w:eastAsia="Calibri"/>
          <w:b w:val="0"/>
          <w:i w:val="0"/>
          <w:sz w:val="20"/>
        </w:rPr>
        <w:t xml:space="preserve"> — low-level logic, resource constraints, and stable embedded-style delivery.</w:t>
      </w:r>
    </w:p>
    <w:p>
      <w:r>
        <w:rPr>
          <w:rFonts w:ascii="Calibri" w:hAnsi="Calibri" w:eastAsia="Calibri"/>
          <w:b/>
          <w:i w:val="0"/>
          <w:color w:val="2E5090"/>
          <w:sz w:val="21"/>
        </w:rPr>
        <w:t>Head of IT and Finance — Engineering Solutions LLC</w:t>
      </w:r>
    </w:p>
    <w:p>
      <w:r>
        <w:rPr>
          <w:rFonts w:ascii="Calibri" w:hAnsi="Calibri" w:eastAsia="Calibri"/>
          <w:b w:val="0"/>
          <w:i/>
          <w:color w:val="555555"/>
          <w:sz w:val="19"/>
        </w:rPr>
        <w:t>March 2013 — December 2017 · Moscow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Led IT systems and automation; ERP delivery, process control, stakeholder management, and technical risk resolution under business constraints.</w:t>
      </w:r>
    </w:p>
    <w:p>
      <w:r>
        <w:rPr>
          <w:rFonts w:ascii="Calibri" w:hAnsi="Calibri" w:eastAsia="Calibri"/>
          <w:b/>
          <w:i w:val="0"/>
          <w:color w:val="2E5090"/>
          <w:sz w:val="21"/>
        </w:rPr>
        <w:t>Head of IT Department — New Engineering Solution</w:t>
      </w:r>
    </w:p>
    <w:p>
      <w:r>
        <w:rPr>
          <w:rFonts w:ascii="Calibri" w:hAnsi="Calibri" w:eastAsia="Calibri"/>
          <w:b w:val="0"/>
          <w:i/>
          <w:color w:val="555555"/>
          <w:sz w:val="19"/>
        </w:rPr>
        <w:t>April 2003 — February 2013 · Moscow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Owned corporate ERP and reporting systems; built structured data platforms and internal automation for management operations.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Selected Technical Contributions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Real-time service mesh</w:t>
      </w:r>
      <w:r>
        <w:rPr>
          <w:rFonts w:ascii="Calibri" w:hAnsi="Calibri" w:eastAsia="Calibri"/>
          <w:b w:val="0"/>
          <w:i w:val="0"/>
          <w:sz w:val="20"/>
        </w:rPr>
        <w:t xml:space="preserve"> — API Gateway + Lambda + queue-driven Python services with observability and safe ML rollout patterns.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AI agent orchestration</w:t>
      </w:r>
      <w:r>
        <w:rPr>
          <w:rFonts w:ascii="Calibri" w:hAnsi="Calibri" w:eastAsia="Calibri"/>
          <w:b w:val="0"/>
          <w:i w:val="0"/>
          <w:sz w:val="20"/>
        </w:rPr>
        <w:t xml:space="preserve"> — production multi-agent pipelines with retries, audit logs, RBAC, and human-in-the-loop validation.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Cloud-native migration</w:t>
      </w:r>
      <w:r>
        <w:rPr>
          <w:rFonts w:ascii="Calibri" w:hAnsi="Calibri" w:eastAsia="Calibri"/>
          <w:b w:val="0"/>
          <w:i w:val="0"/>
          <w:sz w:val="20"/>
        </w:rPr>
        <w:t xml:space="preserve"> — FastAPI/Celery stack to Kubernetes with automated CI/CD and production incident ownership.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Performance at scale</w:t>
      </w:r>
      <w:r>
        <w:rPr>
          <w:rFonts w:ascii="Calibri" w:hAnsi="Calibri" w:eastAsia="Calibri"/>
          <w:b w:val="0"/>
          <w:i w:val="0"/>
          <w:sz w:val="20"/>
        </w:rPr>
        <w:t xml:space="preserve"> — lakehouse and Spark pipelines over billion-event volumes with tuning for stability and cost.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Education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Southern Federal University</w:t>
      </w:r>
      <w:r>
        <w:rPr>
          <w:rFonts w:ascii="Calibri" w:hAnsi="Calibri" w:eastAsia="Calibri"/>
          <w:b w:val="0"/>
          <w:i w:val="0"/>
          <w:sz w:val="20"/>
        </w:rPr>
        <w:t xml:space="preserve"> — PhD, Mathematical Sciences *(1994 — 2003)*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RPANEPA (RANEPA)</w:t>
      </w:r>
      <w:r>
        <w:rPr>
          <w:rFonts w:ascii="Calibri" w:hAnsi="Calibri" w:eastAsia="Calibri"/>
          <w:b w:val="0"/>
          <w:i w:val="0"/>
          <w:sz w:val="20"/>
        </w:rPr>
        <w:t xml:space="preserve"> — MBA, Information Technology *(2005 — 2007)*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Certifications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Certified Accountant Practitioner (CAP)</w:t>
      </w:r>
      <w:r>
        <w:rPr>
          <w:rFonts w:ascii="Calibri" w:hAnsi="Calibri" w:eastAsia="Calibri"/>
          <w:b w:val="0"/>
          <w:i w:val="0"/>
          <w:sz w:val="20"/>
        </w:rPr>
        <w:t xml:space="preserve"> — IFRS financial reporting, management accounting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Additional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Based in </w:t>
      </w:r>
      <w:r>
        <w:rPr>
          <w:rFonts w:ascii="Calibri" w:hAnsi="Calibri" w:eastAsia="Calibri"/>
          <w:b/>
          <w:i w:val="0"/>
          <w:sz w:val="20"/>
        </w:rPr>
        <w:t>China</w:t>
      </w:r>
      <w:r>
        <w:rPr>
          <w:rFonts w:ascii="Calibri" w:hAnsi="Calibri" w:eastAsia="Calibri"/>
          <w:b w:val="0"/>
          <w:i w:val="0"/>
          <w:sz w:val="20"/>
        </w:rPr>
        <w:t xml:space="preserve">, available for </w:t>
      </w:r>
      <w:r>
        <w:rPr>
          <w:rFonts w:ascii="Calibri" w:hAnsi="Calibri" w:eastAsia="Calibri"/>
          <w:b/>
          <w:i w:val="0"/>
          <w:sz w:val="20"/>
        </w:rPr>
        <w:t>full-time remote</w:t>
      </w:r>
      <w:r>
        <w:rPr>
          <w:rFonts w:ascii="Calibri" w:hAnsi="Calibri" w:eastAsia="Calibri"/>
          <w:b w:val="0"/>
          <w:i w:val="0"/>
          <w:sz w:val="20"/>
        </w:rPr>
        <w:t xml:space="preserve"> engagement.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Comfortable operating across the stack in fast-paced environments: architecture, coding, deployment, monitoring, and partner communication.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Strong bridge between </w:t>
      </w:r>
      <w:r>
        <w:rPr>
          <w:rFonts w:ascii="Calibri" w:hAnsi="Calibri" w:eastAsia="Calibri"/>
          <w:b/>
          <w:i w:val="0"/>
          <w:sz w:val="20"/>
        </w:rPr>
        <w:t>AI product requirements</w:t>
      </w:r>
      <w:r>
        <w:rPr>
          <w:rFonts w:ascii="Calibri" w:hAnsi="Calibri" w:eastAsia="Calibri"/>
          <w:b w:val="0"/>
          <w:i w:val="0"/>
          <w:sz w:val="20"/>
        </w:rPr>
        <w:t xml:space="preserve"> and </w:t>
      </w:r>
      <w:r>
        <w:rPr>
          <w:rFonts w:ascii="Calibri" w:hAnsi="Calibri" w:eastAsia="Calibri"/>
          <w:b/>
          <w:i w:val="0"/>
          <w:sz w:val="20"/>
        </w:rPr>
        <w:t>reliable engineering execution</w:t>
      </w:r>
      <w:r>
        <w:rPr>
          <w:rFonts w:ascii="Calibri" w:hAnsi="Calibri" w:eastAsia="Calibri"/>
          <w:b w:val="0"/>
          <w:i w:val="0"/>
          <w:sz w:val="20"/>
        </w:rPr>
        <w:t xml:space="preserve"> — from prototype to stable production service.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