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>Vitaly Kurnosenko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color w:val="2E5090"/>
          <w:sz w:val="21"/>
        </w:rPr>
        <w:t>Financial Data Sales Associate | Technical Sales · Market Data · APAC · Finance + Python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Location:</w:t>
      </w:r>
      <w:r>
        <w:rPr>
          <w:rFonts w:eastAsia="Calibri"/>
          <w:b w:val="false"/>
          <w:i w:val="false"/>
          <w:sz w:val="20"/>
        </w:rPr>
        <w:t xml:space="preserve"> Shanghai, China (APAC · open to remote)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Phone:</w:t>
      </w:r>
      <w:r>
        <w:rPr>
          <w:rFonts w:eastAsia="Calibri"/>
          <w:b w:val="false"/>
          <w:i w:val="false"/>
          <w:sz w:val="20"/>
        </w:rPr>
        <w:t xml:space="preserve"> +86 15601694273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rikkimortycrypt@gmail.com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Telegram:</w:t>
      </w:r>
      <w:r>
        <w:rPr>
          <w:rFonts w:eastAsia="Calibri"/>
          <w:b w:val="false"/>
          <w:i w:val="false"/>
          <w:sz w:val="20"/>
        </w:rPr>
        <w:t xml:space="preserve"> @vitaly_kur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WeChat:</w:t>
      </w:r>
      <w:r>
        <w:rPr>
          <w:rFonts w:eastAsia="Calibri"/>
          <w:b w:val="false"/>
          <w:i w:val="false"/>
          <w:sz w:val="20"/>
        </w:rPr>
        <w:t xml:space="preserve"> porohnya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Languages:</w:t>
      </w:r>
      <w:r>
        <w:rPr>
          <w:rFonts w:eastAsia="Calibri"/>
          <w:b w:val="false"/>
          <w:i w:val="false"/>
          <w:sz w:val="20"/>
        </w:rPr>
        <w:t xml:space="preserve"> English — professional working proficiency; Russian — native; Chinese (Mandarin)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Summary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APAC-based commercial and finance professional with </w:t>
      </w:r>
      <w:r>
        <w:rPr>
          <w:rFonts w:eastAsia="Calibri"/>
          <w:b/>
          <w:i w:val="false"/>
          <w:sz w:val="20"/>
        </w:rPr>
        <w:t>15+ years</w:t>
      </w:r>
      <w:r>
        <w:rPr>
          <w:rFonts w:eastAsia="Calibri"/>
          <w:b w:val="false"/>
          <w:i w:val="false"/>
          <w:sz w:val="20"/>
        </w:rPr>
        <w:t xml:space="preserve"> in </w:t>
      </w:r>
      <w:r>
        <w:rPr>
          <w:rFonts w:eastAsia="Calibri"/>
          <w:b/>
          <w:i w:val="false"/>
          <w:sz w:val="20"/>
        </w:rPr>
        <w:t>B2B sales, pricing, contract negotiation, and executive stakeholder management</w:t>
      </w:r>
      <w:r>
        <w:rPr>
          <w:rFonts w:eastAsia="Calibri"/>
          <w:b w:val="false"/>
          <w:i w:val="false"/>
          <w:sz w:val="20"/>
        </w:rPr>
        <w:t xml:space="preserve">, plus recent hands-on work with </w:t>
      </w:r>
      <w:r>
        <w:rPr>
          <w:rFonts w:eastAsia="Calibri"/>
          <w:b/>
          <w:i w:val="false"/>
          <w:sz w:val="20"/>
        </w:rPr>
        <w:t>Python, APIs, and data platforms</w:t>
      </w:r>
      <w:r>
        <w:rPr>
          <w:rFonts w:eastAsia="Calibri"/>
          <w:b w:val="false"/>
          <w:i w:val="false"/>
          <w:sz w:val="20"/>
        </w:rPr>
        <w:t xml:space="preserve"> in fintech/SaaS environments. Comfortable owning a </w:t>
      </w:r>
      <w:r>
        <w:rPr>
          <w:rFonts w:eastAsia="Calibri"/>
          <w:b/>
          <w:i w:val="false"/>
          <w:sz w:val="20"/>
        </w:rPr>
        <w:t>technical sales cycle</w:t>
      </w:r>
      <w:r>
        <w:rPr>
          <w:rFonts w:eastAsia="Calibri"/>
          <w:b w:val="false"/>
          <w:i w:val="false"/>
          <w:sz w:val="20"/>
        </w:rPr>
        <w:t>: answering developer and quant-style questions, preparing data samples and use-case examples, diagnosing customer friction, and keeping CRM/forecast records accurate and timely.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Combine </w:t>
      </w:r>
      <w:r>
        <w:rPr>
          <w:rFonts w:eastAsia="Calibri"/>
          <w:b/>
          <w:i w:val="false"/>
          <w:sz w:val="20"/>
        </w:rPr>
        <w:t>institutional finance communication</w:t>
      </w:r>
      <w:r>
        <w:rPr>
          <w:rFonts w:eastAsia="Calibri"/>
          <w:b w:val="false"/>
          <w:i w:val="false"/>
          <w:sz w:val="20"/>
        </w:rPr>
        <w:t xml:space="preserve"> (board materials, banks, auditors, counterparties) with the ability to speak to </w:t>
      </w:r>
      <w:r>
        <w:rPr>
          <w:rFonts w:eastAsia="Calibri"/>
          <w:b/>
          <w:i w:val="false"/>
          <w:sz w:val="20"/>
        </w:rPr>
        <w:t>engineers and data users</w:t>
      </w:r>
      <w:r>
        <w:rPr>
          <w:rFonts w:eastAsia="Calibri"/>
          <w:b w:val="false"/>
          <w:i w:val="false"/>
          <w:sz w:val="20"/>
        </w:rPr>
        <w:t xml:space="preserve"> in plain, precise language. Strong fit for market-data sales where customers care about </w:t>
      </w:r>
      <w:r>
        <w:rPr>
          <w:rFonts w:eastAsia="Calibri"/>
          <w:b/>
          <w:i w:val="false"/>
          <w:sz w:val="20"/>
        </w:rPr>
        <w:t>API usability, latency, licensing cost, and time-to-first-useful dataset</w:t>
      </w:r>
      <w:r>
        <w:rPr>
          <w:rFonts w:eastAsia="Calibri"/>
          <w:b w:val="false"/>
          <w:i w:val="false"/>
          <w:sz w:val="20"/>
        </w:rPr>
        <w:t xml:space="preserve"> — and where honesty about product fit matters as much as closing.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Core Skills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Area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Technical sales &amp; customer success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End-to-end commercial ownership: discovery, demos/samples, objection handling, upsell/expansion mindset, post-sale issue resolution, white-glove follow-through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Developer / quant communication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Translate product capabilities into Python examples and reproducible workflows; GitHub-active engineering background; enough C++ foundation to discuss performance-oriented client use cases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Finance &amp; market context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Corporate finance, treasury, IFRS/CAS, fee/cost analysis mindset; trading lifecycle vocabulary (orders, fills, brokers, exchanges, settlement, PnL); PhD-level quantitative foundation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CRM, forecasting &amp; process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Disciplined record-keeping, pipeline hygiene, documented forecasting habits; process automation with Python/Excel; ready to operationalize HubSpot-style CRM workflows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Executive relationships (APAC)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Built and maintained relationships with founders, boards, banks, counterparties, and enterprise clients across China, Russia, and international teams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Startup operating style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Comfortable with limited resources, ownership across functions, fast iteration, and remote collaboration with global teammates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Experience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Technical / Commercial Bridge — Sinoptics AI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March 2025 — Present · remote · China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AI platform for document intelligence and business automation. Acted as the bridge between </w:t>
      </w:r>
      <w:r>
        <w:rPr>
          <w:rFonts w:eastAsia="Calibri"/>
          <w:b/>
          <w:i w:val="false"/>
          <w:sz w:val="20"/>
        </w:rPr>
        <w:t>product engineering and customer/business needs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Owned </w:t>
      </w:r>
      <w:r>
        <w:rPr>
          <w:rFonts w:eastAsia="Calibri"/>
          <w:b/>
          <w:i w:val="false"/>
          <w:sz w:val="20"/>
        </w:rPr>
        <w:t>customer-facing technical conversations</w:t>
      </w:r>
      <w:r>
        <w:rPr>
          <w:rFonts w:eastAsia="Calibri"/>
          <w:b w:val="false"/>
          <w:i w:val="false"/>
          <w:sz w:val="20"/>
        </w:rPr>
        <w:t>: clarified requirements, prepared examples, validated data outputs, and resolved friction in onboarding and usage.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</w:t>
      </w:r>
      <w:r>
        <w:rPr>
          <w:rFonts w:eastAsia="Calibri"/>
          <w:b/>
          <w:i w:val="false"/>
          <w:sz w:val="20"/>
        </w:rPr>
        <w:t>Python-based demos and workflows</w:t>
      </w:r>
      <w:r>
        <w:rPr>
          <w:rFonts w:eastAsia="Calibri"/>
          <w:b w:val="false"/>
          <w:i w:val="false"/>
          <w:sz w:val="20"/>
        </w:rPr>
        <w:t xml:space="preserve"> that show how unstructured inputs become structured, usable datasets — similar to helping market-data users go from raw feed to first analysis.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Gathered </w:t>
      </w:r>
      <w:r>
        <w:rPr>
          <w:rFonts w:eastAsia="Calibri"/>
          <w:b/>
          <w:i w:val="false"/>
          <w:sz w:val="20"/>
        </w:rPr>
        <w:t>customer feedback</w:t>
      </w:r>
      <w:r>
        <w:rPr>
          <w:rFonts w:eastAsia="Calibri"/>
          <w:b w:val="false"/>
          <w:i w:val="false"/>
          <w:sz w:val="20"/>
        </w:rPr>
        <w:t xml:space="preserve"> and turned recurring pain points into clearer product messaging and delivery priorities.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Maintained accurate status tracking and stakeholder updates in a lean startup environment.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Data / Analytics Engineer — Yofi Inc. (USA)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February 2022 — October 2025 · remote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SaaS anti-fraud and customer-intelligence platform for enterprise </w:t>
      </w:r>
      <w:r>
        <w:rPr>
          <w:rFonts w:eastAsia="Calibri"/>
          <w:b/>
          <w:i w:val="false"/>
          <w:sz w:val="20"/>
        </w:rPr>
        <w:t>Shopify</w:t>
      </w:r>
      <w:r>
        <w:rPr>
          <w:rFonts w:eastAsia="Calibri"/>
          <w:b w:val="false"/>
          <w:i w:val="false"/>
          <w:sz w:val="20"/>
        </w:rPr>
        <w:t xml:space="preserve"> merchants (including Lululemon). Worked daily with </w:t>
      </w:r>
      <w:r>
        <w:rPr>
          <w:rFonts w:eastAsia="Calibri"/>
          <w:b/>
          <w:i w:val="false"/>
          <w:sz w:val="20"/>
        </w:rPr>
        <w:t>developers, product, and commercial stakeholders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Supported </w:t>
      </w:r>
      <w:r>
        <w:rPr>
          <w:rFonts w:eastAsia="Calibri"/>
          <w:b/>
          <w:i w:val="false"/>
          <w:sz w:val="20"/>
        </w:rPr>
        <w:t>technical customer and partner inquiries</w:t>
      </w:r>
      <w:r>
        <w:rPr>
          <w:rFonts w:eastAsia="Calibri"/>
          <w:b w:val="false"/>
          <w:i w:val="false"/>
          <w:sz w:val="20"/>
        </w:rPr>
        <w:t xml:space="preserve"> around data quality, APIs/webhooks, billing metrics, and reporting — explaining complex systems without salesy language.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</w:t>
      </w:r>
      <w:r>
        <w:rPr>
          <w:rFonts w:eastAsia="Calibri"/>
          <w:b/>
          <w:i w:val="false"/>
          <w:sz w:val="20"/>
        </w:rPr>
        <w:t>Python / SQL examples and analytical use cases</w:t>
      </w:r>
      <w:r>
        <w:rPr>
          <w:rFonts w:eastAsia="Calibri"/>
          <w:b w:val="false"/>
          <w:i w:val="false"/>
          <w:sz w:val="20"/>
        </w:rPr>
        <w:t xml:space="preserve"> for merchant KPIs, ROI dashboards, and operational reporting.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Operated in a </w:t>
      </w:r>
      <w:r>
        <w:rPr>
          <w:rFonts w:eastAsia="Calibri"/>
          <w:b/>
          <w:i w:val="false"/>
          <w:sz w:val="20"/>
        </w:rPr>
        <w:t>high-growth SaaS</w:t>
      </w:r>
      <w:r>
        <w:rPr>
          <w:rFonts w:eastAsia="Calibri"/>
          <w:b w:val="false"/>
          <w:i w:val="false"/>
          <w:sz w:val="20"/>
        </w:rPr>
        <w:t xml:space="preserve"> setting with remote US teams: documentation, CRM-adjacent pipeline discipline, and attention to detail in customer-facing data.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Collaborated across engineering and business functions to keep delivery aligned with commercial outcomes.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CFO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November 2021 — 2025 · Shanghai, China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finance and commercial control from scratch: </w:t>
      </w:r>
      <w:r>
        <w:rPr>
          <w:rFonts w:eastAsia="Calibri"/>
          <w:b/>
          <w:i w:val="false"/>
          <w:sz w:val="20"/>
        </w:rPr>
        <w:t>pricing, contracts, budgeting, and approval workflows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Managed </w:t>
      </w:r>
      <w:r>
        <w:rPr>
          <w:rFonts w:eastAsia="Calibri"/>
          <w:b/>
          <w:i w:val="false"/>
          <w:sz w:val="20"/>
        </w:rPr>
        <w:t>executive relationships</w:t>
      </w:r>
      <w:r>
        <w:rPr>
          <w:rFonts w:eastAsia="Calibri"/>
          <w:b w:val="false"/>
          <w:i w:val="false"/>
          <w:sz w:val="20"/>
        </w:rPr>
        <w:t xml:space="preserve"> with founders, board, banks, auditors, and counterparties — institutional tone and documentation discipline.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Prepared forecasts, plan-vs-actual packages, and decision materials with extreme attention to accuracy and auditability.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Deputy Head of Economics and Finance 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December 2017 — July 2024 · Shanghai, China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Led budgeting, cash-flow planning, management reporting, and IFRS/CAS cycles for a China-based international JV.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Maintained </w:t>
      </w:r>
      <w:r>
        <w:rPr>
          <w:rFonts w:eastAsia="Calibri"/>
          <w:b/>
          <w:i w:val="false"/>
          <w:sz w:val="20"/>
        </w:rPr>
        <w:t>accurate, timely financial records and forecasts</w:t>
      </w:r>
      <w:r>
        <w:rPr>
          <w:rFonts w:eastAsia="Calibri"/>
          <w:b w:val="false"/>
          <w:i w:val="false"/>
          <w:sz w:val="20"/>
        </w:rPr>
        <w:t>; coordinated with HQ-style stakeholders and external auditors.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Strengthened process discipline around contracts, payments, and compliance — transferable to CRM hygiene and sales forecasting rigor.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Executive Director — Engineering Solutions (China / Russia)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2013 — 2017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Owned </w:t>
      </w:r>
      <w:r>
        <w:rPr>
          <w:rFonts w:eastAsia="Calibri"/>
          <w:b/>
          <w:i w:val="false"/>
          <w:sz w:val="20"/>
        </w:rPr>
        <w:t>B2B sales planning, contract negotiation, pricing, and profitability</w:t>
      </w:r>
      <w:r>
        <w:rPr>
          <w:rFonts w:eastAsia="Calibri"/>
          <w:b w:val="false"/>
          <w:i w:val="false"/>
          <w:sz w:val="20"/>
        </w:rPr>
        <w:t xml:space="preserve"> across cross-border teams.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and maintained </w:t>
      </w:r>
      <w:r>
        <w:rPr>
          <w:rFonts w:eastAsia="Calibri"/>
          <w:b/>
          <w:i w:val="false"/>
          <w:sz w:val="20"/>
        </w:rPr>
        <w:t>key customer and partner relationships</w:t>
      </w:r>
      <w:r>
        <w:rPr>
          <w:rFonts w:eastAsia="Calibri"/>
          <w:b w:val="false"/>
          <w:i w:val="false"/>
          <w:sz w:val="20"/>
        </w:rPr>
        <w:t>; balanced growth targets with honest fit and margin reality.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Coordinated sales, procurement, and foreign trade — full commercial cycle ownership in an international environment.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Executive Director — New Technologies (Moscow)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2008 — 2013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Ran </w:t>
      </w:r>
      <w:r>
        <w:rPr>
          <w:rFonts w:eastAsia="Calibri"/>
          <w:b/>
          <w:i w:val="false"/>
          <w:sz w:val="20"/>
        </w:rPr>
        <w:t>sales, procurement, and operations with P&amp;L accountability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Controlled pricing, key accounts, and market-entry execution across Southeast Asia sourcing and licensing activity.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Earlier engineering foundation — Gradient / New Engineering Solution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1999 — 2013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Commercial </w:t>
      </w:r>
      <w:r>
        <w:rPr>
          <w:rFonts w:eastAsia="Calibri"/>
          <w:b/>
          <w:i w:val="false"/>
          <w:sz w:val="20"/>
        </w:rPr>
        <w:t>C++</w:t>
      </w:r>
      <w:r>
        <w:rPr>
          <w:rFonts w:eastAsia="Calibri"/>
          <w:b w:val="false"/>
          <w:i w:val="false"/>
          <w:sz w:val="20"/>
        </w:rPr>
        <w:t xml:space="preserve"> software for electronic devices; later IT/finance systems leadership (ERP, reporting, automation).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Long-term foundation for speaking credibly with </w:t>
      </w:r>
      <w:r>
        <w:rPr>
          <w:rFonts w:eastAsia="Calibri"/>
          <w:b/>
          <w:i w:val="false"/>
          <w:sz w:val="20"/>
        </w:rPr>
        <w:t>developer and systems-oriented buyers</w:t>
      </w:r>
      <w:r>
        <w:rPr>
          <w:rFonts w:eastAsia="Calibri"/>
          <w:b w:val="false"/>
          <w:i w:val="false"/>
          <w:sz w:val="20"/>
        </w:rPr>
        <w:t>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Education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MBA</w:t>
      </w:r>
      <w:r>
        <w:rPr>
          <w:rFonts w:eastAsia="Calibri"/>
          <w:b w:val="false"/>
          <w:i w:val="false"/>
          <w:sz w:val="20"/>
        </w:rPr>
        <w:t>, RANEPA — Information Technology *(2005 — 2007)*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PhD, Mathematical Sciences</w:t>
      </w:r>
      <w:r>
        <w:rPr>
          <w:rFonts w:eastAsia="Calibri"/>
          <w:b w:val="false"/>
          <w:i w:val="false"/>
          <w:sz w:val="20"/>
        </w:rPr>
        <w:t>, Southern Federal University *(1994 — 2003)*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Physics Diploma</w:t>
      </w:r>
      <w:r>
        <w:rPr>
          <w:rFonts w:eastAsia="Calibri"/>
          <w:b w:val="false"/>
          <w:i w:val="false"/>
          <w:sz w:val="20"/>
        </w:rPr>
        <w:t>, Southern Federal University *(1994 — 1999)*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Certifications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Certified Accountant Practitioner (CAP)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Advanced training: IFRS financial reporting, management accounting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Additional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Active technical practice: </w:t>
      </w:r>
      <w:r>
        <w:rPr>
          <w:rFonts w:eastAsia="Calibri"/>
          <w:b/>
          <w:i w:val="false"/>
          <w:sz w:val="20"/>
        </w:rPr>
        <w:t>Python</w:t>
      </w:r>
      <w:r>
        <w:rPr>
          <w:rFonts w:eastAsia="Calibri"/>
          <w:b w:val="false"/>
          <w:i w:val="false"/>
          <w:sz w:val="20"/>
        </w:rPr>
        <w:t xml:space="preserve">, SQL, GitHub workflows; foundational </w:t>
      </w:r>
      <w:r>
        <w:rPr>
          <w:rFonts w:eastAsia="Calibri"/>
          <w:b/>
          <w:i w:val="false"/>
          <w:sz w:val="20"/>
        </w:rPr>
        <w:t>C++</w:t>
      </w:r>
      <w:r>
        <w:rPr>
          <w:rFonts w:eastAsia="Calibri"/>
          <w:b w:val="false"/>
          <w:i w:val="false"/>
          <w:sz w:val="20"/>
        </w:rPr>
        <w:t>; comfortable preparing client-facing code samples and troubleshooting data issues.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Ready for </w:t>
      </w:r>
      <w:r>
        <w:rPr>
          <w:rFonts w:eastAsia="Calibri"/>
          <w:b/>
          <w:i w:val="false"/>
          <w:sz w:val="20"/>
        </w:rPr>
        <w:t>100% remote</w:t>
      </w:r>
      <w:r>
        <w:rPr>
          <w:rFonts w:eastAsia="Calibri"/>
          <w:b w:val="false"/>
          <w:i w:val="false"/>
          <w:sz w:val="20"/>
        </w:rPr>
        <w:t xml:space="preserve"> work with APAC coverage and collaboration across time zones.</w:t>
      </w:r>
    </w:p>
    <w:p>
      <w:pPr>
        <w:pStyle w:val="ListBullet"/>
        <w:numPr>
          <w:ilvl w:val="0"/>
          <w:numId w:val="1"/>
        </w:numPr>
        <w:spacing w:before="0" w:after="20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>Detail-oriented operator: prefer accurate CRM notes, clear next steps, and honest product-fit conversations over forced closes.</w:t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3</Pages>
  <Words>826</Words>
  <Characters>5692</Characters>
  <CharactersWithSpaces>6440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2026-07-10T10:53:55Z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