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Vitaly Nikolaevich Kurnosenko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System Analyst (Middle / Senior)</w:t>
      </w:r>
      <w:r>
        <w:rPr>
          <w:rFonts w:ascii="Calibri" w:hAnsi="Calibri" w:eastAsia="Calibri"/>
          <w:b w:val="0"/>
          <w:i w:val="0"/>
          <w:sz w:val="20"/>
        </w:rPr>
        <w:t xml:space="preserve"> | Requirements · Integrations · UML/BPMN · SQL · REST/SOAP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Format:</w:t>
      </w:r>
      <w:r>
        <w:rPr>
          <w:rFonts w:ascii="Calibri" w:hAnsi="Calibri" w:eastAsia="Calibri"/>
          <w:b w:val="0"/>
          <w:i w:val="0"/>
          <w:sz w:val="20"/>
        </w:rPr>
        <w:t xml:space="preserve"> remote / hybrid · full-time · 5/2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Citizenship:</w:t>
      </w:r>
      <w:r>
        <w:rPr>
          <w:rFonts w:ascii="Calibri" w:hAnsi="Calibri" w:eastAsia="Calibri"/>
          <w:b w:val="0"/>
          <w:i w:val="0"/>
          <w:sz w:val="20"/>
        </w:rPr>
        <w:t xml:space="preserve"> Russia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Phone:</w:t>
      </w:r>
      <w:r>
        <w:rPr>
          <w:rFonts w:ascii="Calibri" w:hAnsi="Calibri" w:eastAsia="Calibri"/>
          <w:b w:val="0"/>
          <w:i w:val="0"/>
          <w:sz w:val="20"/>
        </w:rPr>
        <w:t xml:space="preserve"> +86 15601694273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Email:</w:t>
      </w:r>
      <w:r>
        <w:rPr>
          <w:rFonts w:ascii="Calibri" w:hAnsi="Calibri" w:eastAsia="Calibri"/>
          <w:b w:val="0"/>
          <w:i w:val="0"/>
          <w:sz w:val="20"/>
        </w:rPr>
        <w:t xml:space="preserve"> kurnosenko@mail.ru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Telegram:</w:t>
      </w:r>
      <w:r>
        <w:rPr>
          <w:rFonts w:ascii="Calibri" w:hAnsi="Calibri" w:eastAsia="Calibri"/>
          <w:b w:val="0"/>
          <w:i w:val="0"/>
          <w:sz w:val="20"/>
        </w:rPr>
        <w:t xml:space="preserve"> @vitaly_kur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Languages:</w:t>
      </w:r>
      <w:r>
        <w:rPr>
          <w:rFonts w:ascii="Calibri" w:hAnsi="Calibri" w:eastAsia="Calibri"/>
          <w:b w:val="0"/>
          <w:i w:val="0"/>
          <w:sz w:val="20"/>
        </w:rPr>
        <w:t xml:space="preserve"> Russian — native; English — B2 / working; Chinese — working (HSK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Profile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System and business analyst with end-to-end ownership of features </w:t>
      </w:r>
      <w:r>
        <w:rPr>
          <w:rFonts w:ascii="Calibri" w:hAnsi="Calibri" w:eastAsia="Calibri"/>
          <w:b/>
          <w:i w:val="0"/>
          <w:sz w:val="20"/>
        </w:rPr>
        <w:t>from stakeholder interviews through acceptance</w:t>
      </w:r>
      <w:r>
        <w:rPr>
          <w:rFonts w:ascii="Calibri" w:hAnsi="Calibri" w:eastAsia="Calibri"/>
          <w:b w:val="0"/>
          <w:i w:val="0"/>
          <w:sz w:val="20"/>
        </w:rPr>
        <w:t xml:space="preserve">: gathering and aligning </w:t>
      </w:r>
      <w:r>
        <w:rPr>
          <w:rFonts w:ascii="Calibri" w:hAnsi="Calibri" w:eastAsia="Calibri"/>
          <w:b/>
          <w:i w:val="0"/>
          <w:sz w:val="20"/>
        </w:rPr>
        <w:t>business, functional, and non-functional</w:t>
      </w:r>
      <w:r>
        <w:rPr>
          <w:rFonts w:ascii="Calibri" w:hAnsi="Calibri" w:eastAsia="Calibri"/>
          <w:b w:val="0"/>
          <w:i w:val="0"/>
          <w:sz w:val="20"/>
        </w:rPr>
        <w:t xml:space="preserve"> requirements; designing </w:t>
      </w:r>
      <w:r>
        <w:rPr>
          <w:rFonts w:ascii="Calibri" w:hAnsi="Calibri" w:eastAsia="Calibri"/>
          <w:b/>
          <w:i w:val="0"/>
          <w:sz w:val="20"/>
        </w:rPr>
        <w:t>integrations</w:t>
      </w:r>
      <w:r>
        <w:rPr>
          <w:rFonts w:ascii="Calibri" w:hAnsi="Calibri" w:eastAsia="Calibri"/>
          <w:b w:val="0"/>
          <w:i w:val="0"/>
          <w:sz w:val="20"/>
        </w:rPr>
        <w:t>; producing project documentation (</w:t>
      </w:r>
      <w:r>
        <w:rPr>
          <w:rFonts w:ascii="Calibri" w:hAnsi="Calibri" w:eastAsia="Calibri"/>
          <w:b/>
          <w:i w:val="0"/>
          <w:sz w:val="20"/>
        </w:rPr>
        <w:t>specs, solution designs, process descriptions, data-flow diagrams, data models</w:t>
      </w:r>
      <w:r>
        <w:rPr>
          <w:rFonts w:ascii="Calibri" w:hAnsi="Calibri" w:eastAsia="Calibri"/>
          <w:b w:val="0"/>
          <w:i w:val="0"/>
          <w:sz w:val="20"/>
        </w:rPr>
        <w:t>); defining acceptance criteria and test plans.</w:t>
      </w:r>
    </w:p>
    <w:p>
      <w:r>
        <w:rPr>
          <w:rFonts w:ascii="Calibri" w:hAnsi="Calibri" w:eastAsia="Calibri"/>
          <w:b w:val="0"/>
          <w:i w:val="0"/>
          <w:sz w:val="20"/>
        </w:rPr>
        <w:t>In IT projects — decomposition into user stories; process modeling (</w:t>
      </w:r>
      <w:r>
        <w:rPr>
          <w:rFonts w:ascii="Calibri" w:hAnsi="Calibri" w:eastAsia="Calibri"/>
          <w:b/>
          <w:i w:val="0"/>
          <w:sz w:val="20"/>
        </w:rPr>
        <w:t>BPMN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UML</w:t>
      </w:r>
      <w:r>
        <w:rPr>
          <w:rFonts w:ascii="Calibri" w:hAnsi="Calibri" w:eastAsia="Calibri"/>
          <w:b w:val="0"/>
          <w:i w:val="0"/>
          <w:sz w:val="20"/>
        </w:rPr>
        <w:t xml:space="preserve">: sequence / component / activity); </w:t>
      </w:r>
      <w:r>
        <w:rPr>
          <w:rFonts w:ascii="Calibri" w:hAnsi="Calibri" w:eastAsia="Calibri"/>
          <w:b/>
          <w:i w:val="0"/>
          <w:sz w:val="20"/>
        </w:rPr>
        <w:t>API</w:t>
      </w:r>
      <w:r>
        <w:rPr>
          <w:rFonts w:ascii="Calibri" w:hAnsi="Calibri" w:eastAsia="Calibri"/>
          <w:b w:val="0"/>
          <w:i w:val="0"/>
          <w:sz w:val="20"/>
        </w:rPr>
        <w:t xml:space="preserve"> contracts (</w:t>
      </w:r>
      <w:r>
        <w:rPr>
          <w:rFonts w:ascii="Calibri" w:hAnsi="Calibri" w:eastAsia="Calibri"/>
          <w:b/>
          <w:i w:val="0"/>
          <w:sz w:val="20"/>
        </w:rPr>
        <w:t>REST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GraphQL</w:t>
      </w:r>
      <w:r>
        <w:rPr>
          <w:rFonts w:ascii="Calibri" w:hAnsi="Calibri" w:eastAsia="Calibri"/>
          <w:b w:val="0"/>
          <w:i w:val="0"/>
          <w:sz w:val="20"/>
        </w:rPr>
        <w:t xml:space="preserve">, familiarity with </w:t>
      </w:r>
      <w:r>
        <w:rPr>
          <w:rFonts w:ascii="Calibri" w:hAnsi="Calibri" w:eastAsia="Calibri"/>
          <w:b/>
          <w:i w:val="0"/>
          <w:sz w:val="20"/>
        </w:rPr>
        <w:t>SOAP</w:t>
      </w:r>
      <w:r>
        <w:rPr>
          <w:rFonts w:ascii="Calibri" w:hAnsi="Calibri" w:eastAsia="Calibri"/>
          <w:b w:val="0"/>
          <w:i w:val="0"/>
          <w:sz w:val="20"/>
        </w:rPr>
        <w:t xml:space="preserve">); </w:t>
      </w:r>
      <w:r>
        <w:rPr>
          <w:rFonts w:ascii="Calibri" w:hAnsi="Calibri" w:eastAsia="Calibri"/>
          <w:b/>
          <w:i w:val="0"/>
          <w:sz w:val="20"/>
        </w:rPr>
        <w:t>JSON/XML</w:t>
      </w:r>
      <w:r>
        <w:rPr>
          <w:rFonts w:ascii="Calibri" w:hAnsi="Calibri" w:eastAsia="Calibri"/>
          <w:b w:val="0"/>
          <w:i w:val="0"/>
          <w:sz w:val="20"/>
        </w:rPr>
        <w:t xml:space="preserve"> formats; contract validation via </w:t>
      </w:r>
      <w:r>
        <w:rPr>
          <w:rFonts w:ascii="Calibri" w:hAnsi="Calibri" w:eastAsia="Calibri"/>
          <w:b/>
          <w:i w:val="0"/>
          <w:sz w:val="20"/>
        </w:rPr>
        <w:t>Swagger/OpenAPI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Postman</w:t>
      </w:r>
      <w:r>
        <w:rPr>
          <w:rFonts w:ascii="Calibri" w:hAnsi="Calibri" w:eastAsia="Calibri"/>
          <w:b w:val="0"/>
          <w:i w:val="0"/>
          <w:sz w:val="20"/>
        </w:rPr>
        <w:t xml:space="preserve">. Strong </w:t>
      </w:r>
      <w:r>
        <w:rPr>
          <w:rFonts w:ascii="Calibri" w:hAnsi="Calibri" w:eastAsia="Calibri"/>
          <w:b/>
          <w:i w:val="0"/>
          <w:sz w:val="20"/>
        </w:rPr>
        <w:t>SQL</w:t>
      </w:r>
      <w:r>
        <w:rPr>
          <w:rFonts w:ascii="Calibri" w:hAnsi="Calibri" w:eastAsia="Calibri"/>
          <w:b w:val="0"/>
          <w:i w:val="0"/>
          <w:sz w:val="20"/>
        </w:rPr>
        <w:t xml:space="preserve"> (complex queries, CTEs, window functions) and data-model / mart design; working </w:t>
      </w:r>
      <w:r>
        <w:rPr>
          <w:rFonts w:ascii="Calibri" w:hAnsi="Calibri" w:eastAsia="Calibri"/>
          <w:b/>
          <w:i w:val="0"/>
          <w:sz w:val="20"/>
        </w:rPr>
        <w:t>Python</w:t>
      </w:r>
      <w:r>
        <w:rPr>
          <w:rFonts w:ascii="Calibri" w:hAnsi="Calibri" w:eastAsia="Calibri"/>
          <w:b w:val="0"/>
          <w:i w:val="0"/>
          <w:sz w:val="20"/>
        </w:rPr>
        <w:t xml:space="preserve"> for logic prototyping and data processing. Comfortable in </w:t>
      </w:r>
      <w:r>
        <w:rPr>
          <w:rFonts w:ascii="Calibri" w:hAnsi="Calibri" w:eastAsia="Calibri"/>
          <w:b/>
          <w:i w:val="0"/>
          <w:sz w:val="20"/>
        </w:rPr>
        <w:t>Agile</w:t>
      </w:r>
      <w:r>
        <w:rPr>
          <w:rFonts w:ascii="Calibri" w:hAnsi="Calibri" w:eastAsia="Calibri"/>
          <w:b w:val="0"/>
          <w:i w:val="0"/>
          <w:sz w:val="20"/>
        </w:rPr>
        <w:t>, and in dialogue with customers, product owners, engineering, and integrators.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Key Competencies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System &amp; business analysis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AS IS → TO BE, customer and PO interviews, requirements alignment, edge cases and negative scenarios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Documentation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Specs, solution designs, process descriptions, acceptance criteria, test plans, Confluence/Jira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Modeling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BPMN, UML (sequence, component, activity), data-flow diagrams, process states and transitions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Integrations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REST/GraphQL, SOAP (conceptual + contract review), sync/async, queues, idempotency, error handling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Data &amp; databases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Data modeling, SQL (PostgreSQL, MS SQL), JSON/XML, data quality, DWH/ETL at the requirements level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Tools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Swagger/OpenAPI, Postman, Jira, Confluence; Python; Kafka/Redis/Docker at integration-pattern level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Work Experience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System / Business Analyst — Sinoptics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March 2025 — present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Product: automation of financial document parsing and validation (invoices, waybills, related scenarios) — full cycle from business need to delivery.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Requirements:</w:t>
      </w:r>
      <w:r>
        <w:rPr>
          <w:rFonts w:ascii="Calibri" w:hAnsi="Calibri" w:eastAsia="Calibri"/>
          <w:b w:val="0"/>
          <w:i w:val="0"/>
          <w:sz w:val="20"/>
        </w:rPr>
        <w:t xml:space="preserve"> interviews with customers and product owners; capture of business, functional, and non-functional requirements (audit, SLA, traceability); alignment of standard configurations and validation rules.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System analysis:</w:t>
      </w:r>
      <w:r>
        <w:rPr>
          <w:rFonts w:ascii="Calibri" w:hAnsi="Calibri" w:eastAsia="Calibri"/>
          <w:b w:val="0"/>
          <w:i w:val="0"/>
          <w:sz w:val="20"/>
        </w:rPr>
        <w:t xml:space="preserve"> decomposition into user stories; branching and negative scenarios (validation failure, incomplete data, mismatched attributes); document lifecycle states and transitions.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Integrations:</w:t>
      </w:r>
      <w:r>
        <w:rPr>
          <w:rFonts w:ascii="Calibri" w:hAnsi="Calibri" w:eastAsia="Calibri"/>
          <w:b w:val="0"/>
          <w:i w:val="0"/>
          <w:sz w:val="20"/>
        </w:rPr>
        <w:t xml:space="preserve"> identifying needs across OCR / rules / manual escalation and external systems; aligning exchange schemes and contract expectations; accounting for idempotency and reprocessing on failures.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Documentation &amp; acceptance:</w:t>
      </w:r>
      <w:r>
        <w:rPr>
          <w:rFonts w:ascii="Calibri" w:hAnsi="Calibri" w:eastAsia="Calibri"/>
          <w:b w:val="0"/>
          <w:i w:val="0"/>
          <w:sz w:val="20"/>
        </w:rPr>
        <w:t xml:space="preserve"> specifications, definition of done, UAT scenarios and regression sets; artifacts in Jira/Confluence; stakeholder reporting on risks and quality.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Data model &amp; UI:</w:t>
      </w:r>
      <w:r>
        <w:rPr>
          <w:rFonts w:ascii="Calibri" w:hAnsi="Calibri" w:eastAsia="Calibri"/>
          <w:b w:val="0"/>
          <w:i w:val="0"/>
          <w:sz w:val="20"/>
        </w:rPr>
        <w:t xml:space="preserve"> contribution to entities and statuses; alignment of UI flows/mockups with engineering so edge cases do not slip into production.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Business Analyst / Data Engineer — Yofi (fintech / AI, USA)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February 2022 — March 2025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Data architecture &amp; integrations:</w:t>
      </w:r>
      <w:r>
        <w:rPr>
          <w:rFonts w:ascii="Calibri" w:hAnsi="Calibri" w:eastAsia="Calibri"/>
          <w:b w:val="0"/>
          <w:i w:val="0"/>
          <w:sz w:val="20"/>
        </w:rPr>
        <w:t xml:space="preserve"> requirements and design for DWH / ETL-ELT (`DBT`, `PostgreSQL`, `MS SQL`, `MongoDB`, `Redis`, `GraphQL`); service boundary alignment with tech lead/architect.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API &amp; contracts:</w:t>
      </w:r>
      <w:r>
        <w:rPr>
          <w:rFonts w:ascii="Calibri" w:hAnsi="Calibri" w:eastAsia="Calibri"/>
          <w:b w:val="0"/>
          <w:i w:val="0"/>
          <w:sz w:val="20"/>
        </w:rPr>
        <w:t xml:space="preserve"> defining and maintaining contracts (`GraphQL`, REST); automating API documentation in </w:t>
      </w:r>
      <w:r>
        <w:rPr>
          <w:rFonts w:ascii="Calibri" w:hAnsi="Calibri" w:eastAsia="Calibri"/>
          <w:b/>
          <w:i w:val="0"/>
          <w:sz w:val="20"/>
        </w:rPr>
        <w:t>Swagger/OpenAPI</w:t>
      </w:r>
      <w:r>
        <w:rPr>
          <w:rFonts w:ascii="Calibri" w:hAnsi="Calibri" w:eastAsia="Calibri"/>
          <w:b w:val="0"/>
          <w:i w:val="0"/>
          <w:sz w:val="20"/>
        </w:rPr>
        <w:t xml:space="preserve"> style; </w:t>
      </w:r>
      <w:r>
        <w:rPr>
          <w:rFonts w:ascii="Calibri" w:hAnsi="Calibri" w:eastAsia="Calibri"/>
          <w:b/>
          <w:i w:val="0"/>
          <w:sz w:val="20"/>
        </w:rPr>
        <w:t>Postman</w:t>
      </w:r>
      <w:r>
        <w:rPr>
          <w:rFonts w:ascii="Calibri" w:hAnsi="Calibri" w:eastAsia="Calibri"/>
          <w:b w:val="0"/>
          <w:i w:val="0"/>
          <w:sz w:val="20"/>
        </w:rPr>
        <w:t xml:space="preserve"> collections for integration sanity checks; analyzing external system error codes.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Flows &amp; reliability:</w:t>
      </w:r>
      <w:r>
        <w:rPr>
          <w:rFonts w:ascii="Calibri" w:hAnsi="Calibri" w:eastAsia="Calibri"/>
          <w:b w:val="0"/>
          <w:i w:val="0"/>
          <w:sz w:val="20"/>
        </w:rPr>
        <w:t xml:space="preserve"> batch and streaming scenarios (`Airflow`, `Spark`); requirements for retries, partial failures, ordering, and data consistency; message-broker patterns (Kafka and equivalents) at the analyst level.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SQL &amp; data model:</w:t>
      </w:r>
      <w:r>
        <w:rPr>
          <w:rFonts w:ascii="Calibri" w:hAnsi="Calibri" w:eastAsia="Calibri"/>
          <w:b w:val="0"/>
          <w:i w:val="0"/>
          <w:sz w:val="20"/>
        </w:rPr>
        <w:t xml:space="preserve"> complex analytical queries, marts, data quality; entity and relationship design for reporting and product metrics (including initiative ROI).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Agile delivery:</w:t>
      </w:r>
      <w:r>
        <w:rPr>
          <w:rFonts w:ascii="Calibri" w:hAnsi="Calibri" w:eastAsia="Calibri"/>
          <w:b w:val="0"/>
          <w:i w:val="0"/>
          <w:sz w:val="20"/>
        </w:rPr>
        <w:t xml:space="preserve"> feature decomposition, acceptance with engineering, specification versioning, release support in a cross-functional team.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Process &amp; Financial Systems Analyst (corporate track)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2013 — 2022 · international companies, including Asia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Gathering and documenting requirements for reporting, policies, and ERP configuration (incl. QAD): business processes, control points, alignment with customers and HQ.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Designing and evolving management/financial reporting; data mapping; supporting bank — ERP — reporting integration scenarios.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Formalizing procedures (payments, limits, plan-fact, cash flow); materials for audit and leadership — AS IS / TO BE requirements alignment.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SQL and reporting automation; prototyping calculation and validation logic (Excel / SQL / Python).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Education &amp; Qualifications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MBA, RANEPA, CIO / IT in management track, 2007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Candidate of Physical and Mathematical Sciences (PhD equivalent), Southern Federal University, 2003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Specialist degree, Radiophysics, Southern Federal University, 1999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CAP (Certified Accountant Practitioner); CPA Russia courses: IFRS, management accounting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Skills (summary)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Analysis:</w:t>
      </w:r>
      <w:r>
        <w:rPr>
          <w:rFonts w:ascii="Calibri" w:hAnsi="Calibri" w:eastAsia="Calibri"/>
          <w:b w:val="0"/>
          <w:i w:val="0"/>
          <w:sz w:val="20"/>
        </w:rPr>
        <w:t xml:space="preserve"> business analysis, system analysis, AS IS / TO BE, user stories, acceptance criteria, test plans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Notations:</w:t>
      </w:r>
      <w:r>
        <w:rPr>
          <w:rFonts w:ascii="Calibri" w:hAnsi="Calibri" w:eastAsia="Calibri"/>
          <w:b w:val="0"/>
          <w:i w:val="0"/>
          <w:sz w:val="20"/>
        </w:rPr>
        <w:t xml:space="preserve"> UML, BPMN, data-flow diagrams, data modeling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Integrations:</w:t>
      </w:r>
      <w:r>
        <w:rPr>
          <w:rFonts w:ascii="Calibri" w:hAnsi="Calibri" w:eastAsia="Calibri"/>
          <w:b w:val="0"/>
          <w:i w:val="0"/>
          <w:sz w:val="20"/>
        </w:rPr>
        <w:t xml:space="preserve"> REST, SOAP, Swagger/OpenAPI, Postman, JSON, XML, async / queues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Data:</w:t>
      </w:r>
      <w:r>
        <w:rPr>
          <w:rFonts w:ascii="Calibri" w:hAnsi="Calibri" w:eastAsia="Calibri"/>
          <w:b w:val="0"/>
          <w:i w:val="0"/>
          <w:sz w:val="20"/>
        </w:rPr>
        <w:t xml:space="preserve"> SQL (complex queries), PostgreSQL, MS SQL, database / mart design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Stack (working knowledge):</w:t>
      </w:r>
      <w:r>
        <w:rPr>
          <w:rFonts w:ascii="Calibri" w:hAnsi="Calibri" w:eastAsia="Calibri"/>
          <w:b w:val="0"/>
          <w:i w:val="0"/>
          <w:sz w:val="20"/>
        </w:rPr>
        <w:t xml:space="preserve"> Python, MongoDB, Redis, Docker, Kafka (patterns), Agile / Scrum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Process:</w:t>
      </w:r>
      <w:r>
        <w:rPr>
          <w:rFonts w:ascii="Calibri" w:hAnsi="Calibri" w:eastAsia="Calibri"/>
          <w:b w:val="0"/>
          <w:i w:val="0"/>
          <w:sz w:val="20"/>
        </w:rPr>
        <w:t xml:space="preserve"> Jira, Confluence; work with customers, POs, engineering, and integrators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Additional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Open to remote or hybrid, full-time, 5/2 schedule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Strengths: systems thinking, attention to edge cases, cross-functional communication, English for documentation and calls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