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Курносенко Виталий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Analytics Engineer</w:t>
      </w:r>
      <w:r>
        <w:rPr>
          <w:rFonts w:ascii="Calibri" w:hAnsi="Calibri" w:eastAsia="Calibri"/>
          <w:b w:val="0"/>
          <w:i w:val="0"/>
          <w:sz w:val="20"/>
        </w:rPr>
        <w:t xml:space="preserve"> | DWH · Risk Domain | SQL · dbt · Airflow · Spark | Витрины · Качество данных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Локация:</w:t>
      </w:r>
      <w:r>
        <w:rPr>
          <w:rFonts w:ascii="Calibri" w:hAnsi="Calibri" w:eastAsia="Calibri"/>
          <w:b w:val="0"/>
          <w:i w:val="0"/>
          <w:sz w:val="20"/>
        </w:rPr>
        <w:t xml:space="preserve"> Шанхай, Китай (готов к релокации на Кипр / в Сербию / Грузию / Казахстан)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Гражданство:</w:t>
      </w:r>
      <w:r>
        <w:rPr>
          <w:rFonts w:ascii="Calibri" w:hAnsi="Calibri" w:eastAsia="Calibri"/>
          <w:b w:val="0"/>
          <w:i w:val="0"/>
          <w:sz w:val="20"/>
        </w:rPr>
        <w:t xml:space="preserve"> Россия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Телефон:</w:t>
      </w:r>
      <w:r>
        <w:rPr>
          <w:rFonts w:ascii="Calibri" w:hAnsi="Calibri" w:eastAsia="Calibri"/>
          <w:b w:val="0"/>
          <w:i w:val="0"/>
          <w:sz w:val="20"/>
        </w:rPr>
        <w:t xml:space="preserve"> +86 15601694273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Email:</w:t>
      </w:r>
      <w:r>
        <w:rPr>
          <w:rFonts w:ascii="Calibri" w:hAnsi="Calibri" w:eastAsia="Calibri"/>
          <w:b w:val="0"/>
          <w:i w:val="0"/>
          <w:sz w:val="20"/>
        </w:rPr>
        <w:t xml:space="preserve"> vitaly@sinoptics.ai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Telegram:</w:t>
      </w:r>
      <w:r>
        <w:rPr>
          <w:rFonts w:ascii="Calibri" w:hAnsi="Calibri" w:eastAsia="Calibri"/>
          <w:b w:val="0"/>
          <w:i w:val="0"/>
          <w:sz w:val="20"/>
        </w:rPr>
        <w:t xml:space="preserve"> @vitaly_kur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WeChat:</w:t>
      </w:r>
      <w:r>
        <w:rPr>
          <w:rFonts w:ascii="Calibri" w:hAnsi="Calibri" w:eastAsia="Calibri"/>
          <w:b w:val="0"/>
          <w:i w:val="0"/>
          <w:sz w:val="20"/>
        </w:rPr>
        <w:t xml:space="preserve"> porohnya</w:t>
      </w:r>
    </w:p>
    <w:p>
      <w:pPr>
        <w:jc w:val="center"/>
      </w:pPr>
      <w:r>
        <w:rPr>
          <w:rFonts w:ascii="Calibri" w:hAnsi="Calibri" w:eastAsia="Calibri"/>
          <w:b/>
          <w:i w:val="0"/>
          <w:sz w:val="20"/>
        </w:rPr>
        <w:t>Языки:</w:t>
      </w:r>
      <w:r>
        <w:rPr>
          <w:rFonts w:ascii="Calibri" w:hAnsi="Calibri" w:eastAsia="Calibri"/>
          <w:b w:val="0"/>
          <w:i w:val="0"/>
          <w:sz w:val="20"/>
        </w:rPr>
        <w:t xml:space="preserve"> русский — родной; английский — A1 рабочий уровень; китайский (мандарин) — HSK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Профессиональное резюме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Analytics engineer с </w:t>
      </w:r>
      <w:r>
        <w:rPr>
          <w:rFonts w:ascii="Calibri" w:hAnsi="Calibri" w:eastAsia="Calibri"/>
          <w:b/>
          <w:i w:val="0"/>
          <w:sz w:val="20"/>
        </w:rPr>
        <w:t>5+ годами</w:t>
      </w:r>
      <w:r>
        <w:rPr>
          <w:rFonts w:ascii="Calibri" w:hAnsi="Calibri" w:eastAsia="Calibri"/>
          <w:b w:val="0"/>
          <w:i w:val="0"/>
          <w:sz w:val="20"/>
        </w:rPr>
        <w:t xml:space="preserve"> опыта построения продакшн-</w:t>
      </w:r>
      <w:r>
        <w:rPr>
          <w:rFonts w:ascii="Calibri" w:hAnsi="Calibri" w:eastAsia="Calibri"/>
          <w:b/>
          <w:i w:val="0"/>
          <w:sz w:val="20"/>
        </w:rPr>
        <w:t>витрин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ETL/ELT-пайплайнов</w:t>
      </w:r>
      <w:r>
        <w:rPr>
          <w:rFonts w:ascii="Calibri" w:hAnsi="Calibri" w:eastAsia="Calibri"/>
          <w:b w:val="0"/>
          <w:i w:val="0"/>
          <w:sz w:val="20"/>
        </w:rPr>
        <w:t xml:space="preserve"> и аналитического </w:t>
      </w:r>
      <w:r>
        <w:rPr>
          <w:rFonts w:ascii="Calibri" w:hAnsi="Calibri" w:eastAsia="Calibri"/>
          <w:b/>
          <w:i w:val="0"/>
          <w:sz w:val="20"/>
        </w:rPr>
        <w:t>SQL</w:t>
      </w:r>
      <w:r>
        <w:rPr>
          <w:rFonts w:ascii="Calibri" w:hAnsi="Calibri" w:eastAsia="Calibri"/>
          <w:b w:val="0"/>
          <w:i w:val="0"/>
          <w:sz w:val="20"/>
        </w:rPr>
        <w:t xml:space="preserve"> на высоконагруженной anti-fraud / risk-платформе (</w:t>
      </w:r>
      <w:r>
        <w:rPr>
          <w:rFonts w:ascii="Calibri" w:hAnsi="Calibri" w:eastAsia="Calibri"/>
          <w:b/>
          <w:i w:val="0"/>
          <w:sz w:val="20"/>
        </w:rPr>
        <w:t>Yofi</w:t>
      </w:r>
      <w:r>
        <w:rPr>
          <w:rFonts w:ascii="Calibri" w:hAnsi="Calibri" w:eastAsia="Calibri"/>
          <w:b w:val="0"/>
          <w:i w:val="0"/>
          <w:sz w:val="20"/>
        </w:rPr>
        <w:t xml:space="preserve">, США — enterprise-мерчанты </w:t>
      </w:r>
      <w:r>
        <w:rPr>
          <w:rFonts w:ascii="Calibri" w:hAnsi="Calibri" w:eastAsia="Calibri"/>
          <w:b/>
          <w:i w:val="0"/>
          <w:sz w:val="20"/>
        </w:rPr>
        <w:t>Shopify</w:t>
      </w:r>
      <w:r>
        <w:rPr>
          <w:rFonts w:ascii="Calibri" w:hAnsi="Calibri" w:eastAsia="Calibri"/>
          <w:b w:val="0"/>
          <w:i w:val="0"/>
          <w:sz w:val="20"/>
        </w:rPr>
        <w:t xml:space="preserve">, включая </w:t>
      </w:r>
      <w:r>
        <w:rPr>
          <w:rFonts w:ascii="Calibri" w:hAnsi="Calibri" w:eastAsia="Calibri"/>
          <w:b/>
          <w:i w:val="0"/>
          <w:sz w:val="20"/>
        </w:rPr>
        <w:t>Lululemon</w:t>
      </w:r>
      <w:r>
        <w:rPr>
          <w:rFonts w:ascii="Calibri" w:hAnsi="Calibri" w:eastAsia="Calibri"/>
          <w:b w:val="0"/>
          <w:i w:val="0"/>
          <w:sz w:val="20"/>
        </w:rPr>
        <w:t xml:space="preserve">). Выступаю доверенным мостом между risk-oriented бизнес-стейкхолдерами и data platform: перевожу требования в </w:t>
      </w:r>
      <w:r>
        <w:rPr>
          <w:rFonts w:ascii="Calibri" w:hAnsi="Calibri" w:eastAsia="Calibri"/>
          <w:b/>
          <w:i w:val="0"/>
          <w:sz w:val="20"/>
        </w:rPr>
        <w:t>dbt-модели</w:t>
      </w:r>
      <w:r>
        <w:rPr>
          <w:rFonts w:ascii="Calibri" w:hAnsi="Calibri" w:eastAsia="Calibri"/>
          <w:b w:val="0"/>
          <w:i w:val="0"/>
          <w:sz w:val="20"/>
        </w:rPr>
        <w:t xml:space="preserve">, оркестрацию </w:t>
      </w:r>
      <w:r>
        <w:rPr>
          <w:rFonts w:ascii="Calibri" w:hAnsi="Calibri" w:eastAsia="Calibri"/>
          <w:b/>
          <w:i w:val="0"/>
          <w:sz w:val="20"/>
        </w:rPr>
        <w:t>Airflow</w:t>
      </w:r>
      <w:r>
        <w:rPr>
          <w:rFonts w:ascii="Calibri" w:hAnsi="Calibri" w:eastAsia="Calibri"/>
          <w:b w:val="0"/>
          <w:i w:val="0"/>
          <w:sz w:val="20"/>
        </w:rPr>
        <w:t xml:space="preserve"> и нагрузки </w:t>
      </w:r>
      <w:r>
        <w:rPr>
          <w:rFonts w:ascii="Calibri" w:hAnsi="Calibri" w:eastAsia="Calibri"/>
          <w:b/>
          <w:i w:val="0"/>
          <w:sz w:val="20"/>
        </w:rPr>
        <w:t>Spark</w:t>
      </w:r>
      <w:r>
        <w:rPr>
          <w:rFonts w:ascii="Calibri" w:hAnsi="Calibri" w:eastAsia="Calibri"/>
          <w:b w:val="0"/>
          <w:i w:val="0"/>
          <w:sz w:val="20"/>
        </w:rPr>
        <w:t>; формулирую метрики однозначно; поставляю документированные, протестированные, production-grade датасеты.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Глубокий hands-on опыт с risk-adjacent данными — fraud indicators, измерения order/customer risk, feature tables для скоринга, аналитика эффективности правил, сигналы payment-validation (BIN, billing, transaction events), операционный мониторинг качества данных. Сильная база в </w:t>
      </w:r>
      <w:r>
        <w:rPr>
          <w:rFonts w:ascii="Calibri" w:hAnsi="Calibri" w:eastAsia="Calibri"/>
          <w:b/>
          <w:i w:val="0"/>
          <w:sz w:val="20"/>
        </w:rPr>
        <w:t>Risk</w:t>
      </w:r>
      <w:r>
        <w:rPr>
          <w:rFonts w:ascii="Calibri" w:hAnsi="Calibri" w:eastAsia="Calibri"/>
          <w:b w:val="0"/>
          <w:i w:val="0"/>
          <w:sz w:val="20"/>
        </w:rPr>
        <w:t xml:space="preserve"> и </w:t>
      </w:r>
      <w:r>
        <w:rPr>
          <w:rFonts w:ascii="Calibri" w:hAnsi="Calibri" w:eastAsia="Calibri"/>
          <w:b/>
          <w:i w:val="0"/>
          <w:sz w:val="20"/>
        </w:rPr>
        <w:t>Finance</w:t>
      </w:r>
      <w:r>
        <w:rPr>
          <w:rFonts w:ascii="Calibri" w:hAnsi="Calibri" w:eastAsia="Calibri"/>
          <w:b w:val="0"/>
          <w:i w:val="0"/>
          <w:sz w:val="20"/>
        </w:rPr>
        <w:t xml:space="preserve">: канд. физ.-мат. наук плюс </w:t>
      </w:r>
      <w:r>
        <w:rPr>
          <w:rFonts w:ascii="Calibri" w:hAnsi="Calibri" w:eastAsia="Calibri"/>
          <w:b/>
          <w:i w:val="0"/>
          <w:sz w:val="20"/>
        </w:rPr>
        <w:t>15+ лет</w:t>
      </w:r>
      <w:r>
        <w:rPr>
          <w:rFonts w:ascii="Calibri" w:hAnsi="Calibri" w:eastAsia="Calibri"/>
          <w:b w:val="0"/>
          <w:i w:val="0"/>
          <w:sz w:val="20"/>
        </w:rPr>
        <w:t xml:space="preserve"> в корпоративных финансах, treasury, payment controls и отчётности </w:t>
      </w:r>
      <w:r>
        <w:rPr>
          <w:rFonts w:ascii="Calibri" w:hAnsi="Calibri" w:eastAsia="Calibri"/>
          <w:b/>
          <w:i w:val="0"/>
          <w:sz w:val="20"/>
        </w:rPr>
        <w:t>IFRS/CAS</w:t>
      </w:r>
      <w:r>
        <w:rPr>
          <w:rFonts w:ascii="Calibri" w:hAnsi="Calibri" w:eastAsia="Calibri"/>
          <w:b w:val="0"/>
          <w:i w:val="0"/>
          <w:sz w:val="20"/>
        </w:rPr>
        <w:t>.</w:t>
      </w:r>
    </w:p>
    <w:p>
      <w:r>
        <w:rPr>
          <w:rFonts w:ascii="Calibri" w:hAnsi="Calibri" w:eastAsia="Calibri"/>
          <w:b w:val="0"/>
          <w:i w:val="0"/>
          <w:sz w:val="20"/>
        </w:rPr>
        <w:t>Комфортно владею полным циклом от требования стейкхолдера до надёжной витрины — включая incremental models, schema contracts, incident response и enablement смежных команд в международных удалённых средах.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Ключевые навыки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Analytics Engineering &amp; DWH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dbt (staging → marts, incremental models, tests, documentation), dimensional modeling, metric semantic layers, ELT на BigQuery, lakehouse-паттерны (Hudi, Delta, GCS/BigLake)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SQL &amp; Python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Продвинутый SQL — CTE, оконные функции, сложные join, performance tuning; Python (pandas, PySpark) для трансформаций, backfill и ad-hoc анализа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Orchestration &amp; Scale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Airflow на GKE/Composer (~25 production DAG), Spark на Kubernetes, ingestion Airbyte, идемпотентные пайплайны, cost-aware partitioning и IO tuning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Risk &amp; Finance Domain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Fraud/risk indicators, order/customer risk dimensions, rule-efficiency analytics, payment и BIN-сигналы, treasury и banking operations, дисциплина IFRS/CAS reporting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Data Quality &amp; Governance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dbt tests, согласованность схем, null и drift handling, centralized SQL data definitions, code review standards, operational monitoring и incident response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Collaboration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Сбор требований с аналитиками и продуктом; кросс-функциональная delivery с engineering и ML; международные удалённые команды (США, Китай, Таиланд)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Опыт работы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Analytics Engineer / Data Engineer — Yofi Inc. (США, удалённо)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февраль 2022 — октябрь 2025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Anti-fraud и customer-intelligence платформа для мерчантов </w:t>
      </w:r>
      <w:r>
        <w:rPr>
          <w:rFonts w:ascii="Calibri" w:hAnsi="Calibri" w:eastAsia="Calibri"/>
          <w:b/>
          <w:i w:val="0"/>
          <w:sz w:val="20"/>
        </w:rPr>
        <w:t>Shopify</w:t>
      </w:r>
      <w:r>
        <w:rPr>
          <w:rFonts w:ascii="Calibri" w:hAnsi="Calibri" w:eastAsia="Calibri"/>
          <w:b w:val="0"/>
          <w:i w:val="0"/>
          <w:sz w:val="20"/>
        </w:rPr>
        <w:t xml:space="preserve"> (enterprise-клиенты, включая </w:t>
      </w:r>
      <w:r>
        <w:rPr>
          <w:rFonts w:ascii="Calibri" w:hAnsi="Calibri" w:eastAsia="Calibri"/>
          <w:b/>
          <w:i w:val="0"/>
          <w:sz w:val="20"/>
        </w:rPr>
        <w:t>Lululemon</w:t>
      </w:r>
      <w:r>
        <w:rPr>
          <w:rFonts w:ascii="Calibri" w:hAnsi="Calibri" w:eastAsia="Calibri"/>
          <w:b w:val="0"/>
          <w:i w:val="0"/>
          <w:sz w:val="20"/>
        </w:rPr>
        <w:t xml:space="preserve">). Вёл analytics-engineering workstream для risk и fraud datasets на production </w:t>
      </w:r>
      <w:r>
        <w:rPr>
          <w:rFonts w:ascii="Calibri" w:hAnsi="Calibri" w:eastAsia="Calibri"/>
          <w:b/>
          <w:i w:val="0"/>
          <w:sz w:val="20"/>
        </w:rPr>
        <w:t>DWH</w:t>
      </w:r>
      <w:r>
        <w:rPr>
          <w:rFonts w:ascii="Calibri" w:hAnsi="Calibri" w:eastAsia="Calibri"/>
          <w:b w:val="0"/>
          <w:i w:val="0"/>
          <w:sz w:val="20"/>
        </w:rPr>
        <w:t>, обслуживающем аналитиков, ML scoring и операционную отчётность.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Risk &amp; fraud marts:</w:t>
      </w:r>
      <w:r>
        <w:rPr>
          <w:rFonts w:ascii="Calibri" w:hAnsi="Calibri" w:eastAsia="Calibri"/>
          <w:b w:val="0"/>
          <w:i w:val="0"/>
          <w:sz w:val="20"/>
        </w:rPr>
        <w:t xml:space="preserve"> проектировал и поддерживал dbt-модели и BigQuery-витрины — fraud indicators, order/customer dimensions, merchant-specific risk reporting layers, rule-efficiency datasets; обеспечивал стандарты качества SQL и документированную бизнес-логику для analyst self-service.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Stakeholder partnership:</w:t>
      </w:r>
      <w:r>
        <w:rPr>
          <w:rFonts w:ascii="Calibri" w:hAnsi="Calibri" w:eastAsia="Calibri"/>
          <w:b w:val="0"/>
          <w:i w:val="0"/>
          <w:sz w:val="20"/>
        </w:rPr>
        <w:t xml:space="preserve"> работал напрямую с risk/fraud analysts и product — определение метрик, согласование definitions между командами, перевод повторяющихся ad-hoc запросов в переиспользуемые протестированные витрины.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ETL/ELT at scale:</w:t>
      </w:r>
      <w:r>
        <w:rPr>
          <w:rFonts w:ascii="Calibri" w:hAnsi="Calibri" w:eastAsia="Calibri"/>
          <w:b w:val="0"/>
          <w:i w:val="0"/>
          <w:sz w:val="20"/>
        </w:rPr>
        <w:t xml:space="preserve"> построил и эксплуатировал ~25 production Airflow DAG — Spark на Kubernetes, Airbyte syncs, incremental и full-refresh patterns; Slack alerting, retries, runbook-driven support.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Lakehouse pipelines:</w:t>
      </w:r>
      <w:r>
        <w:rPr>
          <w:rFonts w:ascii="Calibri" w:hAnsi="Calibri" w:eastAsia="Calibri"/>
          <w:b w:val="0"/>
          <w:i w:val="0"/>
          <w:sz w:val="20"/>
        </w:rPr>
        <w:t xml:space="preserve"> PySpark jobs для high-volume ingestion и трансформации на GCS (Hudi/Delta, BigLake); tuning partitioning и shuffle для больших event streams.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Advanced SQL:</w:t>
      </w:r>
      <w:r>
        <w:rPr>
          <w:rFonts w:ascii="Calibri" w:hAnsi="Calibri" w:eastAsia="Calibri"/>
          <w:b w:val="0"/>
          <w:i w:val="0"/>
          <w:sz w:val="20"/>
        </w:rPr>
        <w:t xml:space="preserve"> написание и оптимизация аналитического SQL между operational sources (MongoDB, PostgreSQL, Spanner) и warehouse — window functions и CTE для sessionization, funnel logic, risk-confirmation analytics.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Data quality:</w:t>
      </w:r>
      <w:r>
        <w:rPr>
          <w:rFonts w:ascii="Calibri" w:hAnsi="Calibri" w:eastAsia="Calibri"/>
          <w:b w:val="0"/>
          <w:i w:val="0"/>
          <w:sz w:val="20"/>
        </w:rPr>
        <w:t xml:space="preserve"> dbt tests, validation в Spark/Airflow, исправление nulls и schema drift; central SQL schema definitions для application и analytics.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Risk feature enablement:</w:t>
      </w:r>
      <w:r>
        <w:rPr>
          <w:rFonts w:ascii="Calibri" w:hAnsi="Calibri" w:eastAsia="Calibri"/>
          <w:b w:val="0"/>
          <w:i w:val="0"/>
          <w:sz w:val="20"/>
        </w:rPr>
        <w:t xml:space="preserve"> датасеты для real-time scoring, rule back-testing и severity workflows.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Documentation &amp; enablement:</w:t>
      </w:r>
      <w:r>
        <w:rPr>
          <w:rFonts w:ascii="Calibri" w:hAnsi="Calibri" w:eastAsia="Calibri"/>
          <w:b w:val="0"/>
          <w:i w:val="0"/>
          <w:sz w:val="20"/>
        </w:rPr>
        <w:t xml:space="preserve"> GitBook, code reviews, обучение аналитиков и инженеров dbt, Airbyte, Spark.</w:t>
      </w:r>
    </w:p>
    <w:p>
      <w:r>
        <w:rPr>
          <w:rFonts w:ascii="Calibri" w:hAnsi="Calibri" w:eastAsia="Calibri"/>
          <w:b/>
          <w:i w:val="0"/>
          <w:sz w:val="20"/>
        </w:rPr>
        <w:t>Стек:</w:t>
      </w:r>
      <w:r>
        <w:rPr>
          <w:rFonts w:ascii="Calibri" w:hAnsi="Calibri" w:eastAsia="Calibri"/>
          <w:b w:val="0"/>
          <w:i w:val="0"/>
          <w:sz w:val="20"/>
        </w:rPr>
        <w:t xml:space="preserve"> SQL, Python, PySpark, dbt, Airflow, Airbyte, BigQuery, GCS, PostgreSQL, MongoDB, Spanner, Spark, AWS, GCP.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Business Analyst / AI Platform — Sinoptics AI (удалённо)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март 2025 — июнь 2026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Структурирование требований между business и engineering для document-processing и analytics workflows; validation rules и acceptance criteria для качества данных и прозрачности отчётности.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Data flows на Python и SQL в переиспользуемые датасеты для product analytics и AI-assisted validation — включая false-positive review и risk assessment outputs.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Координация пилотов и кросс-функциональная delivery; status- и risk-отчётность для стейкхолдеров.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Зам. руководителя экономики и финансов / CFO — CRAIC, Shanghai Aircraft Design (Китай)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2017 — 2022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Финансовая отчётность, payment controls, treasury operations и banking workflows в международных regulated environments; plan-fact analysis, IFRS/CAS reporting support, конфигурация ERP (QAD).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Многоуровневые payment authorization controls и compliance frameworks — релевантно для понимания payment и risk data в banking contexts.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Руководитель IT и финансов / Руководитель IT-отдела — Engineering Solutions, New Engineering Solution (Россия)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2003 — 2017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ERP и management reporting systems; structured internal reporting, KPI tracking и data-management practices для управленческих решений.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Образование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Кандидат физико-математических наук, Южный федеральный университет, 2000–2003 — теория вероятностей, статистическое моделирование, математический анализ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Диплом специалиста по физике, Южный федеральный университет, 1994–1999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MBA, РАНХиГС, 2005–2007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Сертификаты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CAP</w:t>
      </w:r>
      <w:r>
        <w:rPr>
          <w:rFonts w:ascii="Calibri" w:hAnsi="Calibri" w:eastAsia="Calibri"/>
          <w:b w:val="0"/>
          <w:i w:val="0"/>
          <w:sz w:val="20"/>
        </w:rPr>
        <w:t xml:space="preserve"> — Certified Accountant Practitioner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Курсы CPA Russia: финансовый учёт и отчётность по МСФО, управленческий учёт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Дополнительно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Готов к релокации на Кипр, в Сербию, Грузию или Казахстан; гибкий remote/hybrid формат.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Редкое сочетание production analytics engineering на risk-heavy fintech platform и глубокого finance domain — хорошо подходит для enablement Risk Domain teams на modern DWH.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High-load контекст: real-time order и webhook ingestion, billing events, ML-adjacent feature pipelines для downstream risk analytics.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