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pPr>
      <w:r>
        <w:rPr/>
        <w:t> </w:t>
      </w:r>
    </w:p>
    <w:p>
      <w:pPr>
        <w:pStyle w:val="TextBody"/>
        <w:spacing w:before="0" w:after="0"/>
        <w:rPr/>
      </w:pPr>
      <w:r>
        <w:rPr/>
        <w:t> </w:t>
      </w:r>
    </w:p>
    <w:tbl>
      <w:tblPr>
        <w:tblW w:w="5000" w:type="pct"/>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8381"/>
        <w:gridCol w:w="3124"/>
      </w:tblGrid>
      <w:tr>
        <w:trPr/>
        <w:tc>
          <w:tcPr>
            <w:tcW w:w="8381" w:type="dxa"/>
            <w:tcBorders>
              <w:bottom w:val="single" w:sz="12" w:space="0" w:color="000000"/>
              <w:insideH w:val="single" w:sz="12" w:space="0" w:color="000000"/>
            </w:tcBorders>
            <w:shd w:fill="auto" w:val="clear"/>
            <w:vAlign w:val="center"/>
          </w:tcPr>
          <w:p>
            <w:pPr>
              <w:pStyle w:val="TableContents"/>
              <w:spacing w:before="0" w:after="0"/>
              <w:ind w:left="0" w:right="2647" w:hanging="0"/>
              <w:jc w:val="right"/>
              <w:rPr>
                <w:rFonts w:ascii="times new roman" w:hAnsi="times new roman"/>
                <w:b/>
                <w:sz w:val="36"/>
              </w:rPr>
            </w:pPr>
            <w:r>
              <w:rPr>
                <w:rFonts w:ascii="times new roman" w:hAnsi="times new roman"/>
                <w:b/>
                <w:sz w:val="36"/>
              </w:rPr>
              <w:t>CONTRACT AGREEMENT</w:t>
            </w:r>
          </w:p>
        </w:tc>
        <w:tc>
          <w:tcPr>
            <w:tcW w:w="3124" w:type="dxa"/>
            <w:tcBorders/>
            <w:shd w:fill="auto" w:val="clear"/>
            <w:tcMar>
              <w:bottom w:w="0" w:type="dxa"/>
            </w:tcMar>
          </w:tcPr>
          <w:p>
            <w:pPr>
              <w:pStyle w:val="TableContents"/>
              <w:spacing w:before="0" w:after="0"/>
              <w:ind w:left="0" w:right="0" w:hanging="0"/>
              <w:jc w:val="right"/>
              <w:rPr>
                <w:rFonts w:ascii="times new roman" w:hAnsi="times new roman"/>
                <w:i/>
                <w:sz w:val="20"/>
              </w:rPr>
            </w:pPr>
            <w:r>
              <w:rPr>
                <w:rFonts w:ascii="times new roman" w:hAnsi="times new roman"/>
                <w:i/>
                <w:sz w:val="20"/>
              </w:rPr>
              <w:t>Monday. November 16. 2009</w:t>
            </w:r>
          </w:p>
        </w:tc>
      </w:tr>
      <w:tr>
        <w:trPr/>
        <w:tc>
          <w:tcPr>
            <w:tcW w:w="8381" w:type="dxa"/>
            <w:tcBorders/>
            <w:shd w:fill="auto" w:val="clear"/>
            <w:tcMar>
              <w:bottom w:w="0" w:type="dxa"/>
            </w:tcMar>
          </w:tcPr>
          <w:p>
            <w:pPr>
              <w:pStyle w:val="TableContents"/>
              <w:spacing w:before="0" w:after="283"/>
              <w:rPr/>
            </w:pPr>
            <w:r>
              <w:rPr/>
              <w:t xml:space="preserve">  </w:t>
            </w:r>
          </w:p>
        </w:tc>
        <w:tc>
          <w:tcPr>
            <w:tcW w:w="3124" w:type="dxa"/>
            <w:tcBorders/>
            <w:shd w:fill="auto" w:val="clear"/>
            <w:tcMar>
              <w:bottom w:w="0" w:type="dxa"/>
            </w:tcMar>
          </w:tcPr>
          <w:p>
            <w:pPr>
              <w:pStyle w:val="TableContents"/>
              <w:spacing w:before="0" w:after="283"/>
              <w:rPr/>
            </w:pPr>
            <w:r>
              <w:rPr/>
              <w:t xml:space="preserve">  </w:t>
            </w:r>
          </w:p>
        </w:tc>
      </w:tr>
    </w:tbl>
    <w:p>
      <w:pPr>
        <w:pStyle w:val="TextBody"/>
        <w:spacing w:before="0" w:after="0"/>
        <w:ind w:left="0" w:right="0" w:hanging="0"/>
        <w:rPr/>
      </w:pPr>
      <w:r>
        <w:rPr/>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i/>
          <w:sz w:val="20"/>
        </w:rPr>
      </w:pPr>
      <w:r>
        <w:rPr>
          <w:rFonts w:ascii="Times New Roman" w:hAnsi="Times New Roman"/>
          <w:b/>
          <w:i/>
          <w:sz w:val="20"/>
        </w:rPr>
        <w:t xml:space="preserve">Contract </w:t>
      </w:r>
      <w:r>
        <w:rPr>
          <w:rFonts w:ascii="times new roman" w:hAnsi="times new roman"/>
          <w:b/>
          <w:i/>
          <w:sz w:val="20"/>
        </w:rPr>
        <w:t xml:space="preserve">ID:  </w:t>
      </w:r>
      <w:r>
        <w:rPr>
          <w:rFonts w:ascii="Times New Roman" w:hAnsi="Times New Roman"/>
          <w:i/>
          <w:sz w:val="20"/>
        </w:rPr>
        <w:t>1CPL./2009-10/SWN/WDO 32</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b/>
          <w:sz w:val="20"/>
        </w:rPr>
      </w:pPr>
      <w:r>
        <w:rPr>
          <w:rFonts w:ascii="Times New Roman" w:hAnsi="Times New Roman"/>
          <w:b/>
          <w:sz w:val="20"/>
        </w:rPr>
        <w:t>This contract agreement is entered into by and between:</w:t>
      </w:r>
    </w:p>
    <w:p>
      <w:pPr>
        <w:pStyle w:val="TextBody"/>
        <w:spacing w:before="0" w:after="0"/>
        <w:ind w:left="0" w:right="0" w:hanging="0"/>
        <w:jc w:val="both"/>
        <w:rPr/>
      </w:pPr>
      <w:r>
        <w:rPr/>
        <w:t>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4487"/>
        <w:gridCol w:w="1840"/>
        <w:gridCol w:w="5178"/>
      </w:tblGrid>
      <w:tr>
        <w:trPr/>
        <w:tc>
          <w:tcPr>
            <w:tcW w:w="4487" w:type="dxa"/>
            <w:tcBorders/>
            <w:shd w:fill="auto" w:val="clear"/>
            <w:vAlign w:val="center"/>
          </w:tcPr>
          <w:p>
            <w:pPr>
              <w:pStyle w:val="TableContents"/>
              <w:spacing w:before="0" w:after="0"/>
              <w:rPr/>
            </w:pPr>
            <w:r>
              <w:rPr/>
              <w:t> </w:t>
            </w:r>
            <w:r>
              <w:rPr>
                <w:rFonts w:ascii="times new roman" w:hAnsi="times new roman"/>
                <w:b/>
                <w:sz w:val="24"/>
              </w:rPr>
              <w:t>Icreon Communications (P) Ltd</w:t>
            </w:r>
          </w:p>
          <w:p>
            <w:pPr>
              <w:pStyle w:val="TableContents"/>
              <w:spacing w:before="0" w:after="0"/>
              <w:rPr>
                <w:rFonts w:ascii="times new roman" w:hAnsi="times new roman"/>
                <w:i/>
                <w:sz w:val="20"/>
              </w:rPr>
            </w:pPr>
            <w:r>
              <w:rPr>
                <w:rFonts w:ascii="times new roman" w:hAnsi="times new roman"/>
                <w:i/>
                <w:sz w:val="20"/>
              </w:rPr>
              <w:t>(hereinafter referred to as Developer)</w:t>
            </w:r>
          </w:p>
        </w:tc>
        <w:tc>
          <w:tcPr>
            <w:tcW w:w="1840" w:type="dxa"/>
            <w:tcBorders/>
            <w:shd w:fill="auto" w:val="clear"/>
            <w:vAlign w:val="center"/>
          </w:tcPr>
          <w:p>
            <w:pPr>
              <w:pStyle w:val="TableContents"/>
              <w:spacing w:before="0" w:after="283"/>
              <w:rPr/>
            </w:pPr>
            <w:r>
              <w:rPr/>
              <w:t> </w:t>
            </w:r>
          </w:p>
        </w:tc>
        <w:tc>
          <w:tcPr>
            <w:tcW w:w="5178" w:type="dxa"/>
            <w:tcBorders/>
            <w:shd w:fill="auto" w:val="clear"/>
            <w:vAlign w:val="center"/>
          </w:tcPr>
          <w:p>
            <w:pPr>
              <w:pStyle w:val="TableContents"/>
              <w:spacing w:before="0" w:after="0"/>
              <w:rPr/>
            </w:pPr>
            <w:r>
              <w:rPr/>
              <w:t> </w:t>
            </w:r>
            <w:r>
              <w:rPr>
                <w:rFonts w:ascii="times new roman" w:hAnsi="times new roman"/>
                <w:b/>
                <w:sz w:val="24"/>
              </w:rPr>
              <w:t>LEMBERG CONSULTING INC.</w:t>
            </w:r>
          </w:p>
          <w:p>
            <w:pPr>
              <w:pStyle w:val="TableContents"/>
              <w:spacing w:before="0" w:after="0"/>
              <w:rPr>
                <w:rFonts w:ascii="times new roman" w:hAnsi="times new roman"/>
                <w:i/>
                <w:sz w:val="20"/>
              </w:rPr>
            </w:pPr>
            <w:r>
              <w:rPr>
                <w:rFonts w:ascii="times new roman" w:hAnsi="times new roman"/>
                <w:i/>
                <w:sz w:val="20"/>
              </w:rPr>
              <w:t>(hereinafter referred to as 'Client)</w:t>
            </w:r>
          </w:p>
        </w:tc>
      </w:tr>
      <w:tr>
        <w:trPr/>
        <w:tc>
          <w:tcPr>
            <w:tcW w:w="4487" w:type="dxa"/>
            <w:tcBorders/>
            <w:shd w:fill="auto" w:val="clear"/>
            <w:vAlign w:val="center"/>
          </w:tcPr>
          <w:p>
            <w:pPr>
              <w:pStyle w:val="TableContents"/>
              <w:spacing w:before="0" w:after="283"/>
              <w:rPr/>
            </w:pPr>
            <w:r>
              <w:rPr/>
              <w:t> </w:t>
            </w:r>
          </w:p>
        </w:tc>
        <w:tc>
          <w:tcPr>
            <w:tcW w:w="1840" w:type="dxa"/>
            <w:tcBorders/>
            <w:shd w:fill="auto" w:val="clear"/>
            <w:vAlign w:val="center"/>
          </w:tcPr>
          <w:p>
            <w:pPr>
              <w:pStyle w:val="TableContents"/>
              <w:spacing w:before="0" w:after="283"/>
              <w:jc w:val="center"/>
              <w:rPr>
                <w:rFonts w:ascii="times new roman" w:hAnsi="times new roman"/>
                <w:b/>
                <w:i/>
                <w:sz w:val="20"/>
              </w:rPr>
            </w:pPr>
            <w:r>
              <w:rPr>
                <w:rFonts w:ascii="times new roman" w:hAnsi="times new roman"/>
                <w:b/>
                <w:i/>
                <w:sz w:val="20"/>
              </w:rPr>
              <w:t>and</w:t>
            </w:r>
          </w:p>
        </w:tc>
        <w:tc>
          <w:tcPr>
            <w:tcW w:w="5178" w:type="dxa"/>
            <w:tcBorders/>
            <w:shd w:fill="auto" w:val="clear"/>
            <w:vAlign w:val="center"/>
          </w:tcPr>
          <w:p>
            <w:pPr>
              <w:pStyle w:val="TableContents"/>
              <w:spacing w:before="0" w:after="283"/>
              <w:rPr/>
            </w:pPr>
            <w:r>
              <w:rPr/>
              <w:t> </w:t>
            </w:r>
          </w:p>
        </w:tc>
      </w:tr>
      <w:tr>
        <w:trPr/>
        <w:tc>
          <w:tcPr>
            <w:tcW w:w="4487" w:type="dxa"/>
            <w:tcBorders/>
            <w:shd w:fill="auto" w:val="clear"/>
            <w:vAlign w:val="center"/>
          </w:tcPr>
          <w:p>
            <w:pPr>
              <w:pStyle w:val="TableContents"/>
              <w:spacing w:before="0" w:after="283"/>
              <w:rPr/>
            </w:pPr>
            <w:r>
              <w:rPr/>
              <w:t> </w:t>
            </w:r>
            <w:r>
              <w:rPr/>
              <w:drawing>
                <wp:inline distT="0" distB="0" distL="0" distR="0">
                  <wp:extent cx="438150" cy="4953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438150" cy="495300"/>
                          </a:xfrm>
                          <a:prstGeom prst="rect">
                            <a:avLst/>
                          </a:prstGeom>
                          <a:noFill/>
                          <a:ln w="9525">
                            <a:noFill/>
                            <a:miter lim="800000"/>
                            <a:headEnd/>
                            <a:tailEnd/>
                          </a:ln>
                        </pic:spPr>
                      </pic:pic>
                    </a:graphicData>
                  </a:graphic>
                </wp:inline>
              </w:drawing>
            </w:r>
            <w:r>
              <w:rPr/>
              <w:t xml:space="preserve">      </w:t>
            </w:r>
            <w:r>
              <w:rPr>
                <w:rFonts w:ascii="times new roman" w:hAnsi="times new roman"/>
                <w:b/>
                <w:sz w:val="34"/>
              </w:rPr>
              <w:t>Icreon</w:t>
            </w:r>
          </w:p>
        </w:tc>
        <w:tc>
          <w:tcPr>
            <w:tcW w:w="1840" w:type="dxa"/>
            <w:tcBorders/>
            <w:shd w:fill="auto" w:val="clear"/>
            <w:vAlign w:val="center"/>
          </w:tcPr>
          <w:p>
            <w:pPr>
              <w:pStyle w:val="TableContents"/>
              <w:spacing w:before="0" w:after="283"/>
              <w:rPr/>
            </w:pPr>
            <w:r>
              <w:rPr/>
              <w:t> </w:t>
            </w:r>
          </w:p>
        </w:tc>
        <w:tc>
          <w:tcPr>
            <w:tcW w:w="5178" w:type="dxa"/>
            <w:tcBorders/>
            <w:shd w:fill="auto" w:val="clear"/>
            <w:vAlign w:val="center"/>
          </w:tcPr>
          <w:p>
            <w:pPr>
              <w:pStyle w:val="TableContents"/>
              <w:spacing w:before="0" w:after="283"/>
              <w:rPr/>
            </w:pPr>
            <w:r>
              <w:rPr/>
              <w:t> </w:t>
            </w:r>
          </w:p>
        </w:tc>
      </w:tr>
      <w:tr>
        <w:trPr/>
        <w:tc>
          <w:tcPr>
            <w:tcW w:w="4487" w:type="dxa"/>
            <w:tcBorders/>
            <w:shd w:fill="auto" w:val="clear"/>
            <w:vAlign w:val="center"/>
          </w:tcPr>
          <w:p>
            <w:pPr>
              <w:pStyle w:val="TableContents"/>
              <w:spacing w:before="0" w:after="283"/>
              <w:rPr/>
            </w:pPr>
            <w:r>
              <w:rPr/>
              <w:t> </w:t>
            </w:r>
          </w:p>
        </w:tc>
        <w:tc>
          <w:tcPr>
            <w:tcW w:w="1840" w:type="dxa"/>
            <w:tcBorders/>
            <w:shd w:fill="auto" w:val="clear"/>
            <w:vAlign w:val="center"/>
          </w:tcPr>
          <w:p>
            <w:pPr>
              <w:pStyle w:val="TableContents"/>
              <w:spacing w:before="0" w:after="283"/>
              <w:rPr/>
            </w:pPr>
            <w:r>
              <w:rPr/>
              <w:t> </w:t>
            </w:r>
          </w:p>
        </w:tc>
        <w:tc>
          <w:tcPr>
            <w:tcW w:w="5178" w:type="dxa"/>
            <w:tcBorders/>
            <w:shd w:fill="auto" w:val="clear"/>
            <w:vAlign w:val="center"/>
          </w:tcPr>
          <w:p>
            <w:pPr>
              <w:pStyle w:val="TableContents"/>
              <w:spacing w:before="0" w:after="283"/>
              <w:rPr/>
            </w:pPr>
            <w:r>
              <w:rPr/>
              <w:t> </w:t>
            </w:r>
          </w:p>
        </w:tc>
      </w:tr>
      <w:tr>
        <w:trPr/>
        <w:tc>
          <w:tcPr>
            <w:tcW w:w="4487" w:type="dxa"/>
            <w:tcBorders/>
            <w:shd w:fill="auto" w:val="clear"/>
            <w:vAlign w:val="center"/>
          </w:tcPr>
          <w:p>
            <w:pPr>
              <w:pStyle w:val="TableContents"/>
              <w:spacing w:before="0" w:after="0"/>
              <w:rPr>
                <w:rFonts w:ascii="times new roman" w:hAnsi="times new roman"/>
                <w:i/>
                <w:sz w:val="20"/>
              </w:rPr>
            </w:pPr>
            <w:r>
              <w:rPr>
                <w:rFonts w:ascii="times new roman" w:hAnsi="times new roman"/>
                <w:i/>
                <w:sz w:val="20"/>
              </w:rPr>
              <w:t>Located / Registered at.</w:t>
            </w:r>
          </w:p>
          <w:p>
            <w:pPr>
              <w:pStyle w:val="TableContents"/>
              <w:spacing w:before="0" w:after="0"/>
              <w:rPr>
                <w:rFonts w:ascii="times new roman" w:hAnsi="times new roman"/>
                <w:b/>
                <w:sz w:val="20"/>
              </w:rPr>
            </w:pPr>
            <w:r>
              <w:rPr>
                <w:rFonts w:ascii="times new roman" w:hAnsi="times new roman"/>
                <w:b/>
                <w:sz w:val="20"/>
              </w:rPr>
              <w:t xml:space="preserve">C-103, Sector 2, NOIDA, UP - 201301 </w:t>
            </w:r>
          </w:p>
          <w:p>
            <w:pPr>
              <w:pStyle w:val="TableContents"/>
              <w:spacing w:before="0" w:after="0"/>
              <w:rPr>
                <w:rFonts w:ascii="times new roman" w:hAnsi="times new roman"/>
                <w:b/>
                <w:sz w:val="20"/>
              </w:rPr>
            </w:pPr>
            <w:r>
              <w:rPr>
                <w:rFonts w:ascii="times new roman" w:hAnsi="times new roman"/>
                <w:b/>
                <w:sz w:val="20"/>
              </w:rPr>
              <w:t>India</w:t>
            </w:r>
          </w:p>
        </w:tc>
        <w:tc>
          <w:tcPr>
            <w:tcW w:w="1840" w:type="dxa"/>
            <w:tcBorders/>
            <w:shd w:fill="auto" w:val="clear"/>
            <w:vAlign w:val="center"/>
          </w:tcPr>
          <w:p>
            <w:pPr>
              <w:pStyle w:val="TableContents"/>
              <w:spacing w:before="0" w:after="283"/>
              <w:rPr/>
            </w:pPr>
            <w:r>
              <w:rPr/>
              <w:t> </w:t>
            </w:r>
          </w:p>
        </w:tc>
        <w:tc>
          <w:tcPr>
            <w:tcW w:w="5178" w:type="dxa"/>
            <w:tcBorders/>
            <w:shd w:fill="auto" w:val="clear"/>
            <w:vAlign w:val="center"/>
          </w:tcPr>
          <w:p>
            <w:pPr>
              <w:pStyle w:val="TableContents"/>
              <w:spacing w:before="0" w:after="0"/>
              <w:rPr>
                <w:rFonts w:ascii="times new roman" w:hAnsi="times new roman"/>
                <w:i/>
                <w:sz w:val="20"/>
              </w:rPr>
            </w:pPr>
            <w:r>
              <w:rPr>
                <w:rFonts w:ascii="times new roman" w:hAnsi="times new roman"/>
                <w:i/>
                <w:sz w:val="20"/>
              </w:rPr>
              <w:t>Located / Registered at.</w:t>
            </w:r>
          </w:p>
          <w:p>
            <w:pPr>
              <w:pStyle w:val="TableContents"/>
              <w:spacing w:before="0" w:after="0"/>
              <w:rPr>
                <w:rFonts w:ascii="times new roman" w:hAnsi="times new roman"/>
                <w:b/>
                <w:sz w:val="20"/>
              </w:rPr>
            </w:pPr>
            <w:r>
              <w:rPr>
                <w:rFonts w:ascii="times new roman" w:hAnsi="times new roman"/>
                <w:b/>
                <w:sz w:val="20"/>
              </w:rPr>
              <w:t>50 Brighton 1st Road</w:t>
            </w:r>
          </w:p>
          <w:p>
            <w:pPr>
              <w:pStyle w:val="TableContents"/>
              <w:spacing w:before="0" w:after="0"/>
              <w:rPr>
                <w:rFonts w:ascii="times new roman" w:hAnsi="times new roman"/>
                <w:b/>
                <w:sz w:val="20"/>
              </w:rPr>
            </w:pPr>
            <w:r>
              <w:rPr>
                <w:rFonts w:ascii="times new roman" w:hAnsi="times new roman"/>
                <w:b/>
                <w:sz w:val="20"/>
              </w:rPr>
              <w:t>Suite 8N, Brooklyn, NY 11235</w:t>
            </w:r>
          </w:p>
        </w:tc>
      </w:tr>
      <w:tr>
        <w:trPr/>
        <w:tc>
          <w:tcPr>
            <w:tcW w:w="4487" w:type="dxa"/>
            <w:tcBorders/>
            <w:shd w:fill="auto" w:val="clear"/>
            <w:vAlign w:val="center"/>
          </w:tcPr>
          <w:p>
            <w:pPr>
              <w:pStyle w:val="TableContents"/>
              <w:spacing w:before="0" w:after="283"/>
              <w:rPr/>
            </w:pPr>
            <w:r>
              <w:rPr/>
              <w:t> </w:t>
            </w:r>
          </w:p>
        </w:tc>
        <w:tc>
          <w:tcPr>
            <w:tcW w:w="1840" w:type="dxa"/>
            <w:tcBorders/>
            <w:shd w:fill="auto" w:val="clear"/>
            <w:vAlign w:val="center"/>
          </w:tcPr>
          <w:p>
            <w:pPr>
              <w:pStyle w:val="TableContents"/>
              <w:spacing w:before="0" w:after="283"/>
              <w:rPr/>
            </w:pPr>
            <w:r>
              <w:rPr/>
              <w:t> </w:t>
            </w:r>
          </w:p>
        </w:tc>
        <w:tc>
          <w:tcPr>
            <w:tcW w:w="5178" w:type="dxa"/>
            <w:tcBorders/>
            <w:shd w:fill="auto" w:val="clear"/>
            <w:vAlign w:val="center"/>
          </w:tcPr>
          <w:p>
            <w:pPr>
              <w:pStyle w:val="TableContents"/>
              <w:spacing w:before="0" w:after="283"/>
              <w:rPr/>
            </w:pPr>
            <w:r>
              <w:rPr/>
              <w:t> </w:t>
            </w:r>
          </w:p>
        </w:tc>
      </w:tr>
      <w:tr>
        <w:trPr/>
        <w:tc>
          <w:tcPr>
            <w:tcW w:w="4487" w:type="dxa"/>
            <w:tcBorders/>
            <w:shd w:fill="auto" w:val="clear"/>
            <w:vAlign w:val="center"/>
          </w:tcPr>
          <w:p>
            <w:pPr>
              <w:pStyle w:val="TableContents"/>
              <w:spacing w:before="0" w:after="0"/>
              <w:rPr>
                <w:rFonts w:ascii="times new roman" w:hAnsi="times new roman"/>
                <w:i/>
                <w:sz w:val="20"/>
              </w:rPr>
            </w:pPr>
            <w:r>
              <w:rPr>
                <w:rFonts w:ascii="times new roman" w:hAnsi="times new roman"/>
                <w:i/>
                <w:sz w:val="20"/>
              </w:rPr>
              <w:t>Duly authorized &amp; represented by</w:t>
            </w:r>
          </w:p>
          <w:p>
            <w:pPr>
              <w:pStyle w:val="TableContents"/>
              <w:spacing w:before="0" w:after="0"/>
              <w:rPr/>
            </w:pPr>
            <w:r>
              <w:rPr/>
              <w:t> </w:t>
            </w:r>
          </w:p>
          <w:p>
            <w:pPr>
              <w:pStyle w:val="TableContents"/>
              <w:spacing w:before="0" w:after="0"/>
              <w:ind w:left="0" w:right="0" w:hanging="0"/>
              <w:jc w:val="left"/>
              <w:rPr>
                <w:rFonts w:ascii="times new roman" w:hAnsi="times new roman"/>
                <w:b/>
                <w:i w:val="false"/>
                <w:caps w:val="false"/>
                <w:smallCaps w:val="false"/>
                <w:sz w:val="20"/>
              </w:rPr>
            </w:pPr>
            <w:r>
              <w:rPr>
                <w:rFonts w:ascii="times new roman" w:hAnsi="times new roman"/>
                <w:b/>
                <w:i w:val="false"/>
                <w:caps w:val="false"/>
                <w:smallCaps w:val="false"/>
                <w:sz w:val="20"/>
              </w:rPr>
              <w:t>Sadasivan Narayanan</w:t>
            </w:r>
          </w:p>
          <w:p>
            <w:pPr>
              <w:pStyle w:val="TableContents"/>
              <w:spacing w:before="0" w:after="0"/>
              <w:ind w:left="0" w:right="0" w:hanging="0"/>
              <w:jc w:val="left"/>
              <w:rPr>
                <w:rFonts w:ascii="times new roman" w:hAnsi="times new roman"/>
                <w:i w:val="false"/>
                <w:caps w:val="false"/>
                <w:smallCaps w:val="false"/>
                <w:sz w:val="20"/>
              </w:rPr>
            </w:pPr>
            <w:r>
              <w:rPr>
                <w:rFonts w:ascii="times new roman" w:hAnsi="times new roman"/>
                <w:i w:val="false"/>
                <w:caps w:val="false"/>
                <w:smallCaps w:val="false"/>
                <w:sz w:val="20"/>
              </w:rPr>
              <w:t>Head – Sales, Pre-Sales, Accounts</w:t>
            </w:r>
          </w:p>
        </w:tc>
        <w:tc>
          <w:tcPr>
            <w:tcW w:w="1840" w:type="dxa"/>
            <w:tcBorders/>
            <w:shd w:fill="auto" w:val="clear"/>
            <w:vAlign w:val="center"/>
          </w:tcPr>
          <w:p>
            <w:pPr>
              <w:pStyle w:val="TableContents"/>
              <w:spacing w:before="0" w:after="283"/>
              <w:rPr/>
            </w:pPr>
            <w:r>
              <w:rPr/>
              <w:t> </w:t>
            </w:r>
          </w:p>
        </w:tc>
        <w:tc>
          <w:tcPr>
            <w:tcW w:w="5178" w:type="dxa"/>
            <w:tcBorders/>
            <w:shd w:fill="auto" w:val="clear"/>
            <w:vAlign w:val="center"/>
          </w:tcPr>
          <w:p>
            <w:pPr>
              <w:pStyle w:val="TableContents"/>
              <w:spacing w:before="0" w:after="0"/>
              <w:rPr>
                <w:rFonts w:ascii="times new roman" w:hAnsi="times new roman"/>
                <w:i/>
                <w:sz w:val="20"/>
              </w:rPr>
            </w:pPr>
            <w:r>
              <w:rPr>
                <w:rFonts w:ascii="times new roman" w:hAnsi="times new roman"/>
                <w:i/>
                <w:sz w:val="20"/>
              </w:rPr>
              <w:t>Duly authorized &amp; represented by</w:t>
            </w:r>
          </w:p>
          <w:p>
            <w:pPr>
              <w:pStyle w:val="TableContents"/>
              <w:spacing w:before="0" w:after="0"/>
              <w:rPr/>
            </w:pPr>
            <w:r>
              <w:rPr/>
              <w:t> </w:t>
            </w:r>
          </w:p>
          <w:p>
            <w:pPr>
              <w:pStyle w:val="TableContents"/>
              <w:spacing w:before="0" w:after="0"/>
              <w:ind w:left="0" w:right="0" w:hanging="0"/>
              <w:jc w:val="both"/>
              <w:rPr>
                <w:rFonts w:ascii="times new roman" w:hAnsi="times new roman"/>
                <w:sz w:val="20"/>
              </w:rPr>
            </w:pPr>
            <w:r>
              <w:rPr>
                <w:rFonts w:ascii="times new roman" w:hAnsi="times new roman"/>
                <w:b/>
                <w:sz w:val="20"/>
              </w:rPr>
              <w:t xml:space="preserve">Alex M Lemberg </w:t>
            </w:r>
          </w:p>
          <w:p>
            <w:pPr>
              <w:pStyle w:val="TableContents"/>
              <w:spacing w:before="0" w:after="0"/>
              <w:ind w:left="0" w:right="0" w:hanging="0"/>
              <w:jc w:val="both"/>
              <w:rPr>
                <w:rFonts w:ascii="times new roman" w:hAnsi="times new roman"/>
                <w:sz w:val="20"/>
              </w:rPr>
            </w:pPr>
            <w:r>
              <w:rPr>
                <w:rFonts w:ascii="times new roman" w:hAnsi="times new roman"/>
                <w:sz w:val="20"/>
              </w:rPr>
              <w:t>Authorized Signatory</w:t>
            </w:r>
          </w:p>
        </w:tc>
      </w:tr>
      <w:tr>
        <w:trPr/>
        <w:tc>
          <w:tcPr>
            <w:tcW w:w="4487" w:type="dxa"/>
            <w:tcBorders/>
            <w:shd w:fill="auto" w:val="clear"/>
            <w:vAlign w:val="center"/>
          </w:tcPr>
          <w:p>
            <w:pPr>
              <w:pStyle w:val="TableContents"/>
              <w:spacing w:before="0" w:after="283"/>
              <w:rPr/>
            </w:pPr>
            <w:r>
              <w:rPr/>
              <w:t> </w:t>
            </w:r>
          </w:p>
        </w:tc>
        <w:tc>
          <w:tcPr>
            <w:tcW w:w="1840" w:type="dxa"/>
            <w:tcBorders/>
            <w:shd w:fill="auto" w:val="clear"/>
            <w:vAlign w:val="center"/>
          </w:tcPr>
          <w:p>
            <w:pPr>
              <w:pStyle w:val="TableContents"/>
              <w:spacing w:before="0" w:after="283"/>
              <w:rPr/>
            </w:pPr>
            <w:r>
              <w:rPr/>
              <w:t> </w:t>
            </w:r>
          </w:p>
        </w:tc>
        <w:tc>
          <w:tcPr>
            <w:tcW w:w="5178" w:type="dxa"/>
            <w:tcBorders/>
            <w:shd w:fill="auto" w:val="clear"/>
            <w:vAlign w:val="center"/>
          </w:tcPr>
          <w:p>
            <w:pPr>
              <w:pStyle w:val="TableContents"/>
              <w:spacing w:before="0" w:after="283"/>
              <w:rPr/>
            </w:pPr>
            <w:r>
              <w:rPr/>
              <w:t> </w:t>
            </w:r>
          </w:p>
        </w:tc>
      </w:tr>
      <w:tr>
        <w:trPr/>
        <w:tc>
          <w:tcPr>
            <w:tcW w:w="4487" w:type="dxa"/>
            <w:tcBorders/>
            <w:shd w:fill="auto" w:val="clear"/>
            <w:vAlign w:val="center"/>
          </w:tcPr>
          <w:p>
            <w:pPr>
              <w:pStyle w:val="TableContents"/>
              <w:spacing w:before="0" w:after="283"/>
              <w:rPr/>
            </w:pPr>
            <w:r>
              <w:rPr/>
              <w:t> </w:t>
            </w:r>
          </w:p>
        </w:tc>
        <w:tc>
          <w:tcPr>
            <w:tcW w:w="1840" w:type="dxa"/>
            <w:tcBorders/>
            <w:shd w:fill="auto" w:val="clear"/>
            <w:vAlign w:val="center"/>
          </w:tcPr>
          <w:p>
            <w:pPr>
              <w:pStyle w:val="TableContents"/>
              <w:spacing w:before="0" w:after="283"/>
              <w:rPr/>
            </w:pPr>
            <w:r>
              <w:rPr/>
              <w:t> </w:t>
            </w:r>
          </w:p>
        </w:tc>
        <w:tc>
          <w:tcPr>
            <w:tcW w:w="5178" w:type="dxa"/>
            <w:tcBorders/>
            <w:shd w:fill="auto" w:val="clear"/>
            <w:vAlign w:val="center"/>
          </w:tcPr>
          <w:p>
            <w:pPr>
              <w:pStyle w:val="TableContents"/>
              <w:spacing w:before="0" w:after="0"/>
              <w:rPr>
                <w:rFonts w:ascii="times new roman" w:hAnsi="times new roman"/>
                <w:sz w:val="20"/>
              </w:rPr>
            </w:pPr>
            <w:r>
              <w:rPr>
                <w:rFonts w:ascii="times new roman" w:hAnsi="times new roman"/>
                <w:sz w:val="20"/>
              </w:rPr>
              <w:t xml:space="preserve">Phone : </w:t>
            </w:r>
            <w:r>
              <w:rPr>
                <w:rFonts w:ascii="times new roman" w:hAnsi="times new roman"/>
                <w:b/>
                <w:sz w:val="20"/>
              </w:rPr>
              <w:t>+</w:t>
            </w:r>
            <w:r>
              <w:rPr>
                <w:rFonts w:ascii="times new roman" w:hAnsi="times new roman"/>
                <w:b w:val="false"/>
                <w:sz w:val="20"/>
              </w:rPr>
              <w:t xml:space="preserve">1 347 668 7791 </w:t>
            </w:r>
          </w:p>
          <w:p>
            <w:pPr>
              <w:pStyle w:val="TableContents"/>
              <w:spacing w:before="0" w:after="0"/>
              <w:rPr>
                <w:rFonts w:ascii="times new roman" w:hAnsi="times new roman"/>
                <w:b w:val="false"/>
                <w:sz w:val="20"/>
              </w:rPr>
            </w:pPr>
            <w:r>
              <w:rPr>
                <w:rFonts w:ascii="times new roman" w:hAnsi="times new roman"/>
                <w:b w:val="false"/>
                <w:sz w:val="20"/>
              </w:rPr>
              <w:t xml:space="preserve">Email: </w:t>
            </w:r>
            <w:r>
              <w:rPr>
                <w:rFonts w:ascii="times new roman" w:hAnsi="times new roman"/>
                <w:b w:val="false"/>
                <w:sz w:val="20"/>
                <w:u w:val="single"/>
              </w:rPr>
              <w:t>ALEXLPEXECS.COM</w:t>
            </w:r>
          </w:p>
        </w:tc>
      </w:tr>
      <w:tr>
        <w:trPr/>
        <w:tc>
          <w:tcPr>
            <w:tcW w:w="4487" w:type="dxa"/>
            <w:tcBorders/>
            <w:shd w:fill="auto" w:val="clear"/>
            <w:vAlign w:val="center"/>
          </w:tcPr>
          <w:p>
            <w:pPr>
              <w:pStyle w:val="TableContents"/>
              <w:spacing w:before="0" w:after="283"/>
              <w:rPr/>
            </w:pPr>
            <w:r>
              <w:rPr/>
              <w:t> </w:t>
            </w:r>
          </w:p>
        </w:tc>
        <w:tc>
          <w:tcPr>
            <w:tcW w:w="1840" w:type="dxa"/>
            <w:tcBorders/>
            <w:shd w:fill="auto" w:val="clear"/>
            <w:vAlign w:val="center"/>
          </w:tcPr>
          <w:p>
            <w:pPr>
              <w:pStyle w:val="TableContents"/>
              <w:spacing w:before="0" w:after="283"/>
              <w:rPr/>
            </w:pPr>
            <w:r>
              <w:rPr/>
              <w:t> </w:t>
            </w:r>
          </w:p>
        </w:tc>
        <w:tc>
          <w:tcPr>
            <w:tcW w:w="5178" w:type="dxa"/>
            <w:tcBorders/>
            <w:shd w:fill="auto" w:val="clear"/>
            <w:vAlign w:val="center"/>
          </w:tcPr>
          <w:p>
            <w:pPr>
              <w:pStyle w:val="TableContents"/>
              <w:spacing w:before="0" w:after="283"/>
              <w:rPr/>
            </w:pPr>
            <w:r>
              <w:rPr/>
              <w:t> </w:t>
            </w:r>
          </w:p>
        </w:tc>
      </w:tr>
    </w:tbl>
    <w:p>
      <w:pPr>
        <w:pStyle w:val="TextBody"/>
        <w:spacing w:before="0" w:after="0"/>
        <w:rPr/>
      </w:pPr>
      <w:r>
        <w:rPr/>
        <w:t> </w:t>
      </w:r>
    </w:p>
    <w:p>
      <w:pPr>
        <w:pStyle w:val="TextBody"/>
        <w:spacing w:before="0" w:after="0"/>
        <w:ind w:left="360" w:right="0" w:hanging="0"/>
        <w:jc w:val="left"/>
        <w:rPr/>
      </w:pPr>
      <w:r>
        <w:rPr/>
        <w:t> </w:t>
      </w:r>
    </w:p>
    <w:p>
      <w:pPr>
        <w:pStyle w:val="TextBody"/>
        <w:spacing w:before="0" w:after="0"/>
        <w:ind w:left="0" w:right="0" w:hanging="0"/>
        <w:jc w:val="left"/>
        <w:rPr>
          <w:rFonts w:ascii="Times New Roman" w:hAnsi="Times New Roman"/>
          <w:b/>
          <w:sz w:val="24"/>
        </w:rPr>
      </w:pPr>
      <w:r>
        <w:rPr>
          <w:rFonts w:ascii="Times New Roman" w:hAnsi="Times New Roman"/>
          <w:b/>
          <w:sz w:val="24"/>
        </w:rPr>
        <w:t>1. Duration, Fees, Payment Terms &amp; Acceptance</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b/>
          <w:sz w:val="20"/>
        </w:rPr>
      </w:pPr>
      <w:r>
        <w:rPr>
          <w:rFonts w:ascii="times new roman" w:hAnsi="times new roman"/>
          <w:b/>
          <w:sz w:val="20"/>
        </w:rPr>
        <w:t>1.1      Duration of Work</w:t>
      </w:r>
    </w:p>
    <w:p>
      <w:pPr>
        <w:pStyle w:val="TextBody"/>
        <w:spacing w:before="0" w:after="0"/>
        <w:ind w:left="1260" w:right="0" w:hanging="0"/>
        <w:jc w:val="left"/>
        <w:rPr>
          <w:rFonts w:ascii="Times New Roman" w:hAnsi="Times New Roman"/>
          <w:b/>
          <w:sz w:val="20"/>
        </w:rPr>
      </w:pPr>
      <w:r>
        <w:rPr>
          <w:rFonts w:ascii="Times New Roman" w:hAnsi="Times New Roman"/>
          <w:b/>
          <w:sz w:val="20"/>
        </w:rPr>
        <w:t>Portal: 471 man days</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b/>
          <w:sz w:val="20"/>
        </w:rPr>
      </w:pPr>
      <w:r>
        <w:rPr>
          <w:rFonts w:ascii="times new roman" w:hAnsi="times new roman"/>
          <w:b/>
          <w:sz w:val="20"/>
        </w:rPr>
        <w:t>1.2      Total Fees</w:t>
      </w:r>
    </w:p>
    <w:p>
      <w:pPr>
        <w:pStyle w:val="TextBody"/>
        <w:spacing w:before="0" w:after="0"/>
        <w:ind w:left="1260" w:right="0" w:hanging="0"/>
        <w:jc w:val="left"/>
        <w:rPr>
          <w:rFonts w:ascii="Times New Roman" w:hAnsi="Times New Roman"/>
          <w:sz w:val="20"/>
        </w:rPr>
      </w:pPr>
      <w:r>
        <w:rPr>
          <w:rFonts w:ascii="Times New Roman" w:hAnsi="Times New Roman"/>
          <w:b w:val="false"/>
          <w:sz w:val="20"/>
        </w:rPr>
        <w:t>The total fee for the Development effort on this game portal is</w:t>
      </w:r>
      <w:r>
        <w:rPr>
          <w:rFonts w:ascii="Times New Roman" w:hAnsi="Times New Roman"/>
          <w:sz w:val="20"/>
        </w:rPr>
        <w:t xml:space="preserve"> </w:t>
      </w:r>
      <w:r>
        <w:rPr>
          <w:rFonts w:ascii="Times New Roman" w:hAnsi="Times New Roman"/>
          <w:b/>
          <w:sz w:val="20"/>
        </w:rPr>
        <w:t>230,000 USD (Two Hundred Thirty Thousand US Dollars Only)</w:t>
      </w:r>
    </w:p>
    <w:p>
      <w:pPr>
        <w:pStyle w:val="TextBody"/>
        <w:spacing w:before="0" w:after="0"/>
        <w:ind w:left="1260" w:right="0" w:hanging="0"/>
        <w:jc w:val="left"/>
        <w:rPr/>
      </w:pPr>
      <w:r>
        <w:rPr/>
        <w:t> </w:t>
      </w:r>
    </w:p>
    <w:p>
      <w:pPr>
        <w:pStyle w:val="TextBody"/>
        <w:spacing w:before="0" w:after="0"/>
        <w:ind w:left="1260" w:right="0" w:hanging="0"/>
        <w:jc w:val="left"/>
        <w:rPr/>
      </w:pPr>
      <w:r>
        <w:rPr/>
        <w:t> </w:t>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right"/>
        <w:rPr>
          <w:rFonts w:ascii="Times New Roman" w:hAnsi="Times New Roman"/>
          <w:sz w:val="20"/>
        </w:rPr>
      </w:pPr>
      <w:r>
        <w:rPr>
          <w:rFonts w:ascii="Times New Roman" w:hAnsi="Times New Roman"/>
          <w:sz w:val="20"/>
        </w:rPr>
        <w:t>Page 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1260" w:right="0" w:hanging="0"/>
        <w:jc w:val="left"/>
        <w:rPr/>
      </w:pPr>
      <w:r>
        <w:rPr/>
        <w:t> </w:t>
      </w:r>
    </w:p>
    <w:p>
      <w:pPr>
        <w:pStyle w:val="TextBody"/>
        <w:spacing w:before="0" w:after="0"/>
        <w:ind w:left="1260" w:right="0" w:hanging="0"/>
        <w:jc w:val="left"/>
        <w:rPr/>
      </w:pPr>
      <w:r>
        <w:rPr/>
        <w:t> </w:t>
      </w:r>
    </w:p>
    <w:p>
      <w:pPr>
        <w:pStyle w:val="TextBody"/>
        <w:spacing w:before="0" w:after="0"/>
        <w:ind w:left="720" w:right="0" w:hanging="0"/>
        <w:jc w:val="left"/>
        <w:rPr>
          <w:rFonts w:ascii="times new roman" w:hAnsi="times new roman"/>
          <w:b/>
          <w:sz w:val="20"/>
        </w:rPr>
      </w:pPr>
      <w:r>
        <w:rPr>
          <w:rFonts w:ascii="times new roman" w:hAnsi="times new roman"/>
          <w:b/>
          <w:sz w:val="20"/>
        </w:rPr>
        <w:t>1.3      Payment Schedule</w:t>
      </w:r>
    </w:p>
    <w:p>
      <w:pPr>
        <w:pStyle w:val="TextBody"/>
        <w:spacing w:before="0" w:after="0"/>
        <w:ind w:left="0" w:right="0" w:hanging="0"/>
        <w:jc w:val="both"/>
        <w:rPr/>
      </w:pPr>
      <w:r>
        <w:rPr/>
        <w:t> </w:t>
      </w:r>
    </w:p>
    <w:p>
      <w:pPr>
        <w:pStyle w:val="TextBody"/>
        <w:spacing w:before="0" w:after="0"/>
        <w:ind w:left="1260" w:right="0" w:hanging="0"/>
        <w:jc w:val="both"/>
        <w:rPr/>
      </w:pPr>
      <w:r>
        <w:rPr>
          <w:sz w:val="20"/>
        </w:rPr>
        <w:t>·</w:t>
      </w:r>
      <w:bookmarkStart w:id="0" w:name="TAB2"/>
      <w:bookmarkEnd w:id="0"/>
      <w:r>
        <w:rPr>
          <w:color w:val="000000"/>
          <w:spacing w:val="180"/>
        </w:rPr>
        <w:t> </w:t>
      </w:r>
      <w:r>
        <w:rPr>
          <w:rFonts w:ascii="Times New Roman" w:hAnsi="Times New Roman"/>
          <w:sz w:val="20"/>
        </w:rPr>
        <w:t>An advance of $45,000 of project cost is to be paid at time of contract sign off.</w:t>
      </w:r>
    </w:p>
    <w:p>
      <w:pPr>
        <w:pStyle w:val="TextBody"/>
        <w:spacing w:before="0" w:after="0"/>
        <w:ind w:left="1260" w:right="0" w:hanging="0"/>
        <w:jc w:val="both"/>
        <w:rPr/>
      </w:pPr>
      <w:r>
        <w:rPr/>
        <w:t> </w:t>
      </w:r>
    </w:p>
    <w:p>
      <w:pPr>
        <w:pStyle w:val="TextBody"/>
        <w:spacing w:before="0" w:after="0"/>
        <w:ind w:left="1260" w:right="0" w:hanging="0"/>
        <w:jc w:val="both"/>
        <w:rPr/>
      </w:pPr>
      <w:r>
        <w:rPr>
          <w:sz w:val="20"/>
        </w:rPr>
        <w:t>·</w:t>
      </w:r>
      <w:bookmarkStart w:id="1" w:name="TAB22"/>
      <w:bookmarkEnd w:id="1"/>
      <w:r>
        <w:rPr>
          <w:color w:val="000000"/>
          <w:spacing w:val="180"/>
        </w:rPr>
        <w:t> </w:t>
      </w:r>
      <w:r>
        <w:rPr>
          <w:rFonts w:ascii="Times New Roman" w:hAnsi="Times New Roman"/>
          <w:sz w:val="20"/>
        </w:rPr>
        <w:t>$50,000 to be billed on sign off of Wire Frames, Functional Specification Document</w:t>
      </w:r>
    </w:p>
    <w:p>
      <w:pPr>
        <w:pStyle w:val="TextBody"/>
        <w:spacing w:before="0" w:after="0"/>
        <w:ind w:left="1260" w:right="0" w:hanging="0"/>
        <w:jc w:val="both"/>
        <w:rPr/>
      </w:pPr>
      <w:r>
        <w:rPr/>
        <w:t> </w:t>
      </w:r>
    </w:p>
    <w:p>
      <w:pPr>
        <w:pStyle w:val="TextBody"/>
        <w:spacing w:before="0" w:after="0"/>
        <w:ind w:left="1260" w:right="0" w:hanging="0"/>
        <w:jc w:val="both"/>
        <w:rPr/>
      </w:pPr>
      <w:r>
        <w:rPr>
          <w:sz w:val="20"/>
        </w:rPr>
        <w:t>·  </w:t>
      </w:r>
      <w:r>
        <w:rPr>
          <w:rFonts w:ascii="Times New Roman" w:hAnsi="Times New Roman"/>
          <w:sz w:val="20"/>
        </w:rPr>
        <w:t>$55,000 when first milestone is signed off (Details of the milestone can be prepared during the project planning stage after contract sign off)</w:t>
      </w:r>
    </w:p>
    <w:p>
      <w:pPr>
        <w:pStyle w:val="TextBody"/>
        <w:spacing w:before="0" w:after="0"/>
        <w:ind w:left="1260" w:right="0" w:hanging="0"/>
        <w:jc w:val="both"/>
        <w:rPr/>
      </w:pPr>
      <w:r>
        <w:rPr/>
        <w:t> </w:t>
      </w:r>
    </w:p>
    <w:p>
      <w:pPr>
        <w:pStyle w:val="TextBody"/>
        <w:spacing w:before="0" w:after="0"/>
        <w:ind w:left="1260" w:right="0" w:hanging="0"/>
        <w:jc w:val="both"/>
        <w:rPr>
          <w:rFonts w:ascii="Times New Roman" w:hAnsi="Times New Roman"/>
          <w:sz w:val="20"/>
        </w:rPr>
      </w:pPr>
      <w:r>
        <w:rPr>
          <w:rFonts w:ascii="Times New Roman" w:hAnsi="Times New Roman"/>
          <w:sz w:val="20"/>
        </w:rPr>
        <w:t>·  $25,000 when second milestone is signed off (Details of the milestone can be prepared during the project planning stage after contract sign off)</w:t>
      </w:r>
    </w:p>
    <w:p>
      <w:pPr>
        <w:pStyle w:val="TextBody"/>
        <w:spacing w:before="0" w:after="0"/>
        <w:ind w:left="1260" w:right="0" w:hanging="0"/>
        <w:jc w:val="both"/>
        <w:rPr/>
      </w:pPr>
      <w:r>
        <w:rPr/>
        <w:t> </w:t>
      </w:r>
    </w:p>
    <w:p>
      <w:pPr>
        <w:pStyle w:val="TextBody"/>
        <w:spacing w:before="0" w:after="0"/>
        <w:ind w:left="1260" w:right="0" w:hanging="0"/>
        <w:jc w:val="both"/>
        <w:rPr>
          <w:rFonts w:ascii="Times New Roman" w:hAnsi="Times New Roman"/>
          <w:sz w:val="20"/>
        </w:rPr>
      </w:pPr>
      <w:r>
        <w:rPr>
          <w:rFonts w:ascii="Times New Roman" w:hAnsi="Times New Roman"/>
          <w:sz w:val="20"/>
        </w:rPr>
        <w:t>·  Remaining $27,500 after Beta</w:t>
      </w:r>
    </w:p>
    <w:p>
      <w:pPr>
        <w:pStyle w:val="TextBody"/>
        <w:spacing w:before="0" w:after="0"/>
        <w:ind w:left="1260" w:right="0" w:hanging="0"/>
        <w:jc w:val="both"/>
        <w:rPr/>
      </w:pPr>
      <w:r>
        <w:rPr/>
        <w:t> </w:t>
      </w:r>
    </w:p>
    <w:p>
      <w:pPr>
        <w:pStyle w:val="TextBody"/>
        <w:spacing w:before="0" w:after="0"/>
        <w:ind w:left="1260" w:right="0" w:hanging="0"/>
        <w:jc w:val="both"/>
        <w:rPr>
          <w:rFonts w:ascii="Times New Roman" w:hAnsi="Times New Roman"/>
          <w:sz w:val="20"/>
        </w:rPr>
      </w:pPr>
      <w:r>
        <w:rPr>
          <w:rFonts w:ascii="Times New Roman" w:hAnsi="Times New Roman"/>
          <w:sz w:val="20"/>
        </w:rPr>
        <w:t>·  Remaining $27,500 after UAT</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b/>
          <w:sz w:val="20"/>
        </w:rPr>
      </w:pPr>
      <w:r>
        <w:rPr>
          <w:rFonts w:ascii="times new roman" w:hAnsi="times new roman"/>
          <w:b/>
          <w:sz w:val="20"/>
        </w:rPr>
        <w:t>1.4      Out-of-Scope work</w:t>
      </w:r>
    </w:p>
    <w:p>
      <w:pPr>
        <w:pStyle w:val="TextBody"/>
        <w:spacing w:before="0" w:after="0"/>
        <w:ind w:left="1260" w:right="0" w:hanging="0"/>
        <w:jc w:val="both"/>
        <w:rPr>
          <w:rFonts w:ascii="Times New Roman" w:hAnsi="Times New Roman"/>
          <w:sz w:val="20"/>
        </w:rPr>
      </w:pPr>
      <w:r>
        <w:rPr>
          <w:rFonts w:ascii="Times New Roman" w:hAnsi="Times New Roman"/>
          <w:sz w:val="20"/>
        </w:rPr>
        <w:t>During or after the development phase, if change requests arise, lcreon and Lemberg Consulting Inc. will put together a common list of such changes, mutually agree on a time and cost estimate and add to this Project as a milestone.</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b/>
          <w:sz w:val="20"/>
        </w:rPr>
      </w:pPr>
      <w:r>
        <w:rPr>
          <w:rFonts w:ascii="times new roman" w:hAnsi="times new roman"/>
          <w:b/>
          <w:sz w:val="20"/>
        </w:rPr>
        <w:t>1.5     Onsite Visits &amp; Offsite Access</w:t>
      </w:r>
    </w:p>
    <w:p>
      <w:pPr>
        <w:pStyle w:val="TextBody"/>
        <w:spacing w:before="0" w:after="0"/>
        <w:ind w:left="1260" w:right="0" w:hanging="0"/>
        <w:jc w:val="both"/>
        <w:rPr>
          <w:rFonts w:ascii="Times New Roman" w:hAnsi="Times New Roman"/>
          <w:sz w:val="20"/>
        </w:rPr>
      </w:pPr>
      <w:r>
        <w:rPr>
          <w:rFonts w:ascii="Times New Roman" w:hAnsi="Times New Roman"/>
          <w:sz w:val="20"/>
        </w:rPr>
        <w:t>At any point in the duration of the contract, the client may deem it appropriate to have resources work onsite, at the client's designated premises. Under such instances, and for such duration, the Client is expected to bear additional costs associated with:</w:t>
      </w:r>
    </w:p>
    <w:p>
      <w:pPr>
        <w:pStyle w:val="TextBody"/>
        <w:spacing w:before="0" w:after="0"/>
        <w:ind w:left="2160" w:right="0" w:hanging="0"/>
        <w:jc w:val="left"/>
        <w:rPr>
          <w:rFonts w:ascii="Times New Roman" w:hAnsi="Times New Roman"/>
          <w:sz w:val="20"/>
        </w:rPr>
      </w:pPr>
      <w:r>
        <w:rPr>
          <w:rFonts w:ascii="Times New Roman" w:hAnsi="Times New Roman"/>
          <w:sz w:val="20"/>
        </w:rPr>
        <w:t>a.  Air Travel</w:t>
      </w:r>
    </w:p>
    <w:p>
      <w:pPr>
        <w:pStyle w:val="TextBody"/>
        <w:spacing w:before="0" w:after="0"/>
        <w:ind w:left="2160" w:right="0" w:hanging="0"/>
        <w:jc w:val="left"/>
        <w:rPr/>
      </w:pPr>
      <w:r>
        <w:rPr>
          <w:rFonts w:ascii="Times New Roman" w:hAnsi="Times New Roman"/>
          <w:sz w:val="20"/>
        </w:rPr>
        <w:t>b.</w:t>
      </w:r>
      <w:bookmarkStart w:id="2" w:name="TAB23"/>
      <w:bookmarkEnd w:id="2"/>
      <w:r>
        <w:rPr>
          <w:color w:val="000000"/>
          <w:spacing w:val="180"/>
        </w:rPr>
        <w:t> </w:t>
      </w:r>
      <w:r>
        <w:rPr>
          <w:rFonts w:ascii="Times New Roman" w:hAnsi="Times New Roman"/>
          <w:sz w:val="20"/>
        </w:rPr>
        <w:t>Transportation</w:t>
      </w:r>
    </w:p>
    <w:p>
      <w:pPr>
        <w:pStyle w:val="TextBody"/>
        <w:spacing w:before="0" w:after="0"/>
        <w:ind w:left="2160" w:right="0" w:hanging="0"/>
        <w:jc w:val="left"/>
        <w:rPr/>
      </w:pPr>
      <w:r>
        <w:rPr>
          <w:rFonts w:ascii="Times New Roman" w:hAnsi="Times New Roman"/>
          <w:sz w:val="20"/>
        </w:rPr>
        <w:t>c.  Accommodation</w:t>
      </w:r>
    </w:p>
    <w:p>
      <w:pPr>
        <w:pStyle w:val="TextBody"/>
        <w:spacing w:before="0" w:after="0"/>
        <w:ind w:left="2160" w:right="0" w:hanging="0"/>
        <w:jc w:val="left"/>
        <w:rPr>
          <w:rFonts w:ascii="Times New Roman" w:hAnsi="Times New Roman"/>
          <w:sz w:val="20"/>
        </w:rPr>
      </w:pPr>
      <w:r>
        <w:rPr>
          <w:rFonts w:ascii="Times New Roman" w:hAnsi="Times New Roman"/>
          <w:sz w:val="20"/>
        </w:rPr>
        <w:t>d.  Allowances</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b/>
          <w:sz w:val="20"/>
        </w:rPr>
      </w:pPr>
      <w:r>
        <w:rPr>
          <w:rFonts w:ascii="times new roman" w:hAnsi="times new roman"/>
          <w:b/>
          <w:sz w:val="20"/>
        </w:rPr>
        <w:t>1.6      Acceptance</w:t>
      </w:r>
    </w:p>
    <w:p>
      <w:pPr>
        <w:pStyle w:val="TextBody"/>
        <w:spacing w:before="0" w:after="0"/>
        <w:ind w:left="1260" w:right="0" w:hanging="0"/>
        <w:jc w:val="both"/>
        <w:rPr>
          <w:rFonts w:ascii="Times New Roman" w:hAnsi="Times New Roman"/>
          <w:sz w:val="20"/>
        </w:rPr>
      </w:pPr>
      <w:r>
        <w:rPr>
          <w:rFonts w:ascii="Times New Roman" w:hAnsi="Times New Roman"/>
          <w:sz w:val="20"/>
        </w:rPr>
        <w:t>Acceptance of milestones will be evidenced by the Client triggering the payment. The Client shall have a reasonable time to review the deliverables as delivering the scope and being fit for purpose Acceptance will not be unreasonably withheld or delayed by the Client. Acceptance will be accelerated by the Developer delivering to the Project Plan,</w:t>
      </w:r>
    </w:p>
    <w:p>
      <w:pPr>
        <w:pStyle w:val="TextBody"/>
        <w:spacing w:before="0" w:after="0"/>
        <w:ind w:left="0" w:right="0" w:hanging="0"/>
        <w:jc w:val="both"/>
        <w:rPr/>
      </w:pPr>
      <w:r>
        <w:rPr/>
        <w:t> </w:t>
      </w:r>
    </w:p>
    <w:p>
      <w:pPr>
        <w:pStyle w:val="TextBody"/>
        <w:spacing w:before="0" w:after="0"/>
        <w:ind w:left="0" w:right="0" w:hanging="0"/>
        <w:rPr/>
      </w:pPr>
      <w:r>
        <w:rPr>
          <w:rFonts w:ascii="Times New Roman" w:hAnsi="Times New Roman"/>
          <w:b/>
          <w:sz w:val="24"/>
        </w:rPr>
        <w:t>2.         Performance</w:t>
      </w:r>
    </w:p>
    <w:p>
      <w:pPr>
        <w:pStyle w:val="TextBody"/>
        <w:spacing w:before="0" w:after="0"/>
        <w:ind w:left="720" w:right="0" w:hanging="0"/>
        <w:jc w:val="both"/>
        <w:rPr>
          <w:rFonts w:ascii="Times New Roman" w:hAnsi="Times New Roman"/>
          <w:sz w:val="20"/>
        </w:rPr>
      </w:pPr>
      <w:r>
        <w:rPr>
          <w:rFonts w:ascii="Times New Roman" w:hAnsi="Times New Roman"/>
          <w:sz w:val="20"/>
        </w:rPr>
        <w:t>Developer will perform the services necessary to complete the Project in a timely and professional manner, consistent with industry standards, at a location, place and time that Developer deems appropriate, and all in accordance with this Contract. The manner and means that Developer chooses to complete the Project are in Developer's sole discretion and control. In completing the Project, Developer agrees to provide its own equipment, tools, and other materials at its own expense_</w:t>
      </w:r>
    </w:p>
    <w:p>
      <w:pPr>
        <w:pStyle w:val="TextBody"/>
        <w:spacing w:before="0" w:after="0"/>
        <w:ind w:left="0" w:right="0" w:hanging="0"/>
        <w:jc w:val="both"/>
        <w:rPr/>
      </w:pPr>
      <w:r>
        <w:rPr/>
        <w:t> </w:t>
      </w:r>
    </w:p>
    <w:p>
      <w:pPr>
        <w:pStyle w:val="TextBody"/>
        <w:spacing w:before="0" w:after="0"/>
        <w:ind w:left="0" w:right="0" w:hanging="0"/>
        <w:rPr/>
      </w:pPr>
      <w:r>
        <w:rPr>
          <w:rFonts w:ascii="Times New Roman" w:hAnsi="Times New Roman"/>
          <w:b/>
          <w:sz w:val="24"/>
        </w:rPr>
        <w:t>3.         Intellectual Property Rights</w:t>
      </w:r>
    </w:p>
    <w:p>
      <w:pPr>
        <w:pStyle w:val="TextBody"/>
        <w:spacing w:before="0" w:after="0"/>
        <w:ind w:left="720" w:right="0" w:hanging="0"/>
        <w:jc w:val="left"/>
        <w:rPr/>
      </w:pPr>
      <w:r>
        <w:rPr/>
        <w:t> </w:t>
      </w:r>
    </w:p>
    <w:p>
      <w:pPr>
        <w:pStyle w:val="TextBody"/>
        <w:spacing w:before="0" w:after="0"/>
        <w:ind w:left="720" w:right="0" w:hanging="0"/>
        <w:jc w:val="left"/>
        <w:rPr>
          <w:rFonts w:ascii="Times New Roman" w:hAnsi="Times New Roman"/>
          <w:b/>
          <w:sz w:val="20"/>
        </w:rPr>
      </w:pPr>
      <w:r>
        <w:rPr>
          <w:rFonts w:ascii="Times New Roman" w:hAnsi="Times New Roman"/>
          <w:b/>
          <w:sz w:val="20"/>
        </w:rPr>
        <w:t>3.1      Inventions and Intellectual Property Rights.</w:t>
      </w:r>
    </w:p>
    <w:p>
      <w:pPr>
        <w:pStyle w:val="TextBody"/>
        <w:spacing w:before="0" w:after="0"/>
        <w:ind w:left="1260" w:right="0" w:hanging="0"/>
        <w:jc w:val="both"/>
        <w:rPr>
          <w:rFonts w:ascii="Times New Roman" w:hAnsi="Times New Roman"/>
          <w:sz w:val="20"/>
        </w:rPr>
      </w:pPr>
      <w:r>
        <w:rPr>
          <w:rFonts w:ascii="Times New Roman" w:hAnsi="Times New Roman"/>
          <w:sz w:val="20"/>
        </w:rPr>
        <w:t>All Intellectual Property Rights whatsoever remain with the client and specifically includes the Source Code, all Documentation relating to the clients programming requirements, table/field maps relating to the client software and any other suitable files and formats again remain within the clients Intellectual Property Rights. All intellectual copyrights would be deemed to be transfer on completion of the terms of this agreement including receipt of payments by the developer against the work done, In case of payment defaults or receipt of incomplete payments from the client — the entire intellectual copyrights would remain with the developer and may be used by the developer as he may deem fit.</w:t>
      </w:r>
    </w:p>
    <w:p>
      <w:pPr>
        <w:pStyle w:val="TextBody"/>
        <w:spacing w:before="0" w:after="0"/>
        <w:ind w:left="1260" w:right="0" w:hanging="0"/>
        <w:jc w:val="both"/>
        <w:rPr/>
      </w:pPr>
      <w:r>
        <w:rPr/>
        <w:t> </w:t>
      </w:r>
    </w:p>
    <w:p>
      <w:pPr>
        <w:pStyle w:val="TextBody"/>
        <w:spacing w:before="0" w:after="0"/>
        <w:ind w:left="126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 w:name="PGBRK"/>
      <w:bookmarkStart w:id="4" w:name="PGBRK"/>
      <w:bookmarkEnd w:id="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 w:name="FTR"/>
      <w:bookmarkStart w:id="6" w:name="FTR"/>
      <w:bookmarkEnd w:id="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 w:name="GLFTR"/>
      <w:bookmarkEnd w:id="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right"/>
        <w:rPr>
          <w:rFonts w:ascii="Times New Roman" w:hAnsi="Times New Roman"/>
          <w:sz w:val="20"/>
        </w:rPr>
      </w:pPr>
      <w:bookmarkStart w:id="8" w:name="PN"/>
      <w:bookmarkEnd w:id="8"/>
      <w:r>
        <w:rPr>
          <w:rFonts w:ascii="Times New Roman" w:hAnsi="Times New Roman"/>
          <w:sz w:val="20"/>
        </w:rPr>
        <w:t>Page 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 w:name="HDR"/>
      <w:bookmarkStart w:id="10" w:name="HDR"/>
      <w:bookmarkEnd w:id="1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1" w:name="GLHDR"/>
      <w:bookmarkEnd w:id="1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1260" w:right="0" w:hanging="0"/>
        <w:jc w:val="both"/>
        <w:rPr/>
      </w:pPr>
      <w:r>
        <w:rPr/>
        <w:t> </w:t>
      </w:r>
    </w:p>
    <w:p>
      <w:pPr>
        <w:pStyle w:val="TextBody"/>
        <w:spacing w:before="0" w:after="0"/>
        <w:ind w:left="1260" w:right="0" w:hanging="0"/>
        <w:jc w:val="both"/>
        <w:rPr/>
      </w:pPr>
      <w:r>
        <w:rPr/>
        <w:t> </w:t>
      </w:r>
    </w:p>
    <w:p>
      <w:pPr>
        <w:pStyle w:val="TextBody"/>
        <w:spacing w:before="0" w:after="0"/>
        <w:ind w:left="0" w:right="0" w:hanging="0"/>
        <w:jc w:val="left"/>
        <w:rPr>
          <w:rFonts w:ascii="times new roman" w:hAnsi="times new roman"/>
          <w:b/>
          <w:sz w:val="20"/>
        </w:rPr>
      </w:pPr>
      <w:r>
        <w:rPr>
          <w:rFonts w:ascii="times new roman" w:hAnsi="times new roman"/>
          <w:b/>
          <w:sz w:val="20"/>
        </w:rPr>
        <w:t>3.2          Ownership and Assignment of Work Product.</w:t>
      </w:r>
    </w:p>
    <w:p>
      <w:pPr>
        <w:pStyle w:val="TextBody"/>
        <w:spacing w:before="0" w:after="0"/>
        <w:ind w:left="720" w:right="0" w:hanging="0"/>
        <w:jc w:val="both"/>
        <w:rPr>
          <w:rFonts w:ascii="Times New Roman" w:hAnsi="Times New Roman"/>
          <w:sz w:val="20"/>
        </w:rPr>
      </w:pPr>
      <w:r>
        <w:rPr>
          <w:rFonts w:ascii="Times New Roman" w:hAnsi="Times New Roman"/>
          <w:sz w:val="20"/>
        </w:rPr>
        <w:t>Developer agrees that any and all Work Product will be the sole and exclusive property of Client. Except as set forth herein, Developer retains no rights to use the Work Product and agrees not to challenge the validity of Client's ownership in the Work Product.</w:t>
      </w:r>
    </w:p>
    <w:p>
      <w:pPr>
        <w:pStyle w:val="TextBody"/>
        <w:spacing w:before="0" w:after="0"/>
        <w:ind w:left="0" w:right="0" w:hanging="0"/>
        <w:jc w:val="both"/>
        <w:rPr/>
      </w:pPr>
      <w:r>
        <w:rPr/>
        <w:t> </w:t>
      </w:r>
    </w:p>
    <w:p>
      <w:pPr>
        <w:pStyle w:val="TextBody"/>
        <w:spacing w:before="0" w:after="0"/>
        <w:ind w:left="0" w:right="0" w:hanging="0"/>
        <w:rPr/>
      </w:pPr>
      <w:r>
        <w:rPr>
          <w:rFonts w:ascii="Times New Roman" w:hAnsi="Times New Roman"/>
          <w:b/>
          <w:sz w:val="24"/>
        </w:rPr>
        <w:t>4.         Termination</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b/>
          <w:sz w:val="20"/>
        </w:rPr>
      </w:pPr>
      <w:r>
        <w:rPr>
          <w:rFonts w:ascii="Times New Roman" w:hAnsi="Times New Roman"/>
          <w:b/>
          <w:sz w:val="20"/>
        </w:rPr>
        <w:t>4.1     Termination with Cause.</w:t>
      </w:r>
    </w:p>
    <w:p>
      <w:pPr>
        <w:pStyle w:val="TextBody"/>
        <w:spacing w:before="0" w:after="0"/>
        <w:ind w:left="1260" w:right="0" w:hanging="0"/>
        <w:jc w:val="both"/>
        <w:rPr>
          <w:rFonts w:ascii="Times New Roman" w:hAnsi="Times New Roman"/>
          <w:sz w:val="20"/>
        </w:rPr>
      </w:pPr>
      <w:r>
        <w:rPr>
          <w:rFonts w:ascii="Times New Roman" w:hAnsi="Times New Roman"/>
          <w:sz w:val="20"/>
        </w:rPr>
        <w:t>Either party has the right to terminate this Contract immediately in the event that the other party has materially breached the Contract and fails to cure such breach within fifteen (15) days of receipt of notice by the non-breaching party, setting forth in reasonable detail the nature of the breach. Termination / cancellation of the Agreement shall not release either party of any of its obligations to the other party accrued till the date of actual termination. The developer shall be liable to deliver to the client work executed till the date of termination/ cancellation only after receipt of proportionate payments.</w:t>
      </w:r>
    </w:p>
    <w:p>
      <w:pPr>
        <w:pStyle w:val="TextBody"/>
        <w:spacing w:before="0" w:after="0"/>
        <w:ind w:left="0" w:right="0" w:hanging="0"/>
        <w:jc w:val="both"/>
        <w:rPr/>
      </w:pPr>
      <w:r>
        <w:rPr/>
        <w:t> </w:t>
      </w:r>
    </w:p>
    <w:p>
      <w:pPr>
        <w:pStyle w:val="TextBody"/>
        <w:spacing w:before="0" w:after="0"/>
        <w:ind w:left="0" w:right="0" w:hanging="0"/>
        <w:rPr/>
      </w:pPr>
      <w:r>
        <w:rPr>
          <w:rFonts w:ascii="Times New Roman" w:hAnsi="Times New Roman"/>
          <w:b/>
          <w:sz w:val="24"/>
        </w:rPr>
        <w:t>5.         Entire Contract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This Contract is the final, complete and exclusive Contract of the parties with respect to the subject matters hereof and supersedes and merges all prior discussions between the parties with respect to such subject matters. No modification of or amendment to this Contract, or any waiver of any rights under this Contract, will be effective unless in writing and signed by Developer and Client. The terms of this Contract will govern all Projects and services undertaken by Developer for Client. In the event of any conflict between this Contract and the express written terms of a Contract applicable to an engagement, the express written terms of such Contract will govern, but only to the extent and with respect to the services set forth therein.</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b/>
          <w:sz w:val="20"/>
        </w:rPr>
        <w:t xml:space="preserve">IN WITNESS WHEREOF, </w:t>
      </w:r>
      <w:r>
        <w:rPr>
          <w:rFonts w:ascii="Times New Roman" w:hAnsi="Times New Roman"/>
          <w:sz w:val="20"/>
        </w:rPr>
        <w:t>the parties have caused this Contract to be approved by their duly authorized representatives and executed and delivered in accordance with the intention of becoming legally bound hereby.</w:t>
      </w:r>
    </w:p>
    <w:p>
      <w:pPr>
        <w:pStyle w:val="TextBody"/>
        <w:spacing w:before="0" w:after="0"/>
        <w:ind w:left="0" w:right="0" w:hanging="0"/>
        <w:jc w:val="both"/>
        <w:rPr/>
      </w:pPr>
      <w:r>
        <w:rPr/>
        <w:t> </w:t>
      </w:r>
    </w:p>
    <w:p>
      <w:pPr>
        <w:pStyle w:val="TextBody"/>
        <w:spacing w:before="0" w:after="0"/>
        <w:rPr/>
      </w:pPr>
      <w:r>
        <w:rPr/>
        <w:t> </w:t>
      </w:r>
    </w:p>
    <w:tbl>
      <w:tblPr>
        <w:tblW w:w="3250" w:type="pct"/>
        <w:jc w:val="center"/>
        <w:tblInd w:w="0" w:type="dxa"/>
        <w:tblBorders/>
        <w:tblCellMar>
          <w:top w:w="0" w:type="dxa"/>
          <w:left w:w="0" w:type="dxa"/>
          <w:bottom w:w="0" w:type="dxa"/>
          <w:right w:w="0" w:type="dxa"/>
        </w:tblCellMar>
      </w:tblPr>
      <w:tblGrid>
        <w:gridCol w:w="3739"/>
        <w:gridCol w:w="3739"/>
      </w:tblGrid>
      <w:tr>
        <w:trPr/>
        <w:tc>
          <w:tcPr>
            <w:tcW w:w="3739" w:type="dxa"/>
            <w:tcBorders/>
            <w:shd w:fill="auto" w:val="clear"/>
            <w:vAlign w:val="center"/>
          </w:tcPr>
          <w:p>
            <w:pPr>
              <w:pStyle w:val="TableContents"/>
              <w:spacing w:before="0" w:after="283"/>
              <w:rPr>
                <w:rFonts w:ascii="times new roman" w:hAnsi="times new roman"/>
                <w:i/>
                <w:sz w:val="20"/>
              </w:rPr>
            </w:pPr>
            <w:r>
              <w:rPr>
                <w:rFonts w:ascii="times new roman" w:hAnsi="times new roman"/>
                <w:i/>
                <w:sz w:val="20"/>
              </w:rPr>
              <w:t>For the Developer:   </w:t>
            </w:r>
          </w:p>
        </w:tc>
        <w:tc>
          <w:tcPr>
            <w:tcW w:w="3739" w:type="dxa"/>
            <w:tcBorders/>
            <w:shd w:fill="auto" w:val="clear"/>
            <w:vAlign w:val="center"/>
          </w:tcPr>
          <w:p>
            <w:pPr>
              <w:pStyle w:val="TableContents"/>
              <w:spacing w:before="0" w:after="283"/>
              <w:rPr>
                <w:rFonts w:ascii="times new roman" w:hAnsi="times new roman"/>
                <w:i/>
                <w:sz w:val="20"/>
              </w:rPr>
            </w:pPr>
            <w:r>
              <w:rPr>
                <w:rFonts w:ascii="times new roman" w:hAnsi="times new roman"/>
                <w:i/>
                <w:sz w:val="20"/>
              </w:rPr>
              <w:t>For the Client:</w:t>
            </w:r>
          </w:p>
        </w:tc>
      </w:tr>
      <w:tr>
        <w:trPr/>
        <w:tc>
          <w:tcPr>
            <w:tcW w:w="3739" w:type="dxa"/>
            <w:tcBorders/>
            <w:shd w:fill="auto" w:val="clear"/>
            <w:vAlign w:val="center"/>
          </w:tcPr>
          <w:p>
            <w:pPr>
              <w:pStyle w:val="TableContents"/>
              <w:spacing w:before="0" w:after="0"/>
              <w:rPr/>
            </w:pPr>
            <w:r>
              <w:rPr/>
              <w:t> </w:t>
            </w:r>
          </w:p>
          <w:p>
            <w:pPr>
              <w:pStyle w:val="TableContents"/>
              <w:spacing w:before="0" w:after="0"/>
              <w:rPr>
                <w:rFonts w:ascii="Times New Roman" w:hAnsi="Times New Roman"/>
                <w:sz w:val="20"/>
              </w:rPr>
            </w:pPr>
            <w:r>
              <w:rPr>
                <w:rFonts w:ascii="Times New Roman" w:hAnsi="Times New Roman"/>
                <w:b/>
                <w:sz w:val="20"/>
              </w:rPr>
              <w:t>Sadasivan Narayanan</w:t>
            </w:r>
            <w:r>
              <w:rPr>
                <w:rFonts w:ascii="Times New Roman" w:hAnsi="Times New Roman"/>
                <w:sz w:val="20"/>
              </w:rPr>
              <w:t>   </w:t>
            </w:r>
          </w:p>
          <w:p>
            <w:pPr>
              <w:pStyle w:val="TableContents"/>
              <w:spacing w:before="0" w:after="0"/>
              <w:rPr>
                <w:rFonts w:ascii="Times New Roman" w:hAnsi="Times New Roman"/>
                <w:sz w:val="20"/>
              </w:rPr>
            </w:pPr>
            <w:r>
              <w:rPr>
                <w:rFonts w:ascii="Times New Roman" w:hAnsi="Times New Roman"/>
                <w:sz w:val="20"/>
              </w:rPr>
              <w:t>AVP Sales    </w:t>
            </w:r>
          </w:p>
        </w:tc>
        <w:tc>
          <w:tcPr>
            <w:tcW w:w="3739" w:type="dxa"/>
            <w:tcBorders/>
            <w:shd w:fill="auto" w:val="clear"/>
            <w:vAlign w:val="center"/>
          </w:tcPr>
          <w:p>
            <w:pPr>
              <w:pStyle w:val="TableContents"/>
              <w:spacing w:before="0" w:after="0"/>
              <w:rPr/>
            </w:pPr>
            <w:r>
              <w:rPr/>
              <w:t> </w:t>
            </w:r>
          </w:p>
          <w:p>
            <w:pPr>
              <w:pStyle w:val="TableContents"/>
              <w:spacing w:before="0" w:after="0"/>
              <w:rPr>
                <w:rFonts w:ascii="Times New Roman" w:hAnsi="Times New Roman"/>
                <w:b/>
                <w:sz w:val="20"/>
              </w:rPr>
            </w:pPr>
            <w:r>
              <w:rPr>
                <w:rFonts w:ascii="Times New Roman" w:hAnsi="Times New Roman"/>
                <w:b/>
                <w:sz w:val="20"/>
              </w:rPr>
              <w:t>Alex M Lemberg</w:t>
            </w:r>
          </w:p>
          <w:p>
            <w:pPr>
              <w:pStyle w:val="TableContents"/>
              <w:spacing w:before="0" w:after="0"/>
              <w:rPr>
                <w:rFonts w:ascii="Times New Roman" w:hAnsi="Times New Roman"/>
                <w:sz w:val="20"/>
              </w:rPr>
            </w:pPr>
            <w:r>
              <w:rPr>
                <w:rFonts w:ascii="Times New Roman" w:hAnsi="Times New Roman"/>
                <w:sz w:val="20"/>
              </w:rPr>
              <w:t>Authorized Signatory</w:t>
            </w:r>
          </w:p>
        </w:tc>
      </w:tr>
    </w:tbl>
    <w:p>
      <w:pPr>
        <w:pStyle w:val="TextBody"/>
        <w:spacing w:before="0" w:after="0"/>
        <w:rPr/>
      </w:pPr>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2" w:name="PGBRK10"/>
      <w:bookmarkStart w:id="13" w:name="PGBRK10"/>
      <w:bookmarkEnd w:id="1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4" w:name="FTR11"/>
      <w:bookmarkStart w:id="15" w:name="FTR11"/>
      <w:bookmarkEnd w:id="1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6" w:name="GLFTR12"/>
      <w:bookmarkEnd w:id="1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right"/>
        <w:rPr>
          <w:rFonts w:ascii="Times New Roman" w:hAnsi="Times New Roman"/>
          <w:sz w:val="20"/>
        </w:rPr>
      </w:pPr>
      <w:bookmarkStart w:id="17" w:name="PN13"/>
      <w:bookmarkEnd w:id="17"/>
      <w:r>
        <w:rPr>
          <w:rFonts w:ascii="Times New Roman" w:hAnsi="Times New Roman"/>
          <w:sz w:val="20"/>
        </w:rPr>
        <w:t>Page 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8" w:name="HDR14"/>
      <w:bookmarkStart w:id="19" w:name="HDR14"/>
      <w:bookmarkEnd w:id="1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0" w:name="GLHDR15"/>
      <w:bookmarkEnd w:id="2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rFonts w:ascii="Times New Roman" w:hAnsi="Times New Roman"/>
          <w:b/>
          <w:sz w:val="24"/>
        </w:rPr>
        <w:t>5.         Termination</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b/>
          <w:sz w:val="20"/>
        </w:rPr>
      </w:pPr>
      <w:r>
        <w:rPr>
          <w:rFonts w:ascii="Times New Roman" w:hAnsi="Times New Roman"/>
          <w:b/>
          <w:sz w:val="20"/>
        </w:rPr>
        <w:t>5.1     Termination with Cause.</w:t>
      </w:r>
    </w:p>
    <w:p>
      <w:pPr>
        <w:pStyle w:val="TextBody"/>
        <w:spacing w:before="0" w:after="0"/>
        <w:ind w:left="1260" w:right="0" w:hanging="0"/>
        <w:jc w:val="both"/>
        <w:rPr>
          <w:rFonts w:ascii="Times New Roman" w:hAnsi="Times New Roman"/>
          <w:sz w:val="20"/>
        </w:rPr>
      </w:pPr>
      <w:r>
        <w:rPr>
          <w:rFonts w:ascii="Times New Roman" w:hAnsi="Times New Roman"/>
          <w:sz w:val="20"/>
        </w:rPr>
        <w:t>Either party has the right to terminate this Contract immediately in the event that the other party has materially breached the Contract and fails to cure such breach within thirty (30) days of receipt of notice by the non-breaching party, setting forth in reasonable detail the nature of the breach. Termination / cancellation of the Agreement shall not release either party of any of its obligations to the other party accrued till the date of actual termination. The developer shall be liable to deliver to the client work executed till the date of termination/ cancellation only after receipt of proportionate payments.</w:t>
      </w:r>
    </w:p>
    <w:p>
      <w:pPr>
        <w:pStyle w:val="TextBody"/>
        <w:spacing w:before="0" w:after="0"/>
        <w:ind w:left="0" w:right="0" w:hanging="0"/>
        <w:jc w:val="both"/>
        <w:rPr/>
      </w:pPr>
      <w:r>
        <w:rPr/>
        <w:t> </w:t>
      </w:r>
    </w:p>
    <w:p>
      <w:pPr>
        <w:pStyle w:val="TextBody"/>
        <w:spacing w:before="0" w:after="0"/>
        <w:ind w:left="0" w:right="0" w:hanging="0"/>
        <w:jc w:val="both"/>
        <w:rPr/>
      </w:pPr>
      <w:r>
        <w:rPr>
          <w:rFonts w:ascii="Times New Roman" w:hAnsi="Times New Roman"/>
          <w:b/>
          <w:sz w:val="24"/>
        </w:rPr>
        <w:t>6.         Entire Contract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This Contract is the final, complete and exclusive Contract of the parties with respect to the subject matters hereof and supersedes and merges all prior discussions between the parties with respect to such subject matters. No modification of or amendment to this Contract, or any waiver of any rights under this Contract, will be effective unless in writing and signed by Developer and Client. The terms of this Contract will govern all Projects and services undertaken by Developer for Client. In the event of any conflict between this Contract and the express written terms of a Contract applicable to an engagement, the express written terms of such Contract will govern, but only to the extent and with respect to the services set forth therein.</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b/>
          <w:sz w:val="20"/>
        </w:rPr>
        <w:t xml:space="preserve">IN WITNESS WHEREOF, </w:t>
      </w:r>
      <w:r>
        <w:rPr>
          <w:rFonts w:ascii="Times New Roman" w:hAnsi="Times New Roman"/>
          <w:sz w:val="20"/>
        </w:rPr>
        <w:t>the parties have caused this Contract to be approved by their duly authorized representatives and executed and delivered in accordance with the intention of becoming legally bound hereby.</w:t>
      </w:r>
    </w:p>
    <w:p>
      <w:pPr>
        <w:pStyle w:val="TextBody"/>
        <w:spacing w:before="0" w:after="0"/>
        <w:ind w:left="0" w:right="0" w:hanging="0"/>
        <w:jc w:val="left"/>
        <w:rPr/>
      </w:pPr>
      <w:r>
        <w:rPr/>
        <w:t> </w:t>
      </w:r>
    </w:p>
    <w:p>
      <w:pPr>
        <w:pStyle w:val="TextBody"/>
        <w:spacing w:before="0" w:after="0"/>
        <w:rPr/>
      </w:pPr>
      <w:r>
        <w:rPr/>
        <w:t> </w:t>
      </w:r>
    </w:p>
    <w:tbl>
      <w:tblPr>
        <w:tblW w:w="3250" w:type="pct"/>
        <w:jc w:val="center"/>
        <w:tblInd w:w="0" w:type="dxa"/>
        <w:tblBorders/>
        <w:tblCellMar>
          <w:top w:w="0" w:type="dxa"/>
          <w:left w:w="0" w:type="dxa"/>
          <w:bottom w:w="0" w:type="dxa"/>
          <w:right w:w="0" w:type="dxa"/>
        </w:tblCellMar>
      </w:tblPr>
      <w:tblGrid>
        <w:gridCol w:w="3739"/>
        <w:gridCol w:w="3739"/>
      </w:tblGrid>
      <w:tr>
        <w:trPr/>
        <w:tc>
          <w:tcPr>
            <w:tcW w:w="3739" w:type="dxa"/>
            <w:tcBorders/>
            <w:shd w:fill="auto" w:val="clear"/>
            <w:vAlign w:val="center"/>
          </w:tcPr>
          <w:p>
            <w:pPr>
              <w:pStyle w:val="TableContents"/>
              <w:spacing w:before="0" w:after="283"/>
              <w:rPr>
                <w:rFonts w:ascii="times new roman" w:hAnsi="times new roman"/>
                <w:i/>
                <w:sz w:val="20"/>
              </w:rPr>
            </w:pPr>
            <w:r>
              <w:rPr>
                <w:rFonts w:ascii="times new roman" w:hAnsi="times new roman"/>
                <w:i/>
                <w:sz w:val="20"/>
              </w:rPr>
              <w:t>For the Developer:   </w:t>
            </w:r>
          </w:p>
        </w:tc>
        <w:tc>
          <w:tcPr>
            <w:tcW w:w="3739" w:type="dxa"/>
            <w:tcBorders/>
            <w:shd w:fill="auto" w:val="clear"/>
            <w:vAlign w:val="center"/>
          </w:tcPr>
          <w:p>
            <w:pPr>
              <w:pStyle w:val="TableContents"/>
              <w:spacing w:before="0" w:after="283"/>
              <w:rPr>
                <w:rFonts w:ascii="times new roman" w:hAnsi="times new roman"/>
                <w:i/>
                <w:sz w:val="20"/>
              </w:rPr>
            </w:pPr>
            <w:r>
              <w:rPr>
                <w:rFonts w:ascii="times new roman" w:hAnsi="times new roman"/>
                <w:i/>
                <w:sz w:val="20"/>
              </w:rPr>
              <w:t>For the Client:</w:t>
            </w:r>
          </w:p>
        </w:tc>
      </w:tr>
      <w:tr>
        <w:trPr/>
        <w:tc>
          <w:tcPr>
            <w:tcW w:w="3739" w:type="dxa"/>
            <w:tcBorders/>
            <w:shd w:fill="auto" w:val="clear"/>
            <w:vAlign w:val="center"/>
          </w:tcPr>
          <w:p>
            <w:pPr>
              <w:pStyle w:val="TableContents"/>
              <w:spacing w:before="0" w:after="0"/>
              <w:rPr/>
            </w:pPr>
            <w:r>
              <w:rPr/>
              <w:t> </w:t>
            </w:r>
          </w:p>
          <w:p>
            <w:pPr>
              <w:pStyle w:val="TableContents"/>
              <w:spacing w:before="0" w:after="0"/>
              <w:rPr>
                <w:rFonts w:ascii="times new roman" w:hAnsi="times new roman"/>
                <w:sz w:val="20"/>
              </w:rPr>
            </w:pPr>
            <w:r>
              <w:rPr>
                <w:rFonts w:ascii="times new roman" w:hAnsi="times new roman"/>
                <w:sz w:val="20"/>
              </w:rPr>
              <w:t xml:space="preserve">/s/ </w:t>
            </w:r>
            <w:r>
              <w:rPr>
                <w:rFonts w:ascii="times new roman" w:hAnsi="times new roman"/>
                <w:b/>
                <w:sz w:val="20"/>
              </w:rPr>
              <w:t>Sadasivan Narayanan</w:t>
            </w:r>
          </w:p>
          <w:p>
            <w:pPr>
              <w:pStyle w:val="TableContents"/>
              <w:spacing w:before="0" w:after="0"/>
              <w:rPr>
                <w:rFonts w:ascii="times new roman" w:hAnsi="times new roman"/>
                <w:sz w:val="20"/>
              </w:rPr>
            </w:pPr>
            <w:r>
              <w:rPr>
                <w:rFonts w:ascii="times new roman" w:hAnsi="times new roman"/>
                <w:b/>
                <w:sz w:val="20"/>
              </w:rPr>
              <w:t>Sadasivan Narayanan</w:t>
            </w:r>
            <w:r>
              <w:rPr>
                <w:rFonts w:ascii="times new roman" w:hAnsi="times new roman"/>
                <w:sz w:val="20"/>
              </w:rPr>
              <w:t>   </w:t>
            </w:r>
          </w:p>
          <w:p>
            <w:pPr>
              <w:pStyle w:val="TableContents"/>
              <w:spacing w:before="0" w:after="0"/>
              <w:rPr>
                <w:rFonts w:ascii="times new roman" w:hAnsi="times new roman"/>
                <w:sz w:val="20"/>
              </w:rPr>
            </w:pPr>
            <w:r>
              <w:rPr>
                <w:rFonts w:ascii="times new roman" w:hAnsi="times new roman"/>
                <w:sz w:val="20"/>
              </w:rPr>
              <w:t>AVP Sales    </w:t>
            </w:r>
          </w:p>
        </w:tc>
        <w:tc>
          <w:tcPr>
            <w:tcW w:w="3739" w:type="dxa"/>
            <w:tcBorders/>
            <w:shd w:fill="auto" w:val="clear"/>
            <w:vAlign w:val="center"/>
          </w:tcPr>
          <w:p>
            <w:pPr>
              <w:pStyle w:val="TableContents"/>
              <w:spacing w:before="0" w:after="0"/>
              <w:rPr/>
            </w:pPr>
            <w:r>
              <w:rPr/>
              <w:t> </w:t>
            </w:r>
          </w:p>
          <w:p>
            <w:pPr>
              <w:pStyle w:val="TableContents"/>
              <w:spacing w:before="0" w:after="0"/>
              <w:rPr>
                <w:rFonts w:ascii="times new roman" w:hAnsi="times new roman"/>
                <w:b/>
                <w:sz w:val="20"/>
              </w:rPr>
            </w:pPr>
            <w:r>
              <w:rPr>
                <w:rFonts w:ascii="times new roman" w:hAnsi="times new roman"/>
                <w:b/>
                <w:sz w:val="20"/>
              </w:rPr>
              <w:t>/s/ Alex M Lemberg</w:t>
            </w:r>
          </w:p>
          <w:p>
            <w:pPr>
              <w:pStyle w:val="TableContents"/>
              <w:spacing w:before="0" w:after="0"/>
              <w:rPr>
                <w:rFonts w:ascii="times new roman" w:hAnsi="times new roman"/>
                <w:b/>
                <w:sz w:val="20"/>
              </w:rPr>
            </w:pPr>
            <w:r>
              <w:rPr>
                <w:rFonts w:ascii="times new roman" w:hAnsi="times new roman"/>
                <w:b/>
                <w:sz w:val="20"/>
              </w:rPr>
              <w:t>Alex M Lemberg</w:t>
            </w:r>
          </w:p>
          <w:p>
            <w:pPr>
              <w:pStyle w:val="TableContents"/>
              <w:spacing w:before="0" w:after="0"/>
              <w:rPr>
                <w:rFonts w:ascii="times new roman" w:hAnsi="times new roman"/>
                <w:sz w:val="20"/>
              </w:rPr>
            </w:pPr>
            <w:r>
              <w:rPr>
                <w:rFonts w:ascii="times new roman" w:hAnsi="times new roman"/>
                <w:sz w:val="20"/>
              </w:rPr>
              <w:t>Authorized Signatory</w:t>
            </w:r>
          </w:p>
        </w:tc>
      </w:tr>
    </w:tbl>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jc w:val="right"/>
        <w:rPr/>
      </w:pPr>
      <w:r>
        <w:rPr/>
        <w:t> </w:t>
      </w:r>
      <w:r>
        <w:rPr>
          <w:rFonts w:ascii="Times New Roman" w:hAnsi="Times New Roman"/>
          <w:sz w:val="20"/>
        </w:rPr>
        <w:t>Page 4</w:t>
      </w:r>
      <w:r>
        <w:rPr/>
        <w:t xml:space="preserve"> </w:t>
      </w:r>
    </w:p>
    <w:p>
      <w:pPr>
        <w:pStyle w:val="HorizontalLine"/>
        <w:pBdr>
          <w:bottom w:val="single" w:sz="12" w:space="0" w:color="808080"/>
        </w:pBdr>
        <w:jc w:val="right"/>
        <w:rPr/>
      </w:pPr>
      <w:r>
        <w:rPr/>
      </w:r>
    </w:p>
    <w:p>
      <w:pPr>
        <w:pStyle w:val="TextBody"/>
        <w:spacing w:before="0" w:after="0"/>
        <w:rPr/>
      </w:pPr>
      <w:r>
        <w:rPr/>
        <w:t> </w:t>
      </w:r>
    </w:p>
    <w:p>
      <w:pPr>
        <w:pStyle w:val="TextBody"/>
        <w:spacing w:before="0" w:after="0"/>
        <w:rPr/>
      </w:pPr>
      <w:r>
        <w:rPr/>
        <w:t> </w:t>
      </w:r>
    </w:p>
    <w:p>
      <w:pPr>
        <w:pStyle w:val="TextBody"/>
        <w:spacing w:before="0" w:after="0"/>
        <w:rPr/>
      </w:pPr>
      <w:r>
        <w:rPr/>
        <w:t> </w:t>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1479919/000121390011001053/f8k022211ex10vii_gameface0.jp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