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                             </w:t>
      </w:r>
      <w:r>
        <w:rPr/>
        <w:t>EXHIBIT 10.2</w:t>
      </w:r>
    </w:p>
    <w:p>
      <w:pPr>
        <w:pStyle w:val="PreformattedText"/>
        <w:rPr/>
      </w:pPr>
      <w:r>
        <w:rPr/>
        <w:t>Translated From Japanese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</w:t>
      </w:r>
      <w:r>
        <w:rPr/>
        <w:t>SPECIAL CONTRACT AGREEMENT ON AGENCY COMMISSION RULE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IA Partners (hereinafter called First Party) and American Family Life Assurance</w:t>
      </w:r>
    </w:p>
    <w:p>
      <w:pPr>
        <w:pStyle w:val="PreformattedText"/>
        <w:rPr/>
      </w:pPr>
      <w:r>
        <w:rPr/>
        <w:t>Company of Columbus (hereinafter called Second Party) enter into this agreement</w:t>
      </w:r>
    </w:p>
    <w:p>
      <w:pPr>
        <w:pStyle w:val="PreformattedText"/>
        <w:rPr/>
      </w:pPr>
      <w:r>
        <w:rPr/>
        <w:t>with regard to the business support money and the priority booth support money</w:t>
      </w:r>
    </w:p>
    <w:p>
      <w:pPr>
        <w:pStyle w:val="PreformattedText"/>
        <w:rPr/>
      </w:pPr>
      <w:r>
        <w:rPr/>
        <w:t>that Second Party pays First Party as Article 11th of the agency business</w:t>
      </w:r>
    </w:p>
    <w:p>
      <w:pPr>
        <w:pStyle w:val="PreformattedText"/>
        <w:rPr/>
      </w:pPr>
      <w:r>
        <w:rPr/>
        <w:t>consignment contract and the special contract on agency commission rule</w:t>
      </w:r>
    </w:p>
    <w:p>
      <w:pPr>
        <w:pStyle w:val="PreformattedText"/>
        <w:rPr/>
      </w:pPr>
      <w:r>
        <w:rPr/>
        <w:t>(hereinafter called This Special Contract) in the followings: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ARTICLE 1ST (SPECIAL CONTRACT CONCERNING AGENCY COMMISSION)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1. Of new contracts to which Second Party accepted First Party's submitting to</w:t>
      </w:r>
    </w:p>
    <w:p>
      <w:pPr>
        <w:pStyle w:val="PreformattedText"/>
        <w:rPr/>
      </w:pPr>
      <w:r>
        <w:rPr/>
        <w:t>Second Party between from June 1, 2008 to the last day of May, 2009, for the</w:t>
      </w:r>
    </w:p>
    <w:p>
      <w:pPr>
        <w:pStyle w:val="PreformattedText"/>
        <w:rPr/>
      </w:pPr>
      <w:r>
        <w:rPr/>
        <w:t>agency commission of the policy contract that fills the standard that Second</w:t>
      </w:r>
    </w:p>
    <w:p>
      <w:pPr>
        <w:pStyle w:val="PreformattedText"/>
        <w:rPr/>
      </w:pPr>
      <w:r>
        <w:rPr/>
        <w:t>Party separately provided, the special contract shall be provided as shown in</w:t>
      </w:r>
    </w:p>
    <w:p>
      <w:pPr>
        <w:pStyle w:val="PreformattedText"/>
        <w:rPr/>
      </w:pPr>
      <w:r>
        <w:rPr/>
        <w:t>the following each paragraph.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(1) First year commission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Second Party shall not pay the commission at the first year of the business</w:t>
      </w:r>
    </w:p>
    <w:p>
      <w:pPr>
        <w:pStyle w:val="PreformattedText"/>
        <w:rPr/>
      </w:pPr>
      <w:r>
        <w:rPr/>
        <w:t>support money object contract to First Party. However, instead of not paying the</w:t>
      </w:r>
    </w:p>
    <w:p>
      <w:pPr>
        <w:pStyle w:val="PreformattedText"/>
        <w:rPr/>
      </w:pPr>
      <w:r>
        <w:rPr/>
        <w:t>commission at the first year, Second Party shall pay the business support money</w:t>
      </w:r>
    </w:p>
    <w:p>
      <w:pPr>
        <w:pStyle w:val="PreformattedText"/>
        <w:rPr/>
      </w:pPr>
      <w:r>
        <w:rPr/>
        <w:t>at the first year providing in the 2nd article 1st clause 1st paragraph and the</w:t>
      </w:r>
    </w:p>
    <w:p>
      <w:pPr>
        <w:pStyle w:val="PreformattedText"/>
        <w:rPr/>
      </w:pPr>
      <w:r>
        <w:rPr/>
        <w:t>priority booth support money providing in the 3rd article 1st clause to First</w:t>
      </w:r>
    </w:p>
    <w:p>
      <w:pPr>
        <w:pStyle w:val="PreformattedText"/>
        <w:rPr/>
      </w:pPr>
      <w:r>
        <w:rPr/>
        <w:t>Party.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(2) Commission since the next fiscal year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Second Party shall not pay the commission since the next fiscal year of the</w:t>
      </w:r>
    </w:p>
    <w:p>
      <w:pPr>
        <w:pStyle w:val="PreformattedText"/>
        <w:rPr/>
      </w:pPr>
      <w:r>
        <w:rPr/>
        <w:t>business support money object contract to First Party. However, instead of not</w:t>
      </w:r>
    </w:p>
    <w:p>
      <w:pPr>
        <w:pStyle w:val="PreformattedText"/>
        <w:rPr/>
      </w:pPr>
      <w:r>
        <w:rPr/>
        <w:t>paying the commission since the next fiscal year, Second Party shall pay the</w:t>
      </w:r>
    </w:p>
    <w:p>
      <w:pPr>
        <w:pStyle w:val="PreformattedText"/>
        <w:rPr/>
      </w:pPr>
      <w:r>
        <w:rPr/>
        <w:t>business support money since the next year providing in the 2nd article 1st</w:t>
      </w:r>
    </w:p>
    <w:p>
      <w:pPr>
        <w:pStyle w:val="PreformattedText"/>
        <w:rPr/>
      </w:pPr>
      <w:r>
        <w:rPr/>
        <w:t>clause 2nd paragraph to First Party.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(3) Continuing of maintenance and service business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Not related to the former each paragraph provided, about the business support</w:t>
      </w:r>
    </w:p>
    <w:p>
      <w:pPr>
        <w:pStyle w:val="PreformattedText"/>
        <w:rPr/>
      </w:pPr>
      <w:r>
        <w:rPr/>
        <w:t>money object contract, First Party should do maintenance, service, etc of the</w:t>
      </w:r>
    </w:p>
    <w:p>
      <w:pPr>
        <w:pStyle w:val="PreformattedText"/>
        <w:rPr/>
      </w:pPr>
      <w:r>
        <w:rPr/>
        <w:t>agency business consignment contract providing in the 1st article 1st clause 3rd</w:t>
      </w:r>
    </w:p>
    <w:p>
      <w:pPr>
        <w:pStyle w:val="PreformattedText"/>
        <w:rPr/>
      </w:pPr>
      <w:r>
        <w:rPr/>
        <w:t>paragraph.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2. The insurance product that becomes the object provided in the former each</w:t>
      </w:r>
    </w:p>
    <w:p>
      <w:pPr>
        <w:pStyle w:val="PreformattedText"/>
        <w:rPr/>
      </w:pPr>
      <w:r>
        <w:rPr/>
        <w:t>paragraph shall be assumed to be insurance related to the cancer related</w:t>
      </w:r>
    </w:p>
    <w:p>
      <w:pPr>
        <w:pStyle w:val="PreformattedText"/>
        <w:rPr/>
      </w:pPr>
      <w:r>
        <w:rPr/>
        <w:t>insurance, medical related insurance, and the special contract added</w:t>
      </w:r>
    </w:p>
    <w:p>
      <w:pPr>
        <w:pStyle w:val="PreformattedText"/>
        <w:rPr/>
      </w:pPr>
      <w:r>
        <w:rPr/>
        <w:t>respectively (limiting it when adding to the main contract simultaneously).</w:t>
      </w:r>
    </w:p>
    <w:p>
      <w:pPr>
        <w:pStyle w:val="PreformattedText"/>
        <w:rPr/>
      </w:pPr>
      <w:r>
        <w:rPr/>
        <w:t>However, not relating to the insurance product, the special contract midway</w:t>
      </w:r>
    </w:p>
    <w:p>
      <w:pPr>
        <w:pStyle w:val="PreformattedText"/>
        <w:rPr/>
      </w:pPr>
      <w:r>
        <w:rPr/>
        <w:t>addition doesn't become the object of providing in the preceding clause.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3. About the insurance product other than the insurance product provided in the</w:t>
      </w:r>
    </w:p>
    <w:p>
      <w:pPr>
        <w:pStyle w:val="PreformattedText"/>
        <w:rPr/>
      </w:pPr>
      <w:r>
        <w:rPr/>
        <w:t>preceding clause, when it makes the object of providing in clause 1, it shall</w:t>
      </w:r>
    </w:p>
    <w:p>
      <w:pPr>
        <w:pStyle w:val="PreformattedText"/>
        <w:rPr/>
      </w:pPr>
      <w:r>
        <w:rPr/>
        <w:t>separately be decided by the conference between First Party and Second Party.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4. Not related to the former each paragraph provided, the policy contract</w:t>
      </w:r>
    </w:p>
    <w:p>
      <w:pPr>
        <w:pStyle w:val="PreformattedText"/>
        <w:rPr/>
      </w:pPr>
      <w:r>
        <w:rPr/>
        <w:t>acquired because First Party jointly did the insurance raising business etc with</w:t>
      </w:r>
    </w:p>
    <w:p>
      <w:pPr>
        <w:pStyle w:val="PreformattedText"/>
        <w:rPr/>
      </w:pPr>
      <w:r>
        <w:rPr/>
        <w:t>another agency or marketing support shall not be included in the business</w:t>
      </w:r>
    </w:p>
    <w:p>
      <w:pPr>
        <w:pStyle w:val="PreformattedText"/>
        <w:rPr/>
      </w:pPr>
      <w:r>
        <w:rPr/>
        <w:t>support money object contract.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[*] = CERTAIN INFORMATION IN THIS EXHIBIT HAS BEEN OMITTED AND FILED SEPARATELY</w:t>
      </w:r>
    </w:p>
    <w:p>
      <w:pPr>
        <w:pStyle w:val="PreformattedText"/>
        <w:rPr/>
      </w:pPr>
      <w:r>
        <w:rPr/>
        <w:t>WITH THE SECURITIES AND EXCHANGE COMMISSION. CONFIDENTIAL TREATMENT HAS BEEN</w:t>
      </w:r>
    </w:p>
    <w:p>
      <w:pPr>
        <w:pStyle w:val="PreformattedText"/>
        <w:rPr/>
      </w:pPr>
      <w:r>
        <w:rPr/>
        <w:t>REQUESTED WITH RESPECT TO THE OMITTED PORTIONS. OMITTED TEXT IS INDICATED BY AN</w:t>
      </w:r>
    </w:p>
    <w:p>
      <w:pPr>
        <w:pStyle w:val="PreformattedText"/>
        <w:rPr/>
      </w:pPr>
      <w:r>
        <w:rPr/>
        <w:t>"*".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ARTICLE 2ND (BUSINESS SUPPORT MONEY)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1. The business support money that Second Party pays First Party shall be</w:t>
      </w:r>
    </w:p>
    <w:p>
      <w:pPr>
        <w:pStyle w:val="PreformattedText"/>
        <w:rPr/>
      </w:pPr>
      <w:r>
        <w:rPr/>
        <w:t>assumed in the following each paragraph. About the handling of the consumption</w:t>
      </w:r>
    </w:p>
    <w:p>
      <w:pPr>
        <w:pStyle w:val="PreformattedText"/>
        <w:rPr/>
      </w:pPr>
      <w:r>
        <w:rPr/>
        <w:t>tax related to the business support money, it shall be assumed the including tax</w:t>
      </w:r>
    </w:p>
    <w:p>
      <w:pPr>
        <w:pStyle w:val="PreformattedText"/>
        <w:rPr/>
      </w:pPr>
      <w:r>
        <w:rPr/>
        <w:t>system at the time of mutual agreement. However, when the agency commission rate</w:t>
      </w:r>
    </w:p>
    <w:p>
      <w:pPr>
        <w:pStyle w:val="PreformattedText"/>
        <w:rPr/>
      </w:pPr>
      <w:r>
        <w:rPr/>
        <w:t>based in This Special Contract was revised (hereinafter called Standard Agency</w:t>
      </w:r>
    </w:p>
    <w:p>
      <w:pPr>
        <w:pStyle w:val="PreformattedText"/>
        <w:rPr/>
      </w:pPr>
      <w:r>
        <w:rPr/>
        <w:t>Commission Rate), it shall calculate again based on the standard agency</w:t>
      </w:r>
    </w:p>
    <w:p>
      <w:pPr>
        <w:pStyle w:val="PreformattedText"/>
        <w:rPr/>
      </w:pPr>
      <w:r>
        <w:rPr/>
        <w:t>commission after the charge was revised in the following each paragraph</w:t>
      </w:r>
    </w:p>
    <w:p>
      <w:pPr>
        <w:pStyle w:val="PreformattedText"/>
        <w:rPr/>
      </w:pPr>
      <w:r>
        <w:rPr/>
        <w:t>provided, and shall adjust it after conferring between First Party and Second</w:t>
      </w:r>
    </w:p>
    <w:p>
      <w:pPr>
        <w:pStyle w:val="PreformattedText"/>
        <w:rPr/>
      </w:pPr>
      <w:r>
        <w:rPr/>
        <w:t>Party.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(1) Business support money at the first year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To the income insurance of the business support money object contract at each</w:t>
      </w:r>
    </w:p>
    <w:p>
      <w:pPr>
        <w:pStyle w:val="PreformattedText"/>
        <w:rPr/>
      </w:pPr>
      <w:r>
        <w:rPr/>
        <w:t>month (from 1st month to 12th month), the amount of money in which *% is</w:t>
      </w:r>
    </w:p>
    <w:p>
      <w:pPr>
        <w:pStyle w:val="PreformattedText"/>
        <w:rPr/>
      </w:pPr>
      <w:r>
        <w:rPr/>
        <w:t>multiplied is paid according to providing in the 2nd clause.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(2) Business support money since the next fiscal year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To the income insurance of the business support money object contract at each</w:t>
      </w:r>
    </w:p>
    <w:p>
      <w:pPr>
        <w:pStyle w:val="PreformattedText"/>
        <w:rPr/>
      </w:pPr>
      <w:r>
        <w:rPr/>
        <w:t>month (from 13th month to 60th month), the amount of money in which *% is</w:t>
      </w:r>
    </w:p>
    <w:p>
      <w:pPr>
        <w:pStyle w:val="PreformattedText"/>
        <w:rPr/>
      </w:pPr>
      <w:r>
        <w:rPr/>
        <w:t>multiplied is paid according to providing in the 2nd clause. After 61st month,</w:t>
      </w:r>
    </w:p>
    <w:p>
      <w:pPr>
        <w:pStyle w:val="PreformattedText"/>
        <w:rPr/>
      </w:pPr>
      <w:r>
        <w:rPr/>
        <w:t>the business support money since the next fiscal year is not paid at all.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2. Among the amount of money received to the deposit account of Second Party</w:t>
      </w:r>
    </w:p>
    <w:p>
      <w:pPr>
        <w:pStyle w:val="PreformattedText"/>
        <w:rPr/>
      </w:pPr>
      <w:r>
        <w:rPr/>
        <w:t>during last month as insurance related to the business support money object</w:t>
      </w:r>
    </w:p>
    <w:p>
      <w:pPr>
        <w:pStyle w:val="PreformattedText"/>
        <w:rPr/>
      </w:pPr>
      <w:r>
        <w:rPr/>
        <w:t>contract, to the insurance that will be summed up by the insurance summing up</w:t>
      </w:r>
    </w:p>
    <w:p>
      <w:pPr>
        <w:pStyle w:val="PreformattedText"/>
        <w:rPr/>
      </w:pPr>
      <w:r>
        <w:rPr/>
        <w:t>day of the deadline of this month (however, in the amount of money received to</w:t>
      </w:r>
    </w:p>
    <w:p>
      <w:pPr>
        <w:pStyle w:val="PreformattedText"/>
        <w:rPr/>
      </w:pPr>
      <w:r>
        <w:rPr/>
        <w:t>the deposit account of Second Party as insurance by the day of the end of the</w:t>
      </w:r>
    </w:p>
    <w:p>
      <w:pPr>
        <w:pStyle w:val="PreformattedText"/>
        <w:rPr/>
      </w:pPr>
      <w:r>
        <w:rPr/>
        <w:t>month beforehand, the amount of money in which the summing up processing will</w:t>
      </w:r>
    </w:p>
    <w:p>
      <w:pPr>
        <w:pStyle w:val="PreformattedText"/>
        <w:rPr/>
      </w:pPr>
      <w:r>
        <w:rPr/>
        <w:t>not be done by the insurance summing up due date of last month is contained),</w:t>
      </w:r>
    </w:p>
    <w:p>
      <w:pPr>
        <w:pStyle w:val="PreformattedText"/>
        <w:rPr/>
      </w:pPr>
      <w:r>
        <w:rPr/>
        <w:t>the business support money will be paid to the deposit account of the First</w:t>
      </w:r>
    </w:p>
    <w:p>
      <w:pPr>
        <w:pStyle w:val="PreformattedText"/>
        <w:rPr/>
      </w:pPr>
      <w:r>
        <w:rPr/>
        <w:t>Party name that First Party specifies by the end of this month.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3. First Party tries the year conversion insurance of new contract (acceptance</w:t>
      </w:r>
    </w:p>
    <w:p>
      <w:pPr>
        <w:pStyle w:val="PreformattedText"/>
        <w:rPr/>
      </w:pPr>
      <w:r>
        <w:rPr/>
        <w:t>base, hereinafter called Acceptance New Contract AP) to achieve * million yen or</w:t>
      </w:r>
    </w:p>
    <w:p>
      <w:pPr>
        <w:pStyle w:val="PreformattedText"/>
        <w:rPr/>
      </w:pPr>
      <w:r>
        <w:rPr/>
        <w:t>more per year, the business support money in the 1st clause is used for the</w:t>
      </w:r>
    </w:p>
    <w:p>
      <w:pPr>
        <w:pStyle w:val="PreformattedText"/>
        <w:rPr/>
      </w:pPr>
      <w:r>
        <w:rPr/>
        <w:t>sales promotion to contribute to the maintenance and improvement of the agency</w:t>
      </w:r>
    </w:p>
    <w:p>
      <w:pPr>
        <w:pStyle w:val="PreformattedText"/>
        <w:rPr/>
      </w:pPr>
      <w:r>
        <w:rPr/>
        <w:t>business of Second Party.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ARTICLE 3 (PRIORITY BOOTH SUPPORT MONEY)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1. The priority booth support money that Second Party pays First Party shall be</w:t>
      </w:r>
    </w:p>
    <w:p>
      <w:pPr>
        <w:pStyle w:val="PreformattedText"/>
        <w:rPr/>
      </w:pPr>
      <w:r>
        <w:rPr/>
        <w:t>made as follows. About the handling of the consumption tax related to the</w:t>
      </w:r>
    </w:p>
    <w:p>
      <w:pPr>
        <w:pStyle w:val="PreformattedText"/>
        <w:rPr/>
      </w:pPr>
      <w:r>
        <w:rPr/>
        <w:t>priority booth support money; it shall be assumed the including tax system at</w:t>
      </w:r>
    </w:p>
    <w:p>
      <w:pPr>
        <w:pStyle w:val="PreformattedText"/>
        <w:rPr/>
      </w:pPr>
      <w:r>
        <w:rPr/>
        <w:t>the time of mutual agreement. However, when the agency commission rate is</w:t>
      </w:r>
    </w:p>
    <w:p>
      <w:pPr>
        <w:pStyle w:val="PreformattedText"/>
        <w:rPr/>
      </w:pPr>
      <w:r>
        <w:rPr/>
        <w:t>revised, it shall calculate again the priority booth support money based on the</w:t>
      </w:r>
    </w:p>
    <w:p>
      <w:pPr>
        <w:pStyle w:val="PreformattedText"/>
        <w:rPr/>
      </w:pPr>
      <w:r>
        <w:rPr/>
        <w:t>Standard Agency Commission after the charge was revised in the following each</w:t>
      </w:r>
    </w:p>
    <w:p>
      <w:pPr>
        <w:pStyle w:val="PreformattedText"/>
        <w:rPr/>
      </w:pPr>
      <w:r>
        <w:rPr/>
        <w:t>paragraph provided, and shall adjust it after conferring between First Party and</w:t>
      </w:r>
    </w:p>
    <w:p>
      <w:pPr>
        <w:pStyle w:val="PreformattedText"/>
        <w:rPr/>
      </w:pPr>
      <w:r>
        <w:rPr/>
        <w:t>Second Party.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[Priority booth support money]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For a booth in which it gives priority to agency business of Second Party in</w:t>
      </w:r>
    </w:p>
    <w:p>
      <w:pPr>
        <w:pStyle w:val="PreformattedText"/>
        <w:rPr/>
      </w:pPr>
      <w:r>
        <w:rPr/>
        <w:t>First Party (it makes it to ten seats a booth, hereinafter called Priority</w:t>
      </w:r>
    </w:p>
    <w:p>
      <w:pPr>
        <w:pStyle w:val="PreformattedText"/>
        <w:rPr/>
      </w:pPr>
      <w:r>
        <w:rPr/>
        <w:t>Booth), * per booth is paid according to providing in the 2nd clause.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 </w:t>
      </w:r>
      <w:r>
        <w:rPr/>
        <w:t>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2. Between from Jun 1, 2008 up to the end of May, 2009, First Party and Second</w:t>
      </w:r>
    </w:p>
    <w:p>
      <w:pPr>
        <w:pStyle w:val="PreformattedText"/>
        <w:rPr/>
      </w:pPr>
      <w:r>
        <w:rPr/>
        <w:t>Party will confirm the number of Priority Booth at the time of the end of every</w:t>
      </w:r>
    </w:p>
    <w:p>
      <w:pPr>
        <w:pStyle w:val="PreformattedText"/>
        <w:rPr/>
      </w:pPr>
      <w:r>
        <w:rPr/>
        <w:t>month by the report of First Party by the end of next month, the amount of money</w:t>
      </w:r>
    </w:p>
    <w:p>
      <w:pPr>
        <w:pStyle w:val="PreformattedText"/>
        <w:rPr/>
      </w:pPr>
      <w:r>
        <w:rPr/>
        <w:t>in which * is multiplied by the number of Priority Booth of the confirmation</w:t>
      </w:r>
    </w:p>
    <w:p>
      <w:pPr>
        <w:pStyle w:val="PreformattedText"/>
        <w:rPr/>
      </w:pPr>
      <w:r>
        <w:rPr/>
        <w:t>month concerned, it pays with business support money as Priority Booth support</w:t>
      </w:r>
    </w:p>
    <w:p>
      <w:pPr>
        <w:pStyle w:val="PreformattedText"/>
        <w:rPr/>
      </w:pPr>
      <w:r>
        <w:rPr/>
        <w:t>money on the business support money payment day of the confirmation month</w:t>
      </w:r>
    </w:p>
    <w:p>
      <w:pPr>
        <w:pStyle w:val="PreformattedText"/>
        <w:rPr/>
      </w:pPr>
      <w:r>
        <w:rPr/>
        <w:t>concerned.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3. First Party tries Acceptance New Contract AP to achieve * million yen or more</w:t>
      </w:r>
    </w:p>
    <w:p>
      <w:pPr>
        <w:pStyle w:val="PreformattedText"/>
        <w:rPr/>
      </w:pPr>
      <w:r>
        <w:rPr/>
        <w:t>per year, the Priority Booth support money in the 1st clause is used for the</w:t>
      </w:r>
    </w:p>
    <w:p>
      <w:pPr>
        <w:pStyle w:val="PreformattedText"/>
        <w:rPr/>
      </w:pPr>
      <w:r>
        <w:rPr/>
        <w:t>sales promotion to contribute to the maintenance and improvement of the agency</w:t>
      </w:r>
    </w:p>
    <w:p>
      <w:pPr>
        <w:pStyle w:val="PreformattedText"/>
        <w:rPr/>
      </w:pPr>
      <w:r>
        <w:rPr/>
        <w:t>business of Second Party and for securing and the maintenance of Priority Booth.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ARTICLE 4TH (TERMS OF PAYMENT OF BUSINESS SUPPORT MONEY AND PRIORITY BOOTH</w:t>
      </w:r>
    </w:p>
    <w:p>
      <w:pPr>
        <w:pStyle w:val="PreformattedText"/>
        <w:rPr/>
      </w:pPr>
      <w:r>
        <w:rPr/>
        <w:t>SUPPORT MONEY)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About the conditions are needed that Second Party may pay First Party the</w:t>
      </w:r>
    </w:p>
    <w:p>
      <w:pPr>
        <w:pStyle w:val="PreformattedText"/>
        <w:rPr/>
      </w:pPr>
      <w:r>
        <w:rPr/>
        <w:t>business support money and the priority booth support money shall be shown in</w:t>
      </w:r>
    </w:p>
    <w:p>
      <w:pPr>
        <w:pStyle w:val="PreformattedText"/>
        <w:rPr/>
      </w:pPr>
      <w:r>
        <w:rPr/>
        <w:t>the following each paragraph.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(1) First Party tries to suppress the failure rate (withdrawal and refusal, etc.</w:t>
      </w:r>
    </w:p>
    <w:p>
      <w:pPr>
        <w:pStyle w:val="PreformattedText"/>
        <w:rPr/>
      </w:pPr>
      <w:r>
        <w:rPr/>
        <w:t>are contained) in the business support money object contract to 15% or less on</w:t>
      </w:r>
    </w:p>
    <w:p>
      <w:pPr>
        <w:pStyle w:val="PreformattedText"/>
        <w:rPr/>
      </w:pPr>
      <w:r>
        <w:rPr/>
        <w:t>the average. However, when the failure rate exceeds the numerical value</w:t>
      </w:r>
    </w:p>
    <w:p>
      <w:pPr>
        <w:pStyle w:val="PreformattedText"/>
        <w:rPr/>
      </w:pPr>
      <w:r>
        <w:rPr/>
        <w:t>concerned by the special reason that Second Party admits, but not limited to.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(2) First Party maintains 90% or more on the average on the persistence rate of</w:t>
      </w:r>
    </w:p>
    <w:p>
      <w:pPr>
        <w:pStyle w:val="PreformattedText"/>
        <w:rPr/>
      </w:pPr>
      <w:r>
        <w:rPr/>
        <w:t>13 months, 70% or more on the average on the persistence rate of 61 months, and</w:t>
      </w:r>
    </w:p>
    <w:p>
      <w:pPr>
        <w:pStyle w:val="PreformattedText"/>
        <w:rPr/>
      </w:pPr>
      <w:r>
        <w:rPr/>
        <w:t>55% or more on the average on the persistence rate of 121 months in the business</w:t>
      </w:r>
    </w:p>
    <w:p>
      <w:pPr>
        <w:pStyle w:val="PreformattedText"/>
        <w:rPr/>
      </w:pPr>
      <w:r>
        <w:rPr/>
        <w:t>support money object contract respectively.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ARTICLE 5TH (SETTLEMENT OF ACCOUNTS OF PRIORITY BOOTH SUPPORT MONEY)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For the priority booth support money providing in the 3rd Article 1st clause,</w:t>
      </w:r>
    </w:p>
    <w:p>
      <w:pPr>
        <w:pStyle w:val="PreformattedText"/>
        <w:rPr/>
      </w:pPr>
      <w:r>
        <w:rPr/>
        <w:t>First Party and Second Party are assumed that the year conversion insurance</w:t>
      </w:r>
    </w:p>
    <w:p>
      <w:pPr>
        <w:pStyle w:val="PreformattedText"/>
        <w:rPr/>
      </w:pPr>
      <w:r>
        <w:rPr/>
        <w:t>(however, the approval base that considered failure rate, hereinafter called New</w:t>
      </w:r>
    </w:p>
    <w:p>
      <w:pPr>
        <w:pStyle w:val="PreformattedText"/>
        <w:rPr/>
      </w:pPr>
      <w:r>
        <w:rPr/>
        <w:t>Approval Contract AP) of new contract related to the business support money</w:t>
      </w:r>
    </w:p>
    <w:p>
      <w:pPr>
        <w:pStyle w:val="PreformattedText"/>
        <w:rPr/>
      </w:pPr>
      <w:r>
        <w:rPr/>
        <w:t>object contract per booth of the priority booth at each month is *, * is paid as</w:t>
      </w:r>
    </w:p>
    <w:p>
      <w:pPr>
        <w:pStyle w:val="PreformattedText"/>
        <w:rPr/>
      </w:pPr>
      <w:r>
        <w:rPr/>
        <w:t>the base amount per booth of the priority booth. Then, about the business</w:t>
      </w:r>
    </w:p>
    <w:p>
      <w:pPr>
        <w:pStyle w:val="PreformattedText"/>
        <w:rPr/>
      </w:pPr>
      <w:r>
        <w:rPr/>
        <w:t>support money object contract to provide in following (1), (2), (3) and (4)</w:t>
      </w:r>
    </w:p>
    <w:p>
      <w:pPr>
        <w:pStyle w:val="PreformattedText"/>
        <w:rPr/>
      </w:pPr>
      <w:r>
        <w:rPr/>
        <w:t>respectively, when New Approval Contract AP at each month is * over or</w:t>
      </w:r>
    </w:p>
    <w:p>
      <w:pPr>
        <w:pStyle w:val="PreformattedText"/>
        <w:rPr/>
      </w:pPr>
      <w:r>
        <w:rPr/>
        <w:t>insufficient, according to the excess and deficiency rate of New Approval</w:t>
      </w:r>
    </w:p>
    <w:p>
      <w:pPr>
        <w:pStyle w:val="PreformattedText"/>
        <w:rPr/>
      </w:pPr>
      <w:r>
        <w:rPr/>
        <w:t>Contract AP concerned, First Party and Second Party adjusts the amount of money</w:t>
      </w:r>
    </w:p>
    <w:p>
      <w:pPr>
        <w:pStyle w:val="PreformattedText"/>
        <w:rPr/>
      </w:pPr>
      <w:r>
        <w:rPr/>
        <w:t>(less than one yen rounding off) in which the excess and deficiency rate and the</w:t>
      </w:r>
    </w:p>
    <w:p>
      <w:pPr>
        <w:pStyle w:val="PreformattedText"/>
        <w:rPr/>
      </w:pPr>
      <w:r>
        <w:rPr/>
        <w:t>number of priority booths are multiplied by the amount of * of the priority</w:t>
      </w:r>
    </w:p>
    <w:p>
      <w:pPr>
        <w:pStyle w:val="PreformattedText"/>
        <w:rPr/>
      </w:pPr>
      <w:r>
        <w:rPr/>
        <w:t>booth support money according to the following (1), (2), (3) and (4). When</w:t>
      </w:r>
    </w:p>
    <w:p>
      <w:pPr>
        <w:pStyle w:val="PreformattedText"/>
        <w:rPr/>
      </w:pPr>
      <w:r>
        <w:rPr/>
        <w:t>Second Party judges that it cannot adjust by the adjustment day concerned, the</w:t>
      </w:r>
    </w:p>
    <w:p>
      <w:pPr>
        <w:pStyle w:val="PreformattedText"/>
        <w:rPr/>
      </w:pPr>
      <w:r>
        <w:rPr/>
        <w:t>adjustment day can be postponed after it notifies First Party beforehand.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</w:t>
      </w:r>
      <w:r>
        <w:rPr/>
        <w:t>Note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(1)   About the business support money object contract that Second Party</w:t>
      </w:r>
    </w:p>
    <w:p>
      <w:pPr>
        <w:pStyle w:val="PreformattedText"/>
        <w:rPr/>
      </w:pPr>
      <w:r>
        <w:rPr/>
        <w:t xml:space="preserve">      </w:t>
      </w:r>
      <w:r>
        <w:rPr/>
        <w:t>accepted between from June 1, 2008 to the end of Sep, 2008, it is settled</w:t>
      </w:r>
    </w:p>
    <w:p>
      <w:pPr>
        <w:pStyle w:val="PreformattedText"/>
        <w:rPr/>
      </w:pPr>
      <w:r>
        <w:rPr/>
        <w:t xml:space="preserve">      </w:t>
      </w:r>
      <w:r>
        <w:rPr/>
        <w:t>on the day of the payment of business support money of Jan, 2009.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(2)   About the business support money object contract that Second Party</w:t>
      </w:r>
    </w:p>
    <w:p>
      <w:pPr>
        <w:pStyle w:val="PreformattedText"/>
        <w:rPr/>
      </w:pPr>
      <w:r>
        <w:rPr/>
        <w:t xml:space="preserve">      </w:t>
      </w:r>
      <w:r>
        <w:rPr/>
        <w:t>accepted between from October 1, 2008 to the end of December, 2008, it is</w:t>
      </w:r>
    </w:p>
    <w:p>
      <w:pPr>
        <w:pStyle w:val="PreformattedText"/>
        <w:rPr/>
      </w:pPr>
      <w:r>
        <w:rPr/>
        <w:t xml:space="preserve">      </w:t>
      </w:r>
      <w:r>
        <w:rPr/>
        <w:t>settled on the day of the payment of business support money of April,</w:t>
      </w:r>
    </w:p>
    <w:p>
      <w:pPr>
        <w:pStyle w:val="PreformattedText"/>
        <w:rPr/>
      </w:pPr>
      <w:r>
        <w:rPr/>
        <w:t xml:space="preserve">      </w:t>
      </w:r>
      <w:r>
        <w:rPr/>
        <w:t>2009.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(3)   About the business support money object contract that Second Party</w:t>
      </w:r>
    </w:p>
    <w:p>
      <w:pPr>
        <w:pStyle w:val="PreformattedText"/>
        <w:rPr/>
      </w:pPr>
      <w:r>
        <w:rPr/>
        <w:t xml:space="preserve">      </w:t>
      </w:r>
      <w:r>
        <w:rPr/>
        <w:t>accepted between from January 1, 2009 to the end of March, 2009, it is</w:t>
      </w:r>
    </w:p>
    <w:p>
      <w:pPr>
        <w:pStyle w:val="PreformattedText"/>
        <w:rPr/>
      </w:pPr>
      <w:r>
        <w:rPr/>
        <w:t xml:space="preserve">      </w:t>
      </w:r>
      <w:r>
        <w:rPr/>
        <w:t>settled on the day of the payment of business support money of July, 2009.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 </w:t>
      </w:r>
      <w:r>
        <w:rPr/>
        <w:t>3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(4)   About the business support money object contract that Second Party</w:t>
      </w:r>
    </w:p>
    <w:p>
      <w:pPr>
        <w:pStyle w:val="PreformattedText"/>
        <w:rPr/>
      </w:pPr>
      <w:r>
        <w:rPr/>
        <w:t xml:space="preserve">      </w:t>
      </w:r>
      <w:r>
        <w:rPr/>
        <w:t>accepted between from April 1, 2009 to the end of May, 2009, it is settled</w:t>
      </w:r>
    </w:p>
    <w:p>
      <w:pPr>
        <w:pStyle w:val="PreformattedText"/>
        <w:rPr/>
      </w:pPr>
      <w:r>
        <w:rPr/>
        <w:t xml:space="preserve">      </w:t>
      </w:r>
      <w:r>
        <w:rPr/>
        <w:t>on the day of the payment of business support money of October, 2009.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ARTICLE 6TH (PROHIBITION OF THE CHARGE AGENCY CHANGE AND CONTRACT TRANSFER)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1.    About the business support money object contract, First Party is assumed</w:t>
      </w:r>
    </w:p>
    <w:p>
      <w:pPr>
        <w:pStyle w:val="PreformattedText"/>
        <w:rPr/>
      </w:pPr>
      <w:r>
        <w:rPr/>
        <w:t xml:space="preserve">      </w:t>
      </w:r>
      <w:r>
        <w:rPr/>
        <w:t>that the charge agency change to another agency shall not be done as a</w:t>
      </w:r>
    </w:p>
    <w:p>
      <w:pPr>
        <w:pStyle w:val="PreformattedText"/>
        <w:rPr/>
      </w:pPr>
      <w:r>
        <w:rPr/>
        <w:t xml:space="preserve">      </w:t>
      </w:r>
      <w:r>
        <w:rPr/>
        <w:t>rule. However, when Second Party judges that the charge agency change to</w:t>
      </w:r>
    </w:p>
    <w:p>
      <w:pPr>
        <w:pStyle w:val="PreformattedText"/>
        <w:rPr/>
      </w:pPr>
      <w:r>
        <w:rPr/>
        <w:t xml:space="preserve">      </w:t>
      </w:r>
      <w:r>
        <w:rPr/>
        <w:t>protection of the policy holder, based on other reasonable reason etc, and</w:t>
      </w:r>
    </w:p>
    <w:p>
      <w:pPr>
        <w:pStyle w:val="PreformattedText"/>
        <w:rPr/>
      </w:pPr>
      <w:r>
        <w:rPr/>
        <w:t xml:space="preserve">      </w:t>
      </w:r>
      <w:r>
        <w:rPr/>
        <w:t>another agency is necessary, First Party can change the charge agency. In</w:t>
      </w:r>
    </w:p>
    <w:p>
      <w:pPr>
        <w:pStyle w:val="PreformattedText"/>
        <w:rPr/>
      </w:pPr>
      <w:r>
        <w:rPr/>
        <w:t xml:space="preserve">      </w:t>
      </w:r>
      <w:r>
        <w:rPr/>
        <w:t>this case, after it confers on both parties, First Party is restored a</w:t>
      </w:r>
    </w:p>
    <w:p>
      <w:pPr>
        <w:pStyle w:val="PreformattedText"/>
        <w:rPr/>
      </w:pPr>
      <w:r>
        <w:rPr/>
        <w:t xml:space="preserve">      </w:t>
      </w:r>
      <w:r>
        <w:rPr/>
        <w:t>necessary equivalent value to Second Party. The transfer charge shall be</w:t>
      </w:r>
    </w:p>
    <w:p>
      <w:pPr>
        <w:pStyle w:val="PreformattedText"/>
        <w:rPr/>
      </w:pPr>
      <w:r>
        <w:rPr/>
        <w:t xml:space="preserve">      </w:t>
      </w:r>
      <w:r>
        <w:rPr/>
        <w:t>paid by First Party.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2.    About the business support money object contract, First Party is assumed</w:t>
      </w:r>
    </w:p>
    <w:p>
      <w:pPr>
        <w:pStyle w:val="PreformattedText"/>
        <w:rPr/>
      </w:pPr>
      <w:r>
        <w:rPr/>
        <w:t xml:space="preserve">      </w:t>
      </w:r>
      <w:r>
        <w:rPr/>
        <w:t>that the contract transfer of First Party between where has gone office</w:t>
      </w:r>
    </w:p>
    <w:p>
      <w:pPr>
        <w:pStyle w:val="PreformattedText"/>
        <w:rPr/>
      </w:pPr>
      <w:r>
        <w:rPr/>
        <w:t xml:space="preserve">      </w:t>
      </w:r>
      <w:r>
        <w:rPr/>
        <w:t>shall not be done.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ARTICLE 7TH (CONFIDENTIALITY)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First Party and Second Party observe the obligation of confidentiality provided</w:t>
      </w:r>
    </w:p>
    <w:p>
      <w:pPr>
        <w:pStyle w:val="PreformattedText"/>
        <w:rPr/>
      </w:pPr>
      <w:r>
        <w:rPr/>
        <w:t>in the agency business consignment contract, all information on the opponent</w:t>
      </w:r>
    </w:p>
    <w:p>
      <w:pPr>
        <w:pStyle w:val="PreformattedText"/>
        <w:rPr/>
      </w:pPr>
      <w:r>
        <w:rPr/>
        <w:t>including the existence of This Special Contract is assumed to be a secret</w:t>
      </w:r>
    </w:p>
    <w:p>
      <w:pPr>
        <w:pStyle w:val="PreformattedText"/>
        <w:rPr/>
      </w:pPr>
      <w:r>
        <w:rPr/>
        <w:t>treatment, do not disclose and leak to third parties other than First Party and</w:t>
      </w:r>
    </w:p>
    <w:p>
      <w:pPr>
        <w:pStyle w:val="PreformattedText"/>
        <w:rPr/>
      </w:pPr>
      <w:r>
        <w:rPr/>
        <w:t>Second Party irrespective of the reason, and do not use for the purposes other</w:t>
      </w:r>
    </w:p>
    <w:p>
      <w:pPr>
        <w:pStyle w:val="PreformattedText"/>
        <w:rPr/>
      </w:pPr>
      <w:r>
        <w:rPr/>
        <w:t>than the target accomplishment of This Special Contract. Or First Party and</w:t>
      </w:r>
    </w:p>
    <w:p>
      <w:pPr>
        <w:pStyle w:val="PreformattedText"/>
        <w:rPr/>
      </w:pPr>
      <w:r>
        <w:rPr/>
        <w:t>Second Party limit the person who takes part in information on support concerned</w:t>
      </w:r>
    </w:p>
    <w:p>
      <w:pPr>
        <w:pStyle w:val="PreformattedText"/>
        <w:rPr/>
      </w:pPr>
      <w:r>
        <w:rPr/>
        <w:t>by own persons engaged to the minimum requirement, the measures that do not</w:t>
      </w:r>
    </w:p>
    <w:p>
      <w:pPr>
        <w:pStyle w:val="PreformattedText"/>
        <w:rPr/>
      </w:pPr>
      <w:r>
        <w:rPr/>
        <w:t>disclose and leak excluding the person to whom concerned is limited is taken.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ARTICLE 8TH (RELEASE OF THIS SPECIAL CONTRACT)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1.    Although during the validity term of This Special Contract, after being</w:t>
      </w:r>
    </w:p>
    <w:p>
      <w:pPr>
        <w:pStyle w:val="PreformattedText"/>
        <w:rPr/>
      </w:pPr>
      <w:r>
        <w:rPr/>
        <w:t xml:space="preserve">      </w:t>
      </w:r>
      <w:r>
        <w:rPr/>
        <w:t>notify the opponent by the document by three months prior, First Party and</w:t>
      </w:r>
    </w:p>
    <w:p>
      <w:pPr>
        <w:pStyle w:val="PreformattedText"/>
        <w:rPr/>
      </w:pPr>
      <w:r>
        <w:rPr/>
        <w:t xml:space="preserve">      </w:t>
      </w:r>
      <w:r>
        <w:rPr/>
        <w:t>Second Party can release all or parts of this special contract.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2.    Not relating to the rule in the preceding clause, when First Party</w:t>
      </w:r>
    </w:p>
    <w:p>
      <w:pPr>
        <w:pStyle w:val="PreformattedText"/>
        <w:rPr/>
      </w:pPr>
      <w:r>
        <w:rPr/>
        <w:t xml:space="preserve">      </w:t>
      </w:r>
      <w:r>
        <w:rPr/>
        <w:t>corresponds one of the following each paragraph, Second Party can release</w:t>
      </w:r>
    </w:p>
    <w:p>
      <w:pPr>
        <w:pStyle w:val="PreformattedText"/>
        <w:rPr/>
      </w:pPr>
      <w:r>
        <w:rPr/>
        <w:t xml:space="preserve">      </w:t>
      </w:r>
      <w:r>
        <w:rPr/>
        <w:t>all or parts of This Special Contract without the notification at any</w:t>
      </w:r>
    </w:p>
    <w:p>
      <w:pPr>
        <w:pStyle w:val="PreformattedText"/>
        <w:rPr/>
      </w:pPr>
      <w:r>
        <w:rPr/>
        <w:t xml:space="preserve">      </w:t>
      </w:r>
      <w:r>
        <w:rPr/>
        <w:t>time.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(1)   When First Party receive the cancellation or blotting out those who</w:t>
      </w:r>
    </w:p>
    <w:p>
      <w:pPr>
        <w:pStyle w:val="PreformattedText"/>
        <w:rPr/>
      </w:pPr>
      <w:r>
        <w:rPr/>
        <w:t xml:space="preserve">            </w:t>
      </w:r>
      <w:r>
        <w:rPr/>
        <w:t>recruit it registration, the cancellation of business, the disposal</w:t>
      </w:r>
    </w:p>
    <w:p>
      <w:pPr>
        <w:pStyle w:val="PreformattedText"/>
        <w:rPr/>
      </w:pPr>
      <w:r>
        <w:rPr/>
        <w:t xml:space="preserve">            </w:t>
      </w:r>
      <w:r>
        <w:rPr/>
        <w:t>of the stop etc. from the supervisory authority.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(2)   When the act of violating such as the violation of Insurance</w:t>
      </w:r>
    </w:p>
    <w:p>
      <w:pPr>
        <w:pStyle w:val="PreformattedText"/>
        <w:rPr/>
      </w:pPr>
      <w:r>
        <w:rPr/>
        <w:t xml:space="preserve">            </w:t>
      </w:r>
      <w:r>
        <w:rPr/>
        <w:t>Business Law, violation of the protection of individual information</w:t>
      </w:r>
    </w:p>
    <w:p>
      <w:pPr>
        <w:pStyle w:val="PreformattedText"/>
        <w:rPr/>
      </w:pPr>
      <w:r>
        <w:rPr/>
        <w:t xml:space="preserve">            </w:t>
      </w:r>
      <w:r>
        <w:rPr/>
        <w:t>method, violation of Financial Instruments Sales Law, and other law</w:t>
      </w:r>
    </w:p>
    <w:p>
      <w:pPr>
        <w:pStyle w:val="PreformattedText"/>
        <w:rPr/>
      </w:pPr>
      <w:r>
        <w:rPr/>
        <w:t xml:space="preserve">            </w:t>
      </w:r>
      <w:r>
        <w:rPr/>
        <w:t>is done.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(3)   When the act of violating is done to the violation of the agency</w:t>
      </w:r>
    </w:p>
    <w:p>
      <w:pPr>
        <w:pStyle w:val="PreformattedText"/>
        <w:rPr/>
      </w:pPr>
      <w:r>
        <w:rPr/>
        <w:t xml:space="preserve">            </w:t>
      </w:r>
      <w:r>
        <w:rPr/>
        <w:t>business consignment contract, the violation of the agency</w:t>
      </w:r>
    </w:p>
    <w:p>
      <w:pPr>
        <w:pStyle w:val="PreformattedText"/>
        <w:rPr/>
      </w:pPr>
      <w:r>
        <w:rPr/>
        <w:t xml:space="preserve">            </w:t>
      </w:r>
      <w:r>
        <w:rPr/>
        <w:t>commission rule, this violation of This Special Contract and the</w:t>
      </w:r>
    </w:p>
    <w:p>
      <w:pPr>
        <w:pStyle w:val="PreformattedText"/>
        <w:rPr/>
      </w:pPr>
      <w:r>
        <w:rPr/>
        <w:t xml:space="preserve">            </w:t>
      </w:r>
      <w:r>
        <w:rPr/>
        <w:t>decision between other First Party and Second Party.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(4)   When disappearing due to cancelling the agency business consignment</w:t>
      </w:r>
    </w:p>
    <w:p>
      <w:pPr>
        <w:pStyle w:val="PreformattedText"/>
        <w:rPr/>
      </w:pPr>
      <w:r>
        <w:rPr/>
        <w:t xml:space="preserve">            </w:t>
      </w:r>
      <w:r>
        <w:rPr/>
        <w:t>contract and others.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(5)   When the fraudulent means to Second Party and other foul deeds</w:t>
      </w:r>
    </w:p>
    <w:p>
      <w:pPr>
        <w:pStyle w:val="PreformattedText"/>
        <w:rPr/>
      </w:pPr>
      <w:r>
        <w:rPr/>
        <w:t xml:space="preserve">            </w:t>
      </w:r>
      <w:r>
        <w:rPr/>
        <w:t>exist.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 </w:t>
      </w:r>
      <w:r>
        <w:rPr/>
        <w:t>4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(6)   When the bill or the check that First Party is drawn or undertaken</w:t>
      </w:r>
    </w:p>
    <w:p>
      <w:pPr>
        <w:pStyle w:val="PreformattedText"/>
        <w:rPr/>
      </w:pPr>
      <w:r>
        <w:rPr/>
        <w:t xml:space="preserve">            </w:t>
      </w:r>
      <w:r>
        <w:rPr/>
        <w:t>becomes dishonored or when it falls into the state of payment stop</w:t>
      </w:r>
    </w:p>
    <w:p>
      <w:pPr>
        <w:pStyle w:val="PreformattedText"/>
        <w:rPr/>
      </w:pPr>
      <w:r>
        <w:rPr/>
        <w:t xml:space="preserve">            </w:t>
      </w:r>
      <w:r>
        <w:rPr/>
        <w:t>or insolvency.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(7)   When there is an attachment, provisional attachment or provisional</w:t>
      </w:r>
    </w:p>
    <w:p>
      <w:pPr>
        <w:pStyle w:val="PreformattedText"/>
        <w:rPr/>
      </w:pPr>
      <w:r>
        <w:rPr/>
        <w:t xml:space="preserve">            </w:t>
      </w:r>
      <w:r>
        <w:rPr/>
        <w:t>disposition or when those statements are performed or when there is</w:t>
      </w:r>
    </w:p>
    <w:p>
      <w:pPr>
        <w:pStyle w:val="PreformattedText"/>
        <w:rPr/>
      </w:pPr>
      <w:r>
        <w:rPr/>
        <w:t xml:space="preserve">            </w:t>
      </w:r>
      <w:r>
        <w:rPr/>
        <w:t>a coercive collection etc of the statement of the auction or tax and</w:t>
      </w:r>
    </w:p>
    <w:p>
      <w:pPr>
        <w:pStyle w:val="PreformattedText"/>
        <w:rPr/>
      </w:pPr>
      <w:r>
        <w:rPr/>
        <w:t xml:space="preserve">            </w:t>
      </w:r>
      <w:r>
        <w:rPr/>
        <w:t>public dues.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(8)   When there is a bankruptcy procedure beginning, a corporate</w:t>
      </w:r>
    </w:p>
    <w:p>
      <w:pPr>
        <w:pStyle w:val="PreformattedText"/>
        <w:rPr/>
      </w:pPr>
      <w:r>
        <w:rPr/>
        <w:t xml:space="preserve">            </w:t>
      </w:r>
      <w:r>
        <w:rPr/>
        <w:t>reorganization procedure beginning, civil affairs rehabilitation</w:t>
      </w:r>
    </w:p>
    <w:p>
      <w:pPr>
        <w:pStyle w:val="PreformattedText"/>
        <w:rPr/>
      </w:pPr>
      <w:r>
        <w:rPr/>
        <w:t xml:space="preserve">            </w:t>
      </w:r>
      <w:r>
        <w:rPr/>
        <w:t>proceedings beginning or special liquidation beginning, etc or there</w:t>
      </w:r>
    </w:p>
    <w:p>
      <w:pPr>
        <w:pStyle w:val="PreformattedText"/>
        <w:rPr/>
      </w:pPr>
      <w:r>
        <w:rPr/>
        <w:t xml:space="preserve">            </w:t>
      </w:r>
      <w:r>
        <w:rPr/>
        <w:t>is a statement about a procedure concerning these.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(9)   When dissolution is resolved or when it resolves to transfer all or</w:t>
      </w:r>
    </w:p>
    <w:p>
      <w:pPr>
        <w:pStyle w:val="PreformattedText"/>
        <w:rPr/>
      </w:pPr>
      <w:r>
        <w:rPr/>
        <w:t xml:space="preserve">            </w:t>
      </w:r>
      <w:r>
        <w:rPr/>
        <w:t>important parts to do business to the third party.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(10)  When the reason to make the implementation of this special contract</w:t>
      </w:r>
    </w:p>
    <w:p>
      <w:pPr>
        <w:pStyle w:val="PreformattedText"/>
        <w:rPr/>
      </w:pPr>
      <w:r>
        <w:rPr/>
        <w:t xml:space="preserve">            </w:t>
      </w:r>
      <w:r>
        <w:rPr/>
        <w:t>difficult is caused by the disaster and the labor disturbance and</w:t>
      </w:r>
    </w:p>
    <w:p>
      <w:pPr>
        <w:pStyle w:val="PreformattedText"/>
        <w:rPr/>
      </w:pPr>
      <w:r>
        <w:rPr/>
        <w:t xml:space="preserve">            </w:t>
      </w:r>
      <w:r>
        <w:rPr/>
        <w:t>others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(11)  Other than each paragraph the former, when it is admitted that the</w:t>
      </w:r>
    </w:p>
    <w:p>
      <w:pPr>
        <w:pStyle w:val="PreformattedText"/>
        <w:rPr/>
      </w:pPr>
      <w:r>
        <w:rPr/>
        <w:t xml:space="preserve">            </w:t>
      </w:r>
      <w:r>
        <w:rPr/>
        <w:t>change takes place in the property, confidence or the business etc</w:t>
      </w:r>
    </w:p>
    <w:p>
      <w:pPr>
        <w:pStyle w:val="PreformattedText"/>
        <w:rPr/>
      </w:pPr>
      <w:r>
        <w:rPr/>
        <w:t xml:space="preserve">            </w:t>
      </w:r>
      <w:r>
        <w:rPr/>
        <w:t>of First Party, and the implementation of This Special Contract</w:t>
      </w:r>
    </w:p>
    <w:p>
      <w:pPr>
        <w:pStyle w:val="PreformattedText"/>
        <w:rPr/>
      </w:pPr>
      <w:r>
        <w:rPr/>
        <w:t xml:space="preserve">            </w:t>
      </w:r>
      <w:r>
        <w:rPr/>
        <w:t>might become difficult.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ARTICLE 9TH (EFFECT OF RELEASE)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1.    When This Special Contract is released based on providing the former</w:t>
      </w:r>
    </w:p>
    <w:p>
      <w:pPr>
        <w:pStyle w:val="PreformattedText"/>
        <w:rPr/>
      </w:pPr>
      <w:r>
        <w:rPr/>
        <w:t xml:space="preserve">      </w:t>
      </w:r>
      <w:r>
        <w:rPr/>
        <w:t>article, Second Party shall discontinue the payment of Business Support</w:t>
      </w:r>
    </w:p>
    <w:p>
      <w:pPr>
        <w:pStyle w:val="PreformattedText"/>
        <w:rPr/>
      </w:pPr>
      <w:r>
        <w:rPr/>
        <w:t xml:space="preserve">      </w:t>
      </w:r>
      <w:r>
        <w:rPr/>
        <w:t>Money and Priority Booth Support Money to First Party at once.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2.    When This Special Contract is released based on providing in the 2nd</w:t>
      </w:r>
    </w:p>
    <w:p>
      <w:pPr>
        <w:pStyle w:val="PreformattedText"/>
        <w:rPr/>
      </w:pPr>
      <w:r>
        <w:rPr/>
        <w:t xml:space="preserve">      </w:t>
      </w:r>
      <w:r>
        <w:rPr/>
        <w:t>clause of the former article, from amount in which the operation earnings</w:t>
      </w:r>
    </w:p>
    <w:p>
      <w:pPr>
        <w:pStyle w:val="PreformattedText"/>
        <w:rPr/>
      </w:pPr>
      <w:r>
        <w:rPr/>
        <w:t xml:space="preserve">      </w:t>
      </w:r>
      <w:r>
        <w:rPr/>
        <w:t>equivalent value (the annual interest *%) to obtain Second Party when the</w:t>
      </w:r>
    </w:p>
    <w:p>
      <w:pPr>
        <w:pStyle w:val="PreformattedText"/>
        <w:rPr/>
      </w:pPr>
      <w:r>
        <w:rPr/>
        <w:t xml:space="preserve">      </w:t>
      </w:r>
      <w:r>
        <w:rPr/>
        <w:t>standard agency commission rate is applied is added to the total of</w:t>
      </w:r>
    </w:p>
    <w:p>
      <w:pPr>
        <w:pStyle w:val="PreformattedText"/>
        <w:rPr/>
      </w:pPr>
      <w:r>
        <w:rPr/>
        <w:t xml:space="preserve">      </w:t>
      </w:r>
      <w:r>
        <w:rPr/>
        <w:t>business support money and priority booth support money paid to First</w:t>
      </w:r>
    </w:p>
    <w:p>
      <w:pPr>
        <w:pStyle w:val="PreformattedText"/>
        <w:rPr/>
      </w:pPr>
      <w:r>
        <w:rPr/>
        <w:t xml:space="preserve">      </w:t>
      </w:r>
      <w:r>
        <w:rPr/>
        <w:t>Party already, the agency commission equivalent value that First Party is</w:t>
      </w:r>
    </w:p>
    <w:p>
      <w:pPr>
        <w:pStyle w:val="PreformattedText"/>
        <w:rPr/>
      </w:pPr>
      <w:r>
        <w:rPr/>
        <w:t xml:space="preserve">      </w:t>
      </w:r>
      <w:r>
        <w:rPr/>
        <w:t>related to the business support money object contract from which the</w:t>
      </w:r>
    </w:p>
    <w:p>
      <w:pPr>
        <w:pStyle w:val="PreformattedText"/>
        <w:rPr/>
      </w:pPr>
      <w:r>
        <w:rPr/>
        <w:t xml:space="preserve">      </w:t>
      </w:r>
      <w:r>
        <w:rPr/>
        <w:t>standard agency commission rate should be paid to First Party when</w:t>
      </w:r>
    </w:p>
    <w:p>
      <w:pPr>
        <w:pStyle w:val="PreformattedText"/>
        <w:rPr/>
      </w:pPr>
      <w:r>
        <w:rPr/>
        <w:t xml:space="preserve">      </w:t>
      </w:r>
      <w:r>
        <w:rPr/>
        <w:t>recapitulating is restored and the amount of money where the balance</w:t>
      </w:r>
    </w:p>
    <w:p>
      <w:pPr>
        <w:pStyle w:val="PreformattedText"/>
        <w:rPr/>
      </w:pPr>
      <w:r>
        <w:rPr/>
        <w:t xml:space="preserve">      </w:t>
      </w:r>
      <w:r>
        <w:rPr/>
        <w:t>exists is restored to Second Party at once. The transfer charge shall be</w:t>
      </w:r>
    </w:p>
    <w:p>
      <w:pPr>
        <w:pStyle w:val="PreformattedText"/>
        <w:rPr/>
      </w:pPr>
      <w:r>
        <w:rPr/>
        <w:t xml:space="preserve">      </w:t>
      </w:r>
      <w:r>
        <w:rPr/>
        <w:t>paid by First Party.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ARTICLE 10TH (PROHIBITION OF TRANSFER OF RIGHTS, ETC)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Without prior approval by the document of Second Party, First Party shall not</w:t>
      </w:r>
    </w:p>
    <w:p>
      <w:pPr>
        <w:pStyle w:val="PreformattedText"/>
        <w:rPr/>
      </w:pPr>
      <w:r>
        <w:rPr/>
        <w:t>transfer or succeed the right or obligation and the position as the charge</w:t>
      </w:r>
    </w:p>
    <w:p>
      <w:pPr>
        <w:pStyle w:val="PreformattedText"/>
        <w:rPr/>
      </w:pPr>
      <w:r>
        <w:rPr/>
        <w:t>agency based on This Special Contract to the third party, or not supply to the</w:t>
      </w:r>
    </w:p>
    <w:p>
      <w:pPr>
        <w:pStyle w:val="PreformattedText"/>
        <w:rPr/>
      </w:pPr>
      <w:r>
        <w:rPr/>
        <w:t>purpose of the mortgage.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ARTICLE 11TH (ALTERATION OF CONTRACT)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content of the description of This Special Contract can be changed only</w:t>
      </w:r>
    </w:p>
    <w:p>
      <w:pPr>
        <w:pStyle w:val="PreformattedText"/>
        <w:rPr/>
      </w:pPr>
      <w:r>
        <w:rPr/>
        <w:t>according to the document with the signature and seal or the sign autograph of</w:t>
      </w:r>
    </w:p>
    <w:p>
      <w:pPr>
        <w:pStyle w:val="PreformattedText"/>
        <w:rPr/>
      </w:pPr>
      <w:r>
        <w:rPr/>
        <w:t>the person who has a right authority of First Party and Second Party.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ARTICLE 12TH (VALIDITY TERM)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validity term of This Special Contract shall be from May 1, 2008 to the end</w:t>
      </w:r>
    </w:p>
    <w:p>
      <w:pPr>
        <w:pStyle w:val="PreformattedText"/>
        <w:rPr/>
      </w:pPr>
      <w:r>
        <w:rPr/>
        <w:t>of June, 2014.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 </w:t>
      </w:r>
      <w:r>
        <w:rPr/>
        <w:t>5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ARTICLE 13TH (CONTINUING ARTICLES)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Although the expiry of term and after the end of release, etc of This Special</w:t>
      </w:r>
    </w:p>
    <w:p>
      <w:pPr>
        <w:pStyle w:val="PreformattedText"/>
        <w:rPr/>
      </w:pPr>
      <w:r>
        <w:rPr/>
        <w:t>Contract, Article 4th (Terms of payment of business support money and priority</w:t>
      </w:r>
    </w:p>
    <w:p>
      <w:pPr>
        <w:pStyle w:val="PreformattedText"/>
        <w:rPr/>
      </w:pPr>
      <w:r>
        <w:rPr/>
        <w:t>booth support money) paragraph 2nd, Article 5th (Settlement of accounts of</w:t>
      </w:r>
    </w:p>
    <w:p>
      <w:pPr>
        <w:pStyle w:val="PreformattedText"/>
        <w:rPr/>
      </w:pPr>
      <w:r>
        <w:rPr/>
        <w:t>priority booth support money), Article 6th (Prohibition of the charge agency</w:t>
      </w:r>
    </w:p>
    <w:p>
      <w:pPr>
        <w:pStyle w:val="PreformattedText"/>
        <w:rPr/>
      </w:pPr>
      <w:r>
        <w:rPr/>
        <w:t>change and contract transfer), Article 7th (Confidentiality), Article 9th</w:t>
      </w:r>
    </w:p>
    <w:p>
      <w:pPr>
        <w:pStyle w:val="PreformattedText"/>
        <w:rPr/>
      </w:pPr>
      <w:r>
        <w:rPr/>
        <w:t>(Effect of release), Article 10th (Prohibition of transfer of rights, etc),</w:t>
      </w:r>
    </w:p>
    <w:p>
      <w:pPr>
        <w:pStyle w:val="PreformattedText"/>
        <w:rPr/>
      </w:pPr>
      <w:r>
        <w:rPr/>
        <w:t>Article 14th (Mutual agreement of jurisdiction) and Article 15th (Separate</w:t>
      </w:r>
    </w:p>
    <w:p>
      <w:pPr>
        <w:pStyle w:val="PreformattedText"/>
        <w:rPr/>
      </w:pPr>
      <w:r>
        <w:rPr/>
        <w:t>conference) provided don't lose their validity.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ARTICLE 14TH (MUTUAL AGREEMENT OF JURISDICTION)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When the necessity of the filing of suit is caused in relation to This Special</w:t>
      </w:r>
    </w:p>
    <w:p>
      <w:pPr>
        <w:pStyle w:val="PreformattedText"/>
        <w:rPr/>
      </w:pPr>
      <w:r>
        <w:rPr/>
        <w:t>Contract, First Party and Second Party agree on having Tokyo District Court and</w:t>
      </w:r>
    </w:p>
    <w:p>
      <w:pPr>
        <w:pStyle w:val="PreformattedText"/>
        <w:rPr/>
      </w:pPr>
      <w:r>
        <w:rPr/>
        <w:t>making it to the exclusive mutual agreement jurisdiction court of the first</w:t>
      </w:r>
    </w:p>
    <w:p>
      <w:pPr>
        <w:pStyle w:val="PreformattedText"/>
        <w:rPr/>
      </w:pPr>
      <w:r>
        <w:rPr/>
        <w:t>trial beforehand.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ARTICLE 15TH (SEPARATE CONFERENCE)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About the matter not provided in This Special Contract or the matter where the</w:t>
      </w:r>
    </w:p>
    <w:p>
      <w:pPr>
        <w:pStyle w:val="PreformattedText"/>
        <w:rPr/>
      </w:pPr>
      <w:r>
        <w:rPr/>
        <w:t>doubt is caused to This Special Contract, First Party and Second Party follow</w:t>
      </w:r>
    </w:p>
    <w:p>
      <w:pPr>
        <w:pStyle w:val="PreformattedText"/>
        <w:rPr/>
      </w:pPr>
      <w:r>
        <w:rPr/>
        <w:t>the decision between First Party and Second Party of the agency business</w:t>
      </w:r>
    </w:p>
    <w:p>
      <w:pPr>
        <w:pStyle w:val="PreformattedText"/>
        <w:rPr/>
      </w:pPr>
      <w:r>
        <w:rPr/>
        <w:t>consignment contract, the agency commission rule and others. About the matter</w:t>
      </w:r>
    </w:p>
    <w:p>
      <w:pPr>
        <w:pStyle w:val="PreformattedText"/>
        <w:rPr/>
      </w:pPr>
      <w:r>
        <w:rPr/>
        <w:t>not provided even in these decisions or the matter where the doubt is caused,</w:t>
      </w:r>
    </w:p>
    <w:p>
      <w:pPr>
        <w:pStyle w:val="PreformattedText"/>
        <w:rPr/>
      </w:pPr>
      <w:r>
        <w:rPr/>
        <w:t>decide with sincerity after the conference agreement between First Party and</w:t>
      </w:r>
    </w:p>
    <w:p>
      <w:pPr>
        <w:pStyle w:val="PreformattedText"/>
        <w:rPr/>
      </w:pPr>
      <w:r>
        <w:rPr/>
        <w:t>Second Party.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ARTICLE 16TH (ABOUT BUSINESS SUPPORT MONEY AND PRIORITY BOOTH SUPPORT MONEY</w:t>
      </w:r>
    </w:p>
    <w:p>
      <w:pPr>
        <w:pStyle w:val="PreformattedText"/>
        <w:rPr/>
      </w:pPr>
      <w:r>
        <w:rPr/>
        <w:t>AFTER FISCAL YEAR 2009)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About the business support money and the priority booth support money after</w:t>
      </w:r>
    </w:p>
    <w:p>
      <w:pPr>
        <w:pStyle w:val="PreformattedText"/>
        <w:rPr/>
      </w:pPr>
      <w:r>
        <w:rPr/>
        <w:t>fiscal year 2009, First Party and Second Party can decide after the separate</w:t>
      </w:r>
    </w:p>
    <w:p>
      <w:pPr>
        <w:pStyle w:val="PreformattedText"/>
        <w:rPr/>
      </w:pPr>
      <w:r>
        <w:rPr/>
        <w:t>conference and mutual agreement between First Party and Second Party.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As proof of this special contract conclusion, two of this contract is made and</w:t>
      </w:r>
    </w:p>
    <w:p>
      <w:pPr>
        <w:pStyle w:val="PreformattedText"/>
        <w:rPr/>
      </w:pPr>
      <w:r>
        <w:rPr/>
        <w:t>First Party and Second Party with signature and seal have the one respectively.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FIRST PARTY: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/s/ Hideki Anan</w:t>
      </w:r>
    </w:p>
    <w:p>
      <w:pPr>
        <w:pStyle w:val="PreformattedText"/>
        <w:rPr/>
      </w:pPr>
      <w:r>
        <w:rPr/>
        <w:t>Representative Director and President</w:t>
      </w:r>
    </w:p>
    <w:p>
      <w:pPr>
        <w:pStyle w:val="PreformattedText"/>
        <w:rPr/>
      </w:pPr>
      <w:r>
        <w:rPr/>
        <w:t>IA Partners, Inc.</w:t>
      </w:r>
    </w:p>
    <w:p>
      <w:pPr>
        <w:pStyle w:val="PreformattedText"/>
        <w:rPr/>
      </w:pPr>
      <w:r>
        <w:rPr/>
        <w:t>Nishi-Shinjuku Showa Building 11F,</w:t>
      </w:r>
    </w:p>
    <w:p>
      <w:pPr>
        <w:pStyle w:val="PreformattedText"/>
        <w:rPr/>
      </w:pPr>
      <w:r>
        <w:rPr/>
        <w:t>1-13-12 Nishi-Shinjuku, Shinjuku-ku, Tokyo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SECOND PARTY: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/s/ Hiroshi Kosaka</w:t>
      </w:r>
    </w:p>
    <w:p>
      <w:pPr>
        <w:pStyle w:val="PreformattedText"/>
        <w:rPr/>
      </w:pPr>
      <w:r>
        <w:rPr/>
        <w:t>Corporate Business Manager,</w:t>
      </w:r>
    </w:p>
    <w:p>
      <w:pPr>
        <w:pStyle w:val="PreformattedText"/>
        <w:rPr/>
      </w:pPr>
      <w:r>
        <w:rPr/>
        <w:t>American Family Life Assurance Company of Columbus</w:t>
      </w:r>
    </w:p>
    <w:p>
      <w:pPr>
        <w:pStyle w:val="PreformattedText"/>
        <w:rPr/>
      </w:pPr>
      <w:r>
        <w:rPr/>
        <w:t>Shinjuku Mitsui Building</w:t>
      </w:r>
    </w:p>
    <w:p>
      <w:pPr>
        <w:pStyle w:val="PreformattedText"/>
        <w:rPr/>
      </w:pPr>
      <w:r>
        <w:rPr/>
        <w:t>2-1-1, Nishi-Shinjuku, Shinjuku-ku, Tokyo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August, 2008</w:t>
      </w:r>
    </w:p>
    <w:p>
      <w:pPr>
        <w:pStyle w:val="PreformattedText"/>
        <w:rPr/>
      </w:pPr>
      <w:r>
        <w:rPr/>
      </w:r>
    </w:p>
    <w:p>
      <w:pPr>
        <w:pStyle w:val="PreformattedText"/>
        <w:spacing w:before="0" w:after="283"/>
        <w:rPr/>
      </w:pPr>
      <w:r>
        <w:rPr/>
        <w:t xml:space="preserve">                                        </w:t>
      </w:r>
      <w:r>
        <w:rPr/>
        <w:t>6</w:t>
      </w:r>
    </w:p>
    <w:sectPr>
      <w:type w:val="nextPage"/>
      <w:pgSz w:w="11906" w:h="16838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horndale">
    <w:altName w:val="Times New Roman"/>
    <w:charset w:val="01"/>
    <w:family w:val="roman"/>
    <w:pitch w:val="variable"/>
  </w:font>
  <w:font w:name="Albany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1134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ejaVu Sans" w:cs="DejaVu 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/>
    <w:rPr>
      <w:rFonts w:ascii="Thorndale" w:hAnsi="Thorndale"/>
      <w:b/>
      <w:bCs/>
      <w:sz w:val="48"/>
      <w:szCs w:val="44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Internet Link"/>
    <w:rPr>
      <w:color w:val="000080"/>
      <w:u w:val="single"/>
    </w:rPr>
  </w:style>
  <w:style w:type="paragraph" w:styleId="HorizontalLine">
    <w:name w:val="Horizontal Line"/>
    <w:basedOn w:val="Normal"/>
    <w:next w:val="TextBody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Sender">
    <w:name w:val="Sender"/>
    <w:basedOn w:val="Normal"/>
    <w:pPr/>
    <w:rPr>
      <w:i/>
    </w:rPr>
  </w:style>
  <w:style w:type="paragraph" w:styleId="TableContents">
    <w:name w:val="Table Contents"/>
    <w:basedOn w:val="TextBody"/>
    <w:qFormat/>
    <w:pPr/>
    <w:rPr/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Index">
    <w:name w:val="Index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List">
    <w:name w:val="List"/>
    <w:basedOn w:val="TextBody"/>
    <w:pPr/>
    <w:rPr/>
  </w:style>
  <w:style w:type="paragraph" w:styleId="TextBody">
    <w:name w:val="Text Body"/>
    <w:basedOn w:val="Normal"/>
    <w:pPr>
      <w:spacing w:before="0" w:after="283"/>
    </w:pPr>
    <w:rPr/>
  </w:style>
  <w:style w:type="paragraph" w:styleId="Heading">
    <w:name w:val="Heading"/>
    <w:basedOn w:val="Normal"/>
    <w:next w:val="TextBody"/>
    <w:qFormat/>
    <w:pPr>
      <w:keepNext/>
      <w:spacing w:before="240" w:after="283"/>
    </w:pPr>
    <w:rPr>
      <w:rFonts w:ascii="Albany" w:hAnsi="Albany"/>
      <w:sz w:val="28"/>
      <w:szCs w:val="2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LibreOffice/4.4.7.2$Linux_X86_64 LibreOffice_project/f3153a8b245191196a4b6b9abd1d0da16eead600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