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746416839"/>
    <w:bookmarkEnd w:id="0"/>
    <w:p w:rsidR="003D3945" w:rsidRDefault="000C3A6A">
      <w:r>
        <w:object w:dxaOrig="9355" w:dyaOrig="14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7pt;height:733.15pt" o:ole="">
            <v:imagedata r:id="rId5" o:title=""/>
          </v:shape>
          <o:OLEObject Type="Embed" ProgID="Word.Document.12" ShapeID="_x0000_i1028" DrawAspect="Content" ObjectID="_1746483155" r:id="rId6">
            <o:FieldCodes>\s</o:FieldCodes>
          </o:OLEObject>
        </w:object>
      </w:r>
    </w:p>
    <w:p w:rsidR="000C3A6A" w:rsidRPr="00DE0542" w:rsidRDefault="000C3A6A" w:rsidP="000C3A6A">
      <w:pPr>
        <w:pStyle w:val="TNR14"/>
        <w:jc w:val="center"/>
        <w:rPr>
          <w:b/>
          <w:bCs/>
        </w:rPr>
      </w:pPr>
      <w:r w:rsidRPr="00DE0542">
        <w:rPr>
          <w:b/>
          <w:bCs/>
        </w:rPr>
        <w:lastRenderedPageBreak/>
        <w:t xml:space="preserve">Практическая работа № </w:t>
      </w:r>
      <w:r w:rsidRPr="004C7D49">
        <w:rPr>
          <w:b/>
          <w:bCs/>
        </w:rPr>
        <w:t>6</w:t>
      </w:r>
      <w:r w:rsidRPr="00DE0542">
        <w:rPr>
          <w:b/>
          <w:bCs/>
        </w:rPr>
        <w:t>.</w:t>
      </w:r>
    </w:p>
    <w:p w:rsidR="000C3A6A" w:rsidRPr="00DE0542" w:rsidRDefault="000C3A6A" w:rsidP="000C3A6A">
      <w:pPr>
        <w:pStyle w:val="TNR14"/>
        <w:jc w:val="center"/>
        <w:rPr>
          <w:b/>
          <w:bCs/>
        </w:rPr>
      </w:pPr>
      <w:r w:rsidRPr="0095079F">
        <w:rPr>
          <w:b/>
          <w:bCs/>
        </w:rPr>
        <w:t xml:space="preserve">Построение UML – модели системы. Диаграмма </w:t>
      </w:r>
      <w:r w:rsidRPr="004C7D49">
        <w:rPr>
          <w:b/>
          <w:bCs/>
        </w:rPr>
        <w:t>деятельности.</w:t>
      </w:r>
    </w:p>
    <w:p w:rsidR="000C3A6A" w:rsidRPr="00F8717E" w:rsidRDefault="000C3A6A" w:rsidP="000C3A6A">
      <w:pPr>
        <w:pStyle w:val="TNR14"/>
      </w:pPr>
      <w:r w:rsidRPr="00F8717E">
        <w:rPr>
          <w:b/>
          <w:bCs/>
        </w:rPr>
        <w:t>Цель работы</w:t>
      </w:r>
      <w:r w:rsidRPr="00F8717E">
        <w:t xml:space="preserve">: </w:t>
      </w:r>
      <w:bookmarkStart w:id="1" w:name="_Hlk135804509"/>
      <w:r w:rsidRPr="004C7D49">
        <w:t>научиться строить усовершенствованные блок-схемы с параллельными процессами</w:t>
      </w:r>
      <w:bookmarkEnd w:id="1"/>
      <w:r w:rsidRPr="0095079F">
        <w:t>.</w:t>
      </w:r>
    </w:p>
    <w:p w:rsidR="000C3A6A" w:rsidRPr="00F8717E" w:rsidRDefault="000C3A6A" w:rsidP="000C3A6A">
      <w:pPr>
        <w:pStyle w:val="TNR14"/>
        <w:rPr>
          <w:b/>
          <w:bCs/>
        </w:rPr>
      </w:pPr>
      <w:r w:rsidRPr="00F8717E">
        <w:rPr>
          <w:b/>
          <w:bCs/>
        </w:rPr>
        <w:t>Задачи</w:t>
      </w:r>
      <w:r w:rsidRPr="00F8717E">
        <w:t>:</w:t>
      </w:r>
      <w:r w:rsidRPr="004C7D49">
        <w:t xml:space="preserve"> </w:t>
      </w:r>
      <w:bookmarkStart w:id="2" w:name="_Hlk135804551"/>
      <w:r w:rsidRPr="004C7D49">
        <w:t>описать все системные операции и последовательность состояний и переходов в рассматриваемой системе</w:t>
      </w:r>
      <w:bookmarkEnd w:id="2"/>
      <w:r>
        <w:t>: вариант 21, приют для животных</w:t>
      </w:r>
      <w:r w:rsidRPr="00F8717E">
        <w:t>.</w:t>
      </w:r>
    </w:p>
    <w:p w:rsidR="000C3A6A" w:rsidRPr="0095079F" w:rsidRDefault="000C3A6A" w:rsidP="000C3A6A">
      <w:pPr>
        <w:pStyle w:val="TNR14"/>
        <w:rPr>
          <w:b/>
          <w:bCs/>
          <w:lang w:val="en-GB"/>
        </w:rPr>
      </w:pPr>
      <w:r w:rsidRPr="00F8717E">
        <w:rPr>
          <w:b/>
          <w:bCs/>
        </w:rPr>
        <w:t>Нотация</w:t>
      </w:r>
      <w:r w:rsidRPr="00F8717E">
        <w:rPr>
          <w:lang w:val="en-GB"/>
        </w:rPr>
        <w:t>: UML (</w:t>
      </w:r>
      <w:r>
        <w:rPr>
          <w:lang w:val="en-GB"/>
        </w:rPr>
        <w:t>Activity</w:t>
      </w:r>
      <w:r w:rsidRPr="0095079F">
        <w:rPr>
          <w:lang w:val="en-GB"/>
        </w:rPr>
        <w:t xml:space="preserve"> </w:t>
      </w:r>
      <w:r>
        <w:rPr>
          <w:lang w:val="en-GB"/>
        </w:rPr>
        <w:t>d</w:t>
      </w:r>
      <w:r w:rsidRPr="0095079F">
        <w:rPr>
          <w:lang w:val="en-GB"/>
        </w:rPr>
        <w:t>iagram</w:t>
      </w:r>
      <w:r w:rsidRPr="00F8717E">
        <w:rPr>
          <w:lang w:val="en-GB"/>
        </w:rPr>
        <w:t>).</w:t>
      </w:r>
    </w:p>
    <w:p w:rsidR="000C3A6A" w:rsidRDefault="000C3A6A" w:rsidP="000C3A6A">
      <w:pPr>
        <w:pStyle w:val="TNR14"/>
        <w:rPr>
          <w:lang w:val="en-GB"/>
        </w:rPr>
      </w:pPr>
      <w:r w:rsidRPr="00F8717E">
        <w:rPr>
          <w:b/>
          <w:bCs/>
        </w:rPr>
        <w:t>ПО</w:t>
      </w:r>
      <w:r w:rsidRPr="00F8717E">
        <w:rPr>
          <w:lang w:val="en-GB"/>
        </w:rPr>
        <w:t xml:space="preserve">: </w:t>
      </w:r>
      <w:r w:rsidRPr="0095079F">
        <w:rPr>
          <w:lang w:val="en-GB"/>
        </w:rPr>
        <w:t>Visual Paradigm, Draw.io, Rational Rose.</w:t>
      </w:r>
    </w:p>
    <w:p w:rsidR="000C3A6A" w:rsidRDefault="000C3A6A" w:rsidP="000C3A6A">
      <w:pPr>
        <w:pStyle w:val="a3"/>
        <w:numPr>
          <w:ilvl w:val="0"/>
          <w:numId w:val="1"/>
        </w:numPr>
      </w:pPr>
      <w:bookmarkStart w:id="3" w:name="_Hlk135804268"/>
      <w:r w:rsidRPr="004C7D49">
        <w:t>Построить д</w:t>
      </w:r>
      <w:r>
        <w:t xml:space="preserve">иаграмму состояний продажи билета в </w:t>
      </w:r>
      <w:proofErr w:type="spellStart"/>
      <w:r>
        <w:t>кинтеатре</w:t>
      </w:r>
      <w:proofErr w:type="spellEnd"/>
      <w:r w:rsidRPr="004C7D49">
        <w:t xml:space="preserve"> (Рисунок 1):</w:t>
      </w:r>
      <w:bookmarkEnd w:id="3"/>
    </w:p>
    <w:p w:rsidR="000C3A6A" w:rsidRDefault="00F4285A" w:rsidP="00F4285A">
      <w:pPr>
        <w:jc w:val="center"/>
      </w:pPr>
      <w:r>
        <w:pict>
          <v:shape id="_x0000_i1029" type="#_x0000_t75" style="width:458.3pt;height:345.6pt">
            <v:imagedata r:id="rId7" o:title="Диаграмма состояний.drawio"/>
          </v:shape>
        </w:pict>
      </w:r>
    </w:p>
    <w:p w:rsidR="00F4285A" w:rsidRDefault="00F4285A" w:rsidP="00F4285A">
      <w:pPr>
        <w:jc w:val="center"/>
        <w:rPr>
          <w:b/>
          <w:sz w:val="24"/>
          <w:szCs w:val="24"/>
        </w:rPr>
      </w:pPr>
      <w:r w:rsidRPr="00F4285A">
        <w:rPr>
          <w:b/>
          <w:sz w:val="24"/>
          <w:szCs w:val="24"/>
        </w:rPr>
        <w:t>Рисунок 1 – Диаграмма состояний продажи билета в кинотеатре</w:t>
      </w:r>
    </w:p>
    <w:p w:rsidR="00F4285A" w:rsidRDefault="00F4285A" w:rsidP="00F4285A">
      <w:pPr>
        <w:rPr>
          <w:b/>
          <w:sz w:val="24"/>
          <w:szCs w:val="24"/>
        </w:rPr>
      </w:pPr>
    </w:p>
    <w:p w:rsidR="00F4285A" w:rsidRDefault="00F4285A" w:rsidP="00F4285A">
      <w:pPr>
        <w:rPr>
          <w:b/>
          <w:sz w:val="24"/>
          <w:szCs w:val="24"/>
        </w:rPr>
      </w:pPr>
    </w:p>
    <w:p w:rsidR="00F4285A" w:rsidRDefault="00F4285A" w:rsidP="00F4285A">
      <w:pPr>
        <w:rPr>
          <w:b/>
          <w:sz w:val="24"/>
          <w:szCs w:val="24"/>
        </w:rPr>
      </w:pPr>
    </w:p>
    <w:p w:rsidR="00F4285A" w:rsidRDefault="00F4285A" w:rsidP="00F4285A">
      <w:pPr>
        <w:rPr>
          <w:b/>
          <w:sz w:val="24"/>
          <w:szCs w:val="24"/>
        </w:rPr>
      </w:pPr>
    </w:p>
    <w:p w:rsidR="00F4285A" w:rsidRDefault="00F4285A" w:rsidP="00F4285A">
      <w:pPr>
        <w:pStyle w:val="a3"/>
        <w:numPr>
          <w:ilvl w:val="0"/>
          <w:numId w:val="1"/>
        </w:numPr>
      </w:pPr>
      <w:r w:rsidRPr="00F4285A">
        <w:lastRenderedPageBreak/>
        <w:t>Построить</w:t>
      </w:r>
      <w:r>
        <w:t xml:space="preserve"> диаграмму деятельности продажи билета в кинотеатре</w:t>
      </w:r>
    </w:p>
    <w:p w:rsidR="00F4285A" w:rsidRDefault="00F4285A" w:rsidP="00F4285A">
      <w:pPr>
        <w:ind w:left="360"/>
        <w:jc w:val="center"/>
      </w:pPr>
      <w:r>
        <w:pict>
          <v:shape id="_x0000_i1030" type="#_x0000_t75" style="width:467.05pt;height:251.05pt">
            <v:imagedata r:id="rId8" o:title="Диаграмма деятельности.drawio"/>
          </v:shape>
        </w:pict>
      </w:r>
    </w:p>
    <w:p w:rsidR="00F4285A" w:rsidRDefault="00F4285A" w:rsidP="00F4285A">
      <w:pPr>
        <w:ind w:left="360"/>
        <w:jc w:val="center"/>
        <w:rPr>
          <w:b/>
          <w:sz w:val="24"/>
          <w:szCs w:val="24"/>
        </w:rPr>
      </w:pPr>
      <w:r w:rsidRPr="00F4285A">
        <w:rPr>
          <w:b/>
          <w:sz w:val="24"/>
          <w:szCs w:val="24"/>
        </w:rPr>
        <w:t>Рисунок 2 – Диаграмма деятельности продажи билета в кинотеатре</w:t>
      </w:r>
    </w:p>
    <w:p w:rsidR="00F4285A" w:rsidRDefault="00F4285A" w:rsidP="00F4285A">
      <w:pPr>
        <w:ind w:left="360"/>
        <w:rPr>
          <w:b/>
          <w:sz w:val="24"/>
          <w:szCs w:val="24"/>
        </w:rPr>
      </w:pPr>
    </w:p>
    <w:p w:rsidR="00F4285A" w:rsidRDefault="00F4285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4285A" w:rsidRDefault="00F4285A" w:rsidP="00F4285A">
      <w:pPr>
        <w:ind w:left="360"/>
        <w:jc w:val="center"/>
        <w:rPr>
          <w:b/>
        </w:rPr>
      </w:pPr>
      <w:r w:rsidRPr="00F4285A">
        <w:rPr>
          <w:b/>
        </w:rPr>
        <w:lastRenderedPageBreak/>
        <w:t>Выводы</w:t>
      </w:r>
    </w:p>
    <w:p w:rsidR="00F4285A" w:rsidRPr="00F4285A" w:rsidRDefault="00F4285A" w:rsidP="00F4285A">
      <w:pPr>
        <w:ind w:left="357" w:firstLine="709"/>
        <w:jc w:val="both"/>
      </w:pPr>
      <w:r>
        <w:t>В данной работе я научился строить усовершенствованные блок-схемы с параллельными процессами</w:t>
      </w:r>
      <w:r w:rsidRPr="00F4285A">
        <w:t>,</w:t>
      </w:r>
      <w:r>
        <w:t xml:space="preserve"> а также описал все системные операции и последовательность состояний и переходов в рассматриваемой системе</w:t>
      </w:r>
      <w:r w:rsidRPr="00F4285A">
        <w:t>.</w:t>
      </w:r>
      <w:bookmarkStart w:id="4" w:name="_GoBack"/>
      <w:bookmarkEnd w:id="4"/>
    </w:p>
    <w:sectPr w:rsidR="00F4285A" w:rsidRPr="00F42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38AA"/>
    <w:multiLevelType w:val="hybridMultilevel"/>
    <w:tmpl w:val="0928A376"/>
    <w:lvl w:ilvl="0" w:tplc="4F062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4E"/>
    <w:rsid w:val="000C3A6A"/>
    <w:rsid w:val="00301D19"/>
    <w:rsid w:val="003D3945"/>
    <w:rsid w:val="0090454E"/>
    <w:rsid w:val="00F4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1534"/>
  <w15:chartTrackingRefBased/>
  <w15:docId w15:val="{0031B420-EBEB-4615-AB0B-7E0D1B2B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 (обыч)"/>
    <w:basedOn w:val="a"/>
    <w:link w:val="TNR140"/>
    <w:qFormat/>
    <w:rsid w:val="000C3A6A"/>
    <w:pPr>
      <w:widowControl w:val="0"/>
      <w:suppressAutoHyphens/>
      <w:spacing w:after="0" w:line="360" w:lineRule="auto"/>
      <w:ind w:firstLine="709"/>
      <w:jc w:val="both"/>
    </w:pPr>
    <w:rPr>
      <w:rFonts w:eastAsia="Droid Sans Fallback"/>
      <w:kern w:val="2"/>
      <w:lang w:eastAsia="zh-CN" w:bidi="hi-IN"/>
    </w:rPr>
  </w:style>
  <w:style w:type="character" w:customStyle="1" w:styleId="TNR140">
    <w:name w:val="TNR14 (обыч) Знак"/>
    <w:basedOn w:val="a0"/>
    <w:link w:val="TNR14"/>
    <w:rsid w:val="000C3A6A"/>
    <w:rPr>
      <w:rFonts w:eastAsia="Droid Sans Fallback"/>
      <w:kern w:val="2"/>
      <w:lang w:eastAsia="zh-CN" w:bidi="hi-IN"/>
    </w:rPr>
  </w:style>
  <w:style w:type="paragraph" w:styleId="a3">
    <w:name w:val="List Paragraph"/>
    <w:basedOn w:val="a"/>
    <w:uiPriority w:val="34"/>
    <w:qFormat/>
    <w:rsid w:val="000C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Sinsjar</dc:creator>
  <cp:keywords/>
  <dc:description/>
  <cp:lastModifiedBy>Sinsjar</cp:lastModifiedBy>
  <cp:revision>2</cp:revision>
  <dcterms:created xsi:type="dcterms:W3CDTF">2023-05-24T20:28:00Z</dcterms:created>
  <dcterms:modified xsi:type="dcterms:W3CDTF">2023-05-24T22:26:00Z</dcterms:modified>
</cp:coreProperties>
</file>