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05599">
      <w:pPr>
        <w:pStyle w:val="27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7978F4F3">
      <w:pPr>
        <w:pStyle w:val="27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60A25BE">
      <w:pPr>
        <w:pStyle w:val="27"/>
        <w:pBdr>
          <w:bottom w:val="single" w:color="000000" w:sz="12" w:space="1"/>
        </w:pBdr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A66EF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37D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94A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6A489">
      <w:pPr>
        <w:rPr>
          <w:rFonts w:ascii="Times New Roman" w:hAnsi="Times New Roman" w:cs="Times New Roman"/>
          <w:sz w:val="32"/>
          <w:szCs w:val="32"/>
        </w:rPr>
      </w:pPr>
    </w:p>
    <w:p w14:paraId="345A4FDF">
      <w:pPr>
        <w:pStyle w:val="27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14:paraId="54A7182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7162D70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69F4121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E72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72A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8A3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93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39A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8AA7F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D6C54B1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>группыБВТ2204</w:t>
      </w:r>
    </w:p>
    <w:p w14:paraId="005E7F08">
      <w:pPr>
        <w:ind w:left="5954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3" w:name="_GoBack"/>
      <w:bookmarkEnd w:id="13"/>
      <w:r>
        <w:rPr>
          <w:rFonts w:hint="default" w:ascii="Times New Roman" w:hAnsi="Times New Roman" w:cs="Times New Roman"/>
          <w:sz w:val="28"/>
          <w:szCs w:val="28"/>
          <w:lang w:val="ru-RU"/>
        </w:rPr>
        <w:t>Болотов А.С.</w:t>
      </w:r>
    </w:p>
    <w:p w14:paraId="56F61D83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4E0F79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14:paraId="55A3D84D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20E65A0A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5CF8F118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6221971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sdt>
      <w:sdtPr>
        <w:id w:val="147471901"/>
        <w:docPartObj>
          <w:docPartGallery w:val="Table of Contents"/>
          <w:docPartUnique/>
        </w:docPartObj>
      </w:sdtPr>
      <w:sdtContent>
        <w:p w14:paraId="77457EDF">
          <w:pPr>
            <w:pStyle w:val="28"/>
          </w:pPr>
          <w:r>
            <w:br w:type="page"/>
          </w:r>
          <w:r>
            <w:t>Содержание</w:t>
          </w:r>
        </w:p>
        <w:p w14:paraId="2E77D07C">
          <w:pPr>
            <w:pStyle w:val="12"/>
            <w:tabs>
              <w:tab w:val="right" w:leader="dot" w:pos="9355"/>
              <w:tab w:val="clear" w:pos="440"/>
              <w:tab w:val="clear" w:pos="9345"/>
            </w:tabs>
          </w:pPr>
          <w:r>
            <w:fldChar w:fldCharType="begin"/>
          </w:r>
          <w:r>
            <w:rPr>
              <w:rStyle w:val="22"/>
            </w:rPr>
            <w:instrText xml:space="preserve"> TOC \z \o "1-3" \u \h</w:instrText>
          </w:r>
          <w:r>
            <w:rPr>
              <w:rStyle w:val="22"/>
            </w:rPr>
            <w:fldChar w:fldCharType="separate"/>
          </w:r>
          <w:r>
            <w:fldChar w:fldCharType="begin"/>
          </w:r>
          <w:r>
            <w:instrText xml:space="preserve"> HYPERLINK \l "__RefHeading___Toc312_2298173466" \h </w:instrText>
          </w:r>
          <w:r>
            <w:fldChar w:fldCharType="separate"/>
          </w:r>
          <w:r>
            <w:rPr>
              <w:rStyle w:val="22"/>
            </w:rPr>
            <w:t>Темы:</w:t>
          </w:r>
          <w:r>
            <w:rPr>
              <w:rStyle w:val="22"/>
            </w:rPr>
            <w:tab/>
          </w:r>
          <w:r>
            <w:rPr>
              <w:rStyle w:val="22"/>
            </w:rPr>
            <w:t>3</w:t>
          </w:r>
          <w:r>
            <w:rPr>
              <w:rStyle w:val="22"/>
            </w:rPr>
            <w:fldChar w:fldCharType="end"/>
          </w:r>
        </w:p>
        <w:p w14:paraId="69C3809E">
          <w:pPr>
            <w:pStyle w:val="12"/>
            <w:tabs>
              <w:tab w:val="right" w:leader="dot" w:pos="9355"/>
              <w:tab w:val="clear" w:pos="440"/>
              <w:tab w:val="clear" w:pos="9345"/>
            </w:tabs>
          </w:pPr>
          <w:r>
            <w:fldChar w:fldCharType="begin"/>
          </w:r>
          <w:r>
            <w:instrText xml:space="preserve"> HYPERLINK \l "__RefHeading___Toc314_2298173466" \h </w:instrText>
          </w:r>
          <w:r>
            <w:fldChar w:fldCharType="separate"/>
          </w:r>
          <w:r>
            <w:rPr>
              <w:rStyle w:val="22"/>
            </w:rPr>
            <w:t>Ход выполнения работы</w:t>
          </w:r>
          <w:r>
            <w:rPr>
              <w:rStyle w:val="22"/>
            </w:rPr>
            <w:tab/>
          </w:r>
          <w:r>
            <w:rPr>
              <w:rStyle w:val="22"/>
            </w:rPr>
            <w:t>4</w:t>
          </w:r>
          <w:r>
            <w:rPr>
              <w:rStyle w:val="22"/>
            </w:rPr>
            <w:fldChar w:fldCharType="end"/>
          </w:r>
        </w:p>
        <w:p w14:paraId="063C5B80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"__RefHeading___Toc316_2298173466" \h </w:instrText>
          </w:r>
          <w:r>
            <w:fldChar w:fldCharType="separate"/>
          </w:r>
          <w:r>
            <w:rPr>
              <w:rStyle w:val="22"/>
            </w:rPr>
            <w:t>Задача 1</w:t>
          </w:r>
          <w:r>
            <w:rPr>
              <w:rStyle w:val="22"/>
            </w:rPr>
            <w:tab/>
          </w:r>
          <w:r>
            <w:rPr>
              <w:rStyle w:val="22"/>
            </w:rPr>
            <w:t>4</w:t>
          </w:r>
          <w:r>
            <w:rPr>
              <w:rStyle w:val="22"/>
            </w:rPr>
            <w:fldChar w:fldCharType="end"/>
          </w:r>
        </w:p>
        <w:p w14:paraId="3CEAD28B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"__RefHeading___Toc318_2298173466" \h </w:instrText>
          </w:r>
          <w:r>
            <w:fldChar w:fldCharType="separate"/>
          </w:r>
          <w:r>
            <w:rPr>
              <w:rStyle w:val="22"/>
            </w:rPr>
            <w:t>Задача 2</w:t>
          </w:r>
          <w:r>
            <w:rPr>
              <w:rStyle w:val="22"/>
            </w:rPr>
            <w:tab/>
          </w:r>
          <w:r>
            <w:rPr>
              <w:rStyle w:val="22"/>
            </w:rPr>
            <w:t>5</w:t>
          </w:r>
          <w:r>
            <w:rPr>
              <w:rStyle w:val="22"/>
            </w:rPr>
            <w:fldChar w:fldCharType="end"/>
          </w:r>
        </w:p>
        <w:p w14:paraId="6059E7A2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"__RefHeading___Toc320_2298173466" \h </w:instrText>
          </w:r>
          <w:r>
            <w:fldChar w:fldCharType="separate"/>
          </w:r>
          <w:r>
            <w:rPr>
              <w:rStyle w:val="22"/>
            </w:rPr>
            <w:t>Задача 3</w:t>
          </w:r>
          <w:r>
            <w:rPr>
              <w:rStyle w:val="22"/>
            </w:rPr>
            <w:tab/>
          </w:r>
          <w:r>
            <w:rPr>
              <w:rStyle w:val="22"/>
            </w:rPr>
            <w:t>6</w:t>
          </w:r>
          <w:r>
            <w:rPr>
              <w:rStyle w:val="22"/>
            </w:rPr>
            <w:fldChar w:fldCharType="end"/>
          </w:r>
        </w:p>
        <w:p w14:paraId="27FCCB44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"__RefHeading___Toc322_2298173466" \h </w:instrText>
          </w:r>
          <w:r>
            <w:fldChar w:fldCharType="separate"/>
          </w:r>
          <w:r>
            <w:rPr>
              <w:rStyle w:val="22"/>
            </w:rPr>
            <w:t>Задача 4</w:t>
          </w:r>
          <w:r>
            <w:rPr>
              <w:rStyle w:val="22"/>
            </w:rPr>
            <w:tab/>
          </w:r>
          <w:r>
            <w:rPr>
              <w:rStyle w:val="22"/>
            </w:rPr>
            <w:t>7</w:t>
          </w:r>
          <w:r>
            <w:rPr>
              <w:rStyle w:val="22"/>
            </w:rPr>
            <w:fldChar w:fldCharType="end"/>
          </w:r>
        </w:p>
        <w:p w14:paraId="7580B1C4">
          <w:pPr>
            <w:pStyle w:val="12"/>
            <w:tabs>
              <w:tab w:val="right" w:leader="dot" w:pos="9355"/>
              <w:tab w:val="clear" w:pos="440"/>
              <w:tab w:val="clear" w:pos="9345"/>
            </w:tabs>
          </w:pPr>
          <w:r>
            <w:fldChar w:fldCharType="begin"/>
          </w:r>
          <w:r>
            <w:instrText xml:space="preserve"> HYPERLINK \l "__RefHeading___Toc326_2298173466" \h </w:instrText>
          </w:r>
          <w:r>
            <w:fldChar w:fldCharType="separate"/>
          </w:r>
          <w:r>
            <w:rPr>
              <w:rStyle w:val="22"/>
            </w:rPr>
            <w:t>Вывод</w:t>
          </w:r>
          <w:r>
            <w:rPr>
              <w:rStyle w:val="22"/>
            </w:rPr>
            <w:tab/>
          </w:r>
          <w:r>
            <w:rPr>
              <w:rStyle w:val="22"/>
            </w:rPr>
            <w:t>8</w:t>
          </w:r>
          <w:r>
            <w:rPr>
              <w:rStyle w:val="22"/>
            </w:rPr>
            <w:fldChar w:fldCharType="end"/>
          </w:r>
        </w:p>
        <w:p w14:paraId="09AB641E">
          <w:pPr>
            <w:pStyle w:val="12"/>
            <w:tabs>
              <w:tab w:val="right" w:leader="dot" w:pos="9355"/>
              <w:tab w:val="clear" w:pos="440"/>
              <w:tab w:val="clear" w:pos="9345"/>
            </w:tabs>
          </w:pPr>
          <w:r>
            <w:fldChar w:fldCharType="begin"/>
          </w:r>
          <w:r>
            <w:instrText xml:space="preserve"> HYPERLINK \l "__RefHeading___Toc324_2298173466" \h </w:instrText>
          </w:r>
          <w:r>
            <w:fldChar w:fldCharType="separate"/>
          </w:r>
          <w:r>
            <w:rPr>
              <w:rStyle w:val="22"/>
            </w:rPr>
            <w:t>Ответы на вопросы</w:t>
          </w:r>
          <w:r>
            <w:rPr>
              <w:rStyle w:val="22"/>
            </w:rPr>
            <w:tab/>
          </w:r>
          <w:r>
            <w:rPr>
              <w:rStyle w:val="22"/>
            </w:rPr>
            <w:t>9</w:t>
          </w:r>
          <w:r>
            <w:rPr>
              <w:rStyle w:val="22"/>
            </w:rPr>
            <w:fldChar w:fldCharType="end"/>
          </w:r>
          <w:r>
            <w:rPr>
              <w:rStyle w:val="22"/>
            </w:rPr>
            <w:fldChar w:fldCharType="end"/>
          </w:r>
        </w:p>
      </w:sdtContent>
    </w:sdt>
    <w:p w14:paraId="7C5F3DBC">
      <w:pPr>
        <w:rPr>
          <w:rFonts w:ascii="Times New Roman" w:hAnsi="Times New Roman"/>
        </w:rPr>
      </w:pPr>
    </w:p>
    <w:p w14:paraId="22EBF87F">
      <w:pPr>
        <w:spacing w:before="0" w:after="0"/>
        <w:rPr>
          <w:rFonts w:cs="Times New Roman"/>
          <w:sz w:val="28"/>
          <w:szCs w:val="28"/>
        </w:rPr>
      </w:pPr>
      <w:r>
        <w:br w:type="page"/>
      </w:r>
    </w:p>
    <w:p w14:paraId="37356D2A">
      <w:pPr>
        <w:pStyle w:val="2"/>
        <w:jc w:val="both"/>
      </w:pPr>
      <w:bookmarkStart w:id="0" w:name="__RefHeading___Toc312_2298173466"/>
      <w:bookmarkEnd w:id="0"/>
      <w:r>
        <w:rPr>
          <w:rFonts w:cs="Times New Roman"/>
          <w:b/>
          <w:bCs/>
          <w:sz w:val="28"/>
          <w:szCs w:val="28"/>
        </w:rPr>
        <w:t>Темы:</w:t>
      </w:r>
      <w:r>
        <w:rPr>
          <w:rFonts w:cs="Times New Roman"/>
          <w:sz w:val="28"/>
          <w:szCs w:val="28"/>
        </w:rPr>
        <w:t xml:space="preserve"> </w:t>
      </w:r>
    </w:p>
    <w:p w14:paraId="637B9C28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типы, выражения и операции. </w:t>
      </w:r>
    </w:p>
    <w:p w14:paraId="74DF50EC">
      <w:pPr>
        <w:rPr>
          <w:rFonts w:ascii="Times New Roman" w:hAnsi="Times New Roman" w:cs="Times New Roman" w:eastAsiaTheme="majorEastAsia"/>
          <w:b/>
          <w:sz w:val="32"/>
          <w:szCs w:val="32"/>
        </w:rPr>
      </w:pPr>
      <w:r>
        <w:br w:type="page"/>
      </w:r>
    </w:p>
    <w:p w14:paraId="72057F16">
      <w:pPr>
        <w:pStyle w:val="2"/>
        <w:spacing w:before="0" w:after="0"/>
        <w:rPr>
          <w:rFonts w:ascii="Times New Roman" w:hAnsi="Times New Roman"/>
        </w:rPr>
      </w:pPr>
      <w:bookmarkStart w:id="1" w:name="__RefHeading___Toc314_2298173466"/>
      <w:bookmarkEnd w:id="1"/>
      <w:bookmarkStart w:id="2" w:name="_Toc148614768"/>
      <w:r>
        <w:t>Ход выполнения работы</w:t>
      </w:r>
      <w:bookmarkEnd w:id="2"/>
    </w:p>
    <w:p w14:paraId="6BF1B75B">
      <w:pPr>
        <w:pStyle w:val="3"/>
        <w:rPr>
          <w:rFonts w:ascii="Times New Roman" w:hAnsi="Times New Roman"/>
        </w:rPr>
      </w:pPr>
      <w:bookmarkStart w:id="3" w:name="__RefHeading___Toc316_2298173466"/>
      <w:bookmarkEnd w:id="3"/>
      <w:bookmarkStart w:id="4" w:name="_Toc148614769"/>
      <w:r>
        <w:t>Задача 1</w:t>
      </w:r>
      <w:bookmarkEnd w:id="4"/>
    </w:p>
    <w:p w14:paraId="67DAA135">
      <w:pPr>
        <w:rPr>
          <w:rFonts w:ascii="Times New Roman" w:hAnsi="Times New Roman"/>
        </w:rPr>
      </w:pPr>
    </w:p>
    <w:p w14:paraId="175AE50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6E922F7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Реализовать вывод строки с кавычками и без в пользовательском режиме. Пример: «Это текст» и Это текст;</w:t>
      </w:r>
    </w:p>
    <w:p w14:paraId="0B368F8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Вывод строки в однострочном и многострочном формате. Пример: «Это текст» «Это Текст»;</w:t>
      </w:r>
    </w:p>
    <w:p w14:paraId="118D63BB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СтрШаблон() на своем собственном примере. </w:t>
      </w:r>
    </w:p>
    <w:p w14:paraId="23167906">
      <w:pPr>
        <w:rPr>
          <w:rFonts w:ascii="Times New Roman" w:hAnsi="Times New Roman" w:cs="Times New Roman"/>
          <w:sz w:val="28"/>
          <w:szCs w:val="28"/>
        </w:rPr>
      </w:pPr>
    </w:p>
    <w:p w14:paraId="53BA6165">
      <w:pPr>
        <w:spacing w:line="360" w:lineRule="auto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14:paraId="48D6F509">
      <w:pPr>
        <w:rPr>
          <w:rFonts w:ascii="Times New Roman" w:hAnsi="Times New Roman"/>
        </w:rPr>
      </w:pPr>
      <w:r>
        <w:drawing>
          <wp:inline distT="0" distB="0" distL="0" distR="0">
            <wp:extent cx="5940425" cy="2189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4D2C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</w:t>
      </w:r>
    </w:p>
    <w:p w14:paraId="508BCBDC">
      <w:pPr>
        <w:tabs>
          <w:tab w:val="left" w:pos="2095"/>
        </w:tabs>
        <w:jc w:val="center"/>
        <w:rPr>
          <w:rFonts w:ascii="Times New Roman" w:hAnsi="Times New Roman"/>
        </w:rPr>
      </w:pPr>
      <w:r>
        <w:drawing>
          <wp:inline distT="0" distB="0" distL="0" distR="0">
            <wp:extent cx="5580380" cy="1280160"/>
            <wp:effectExtent l="0" t="0" r="0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110D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14:paraId="67656F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0501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B11EB1">
      <w:pPr>
        <w:pStyle w:val="3"/>
        <w:spacing w:before="0" w:after="0"/>
        <w:rPr>
          <w:rFonts w:ascii="Times New Roman" w:hAnsi="Times New Roman"/>
        </w:rPr>
      </w:pPr>
      <w:bookmarkStart w:id="5" w:name="__RefHeading___Toc318_2298173466"/>
      <w:bookmarkEnd w:id="5"/>
      <w:bookmarkStart w:id="6" w:name="_Toc148614770"/>
      <w:r>
        <w:t>Задача 2</w:t>
      </w:r>
      <w:bookmarkEnd w:id="6"/>
    </w:p>
    <w:p w14:paraId="473790F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14:paraId="7AC97D9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</w:t>
      </w:r>
    </w:p>
    <w:p w14:paraId="0683883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 w14:paraId="0F6D304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 w14:paraId="5F36C99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минус (Переменная1 Плюс Переменная2) </w:t>
      </w:r>
    </w:p>
    <w:p w14:paraId="6FDE663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 w14:paraId="5397061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 w14:paraId="39002B7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на выбор.</w:t>
      </w:r>
    </w:p>
    <w:p w14:paraId="37C2D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F3AD">
      <w:pPr>
        <w:rPr>
          <w:rFonts w:ascii="Times New Roman" w:hAnsi="Times New Roman"/>
        </w:rPr>
      </w:pPr>
      <w:r>
        <w:drawing>
          <wp:inline distT="0" distB="0" distL="0" distR="0">
            <wp:extent cx="5940425" cy="1904365"/>
            <wp:effectExtent l="0" t="0" r="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7CA2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 Решение</w:t>
      </w:r>
    </w:p>
    <w:p w14:paraId="6BA9ECF5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3825875" cy="830580"/>
            <wp:effectExtent l="0" t="0" r="0" b="0"/>
            <wp:docPr id="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4476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– Результат</w:t>
      </w:r>
    </w:p>
    <w:p w14:paraId="433419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CD6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B6DA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2C0BA28">
      <w:pPr>
        <w:pStyle w:val="3"/>
        <w:spacing w:before="0" w:after="0"/>
        <w:rPr>
          <w:rFonts w:ascii="Times New Roman" w:hAnsi="Times New Roman"/>
        </w:rPr>
      </w:pPr>
      <w:bookmarkStart w:id="7" w:name="__RefHeading___Toc320_2298173466"/>
      <w:bookmarkEnd w:id="7"/>
      <w:bookmarkStart w:id="8" w:name="_Toc148614771"/>
      <w:r>
        <w:t>Задача 3</w:t>
      </w:r>
      <w:bookmarkEnd w:id="8"/>
    </w:p>
    <w:p w14:paraId="4E4F496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14:paraId="365AA8D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14:paraId="1861E33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14:paraId="534A66F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Инициализировать дату и прибавить к ней 7 лет; </w:t>
      </w:r>
    </w:p>
    <w:p w14:paraId="3E798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7A001">
      <w:pPr>
        <w:rPr>
          <w:rFonts w:ascii="Times New Roman" w:hAnsi="Times New Roman"/>
        </w:rPr>
      </w:pPr>
      <w:r>
        <w:drawing>
          <wp:inline distT="0" distB="0" distL="0" distR="0">
            <wp:extent cx="5940425" cy="2915285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A6D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5 – Решение 3 задачи</w:t>
      </w:r>
    </w:p>
    <w:p w14:paraId="6D450B28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5936615" cy="1257300"/>
            <wp:effectExtent l="0" t="0" r="0" b="0"/>
            <wp:docPr id="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77C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кода 3 задачи</w:t>
      </w:r>
    </w:p>
    <w:p w14:paraId="263883A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FB4EDDE">
      <w:pPr>
        <w:pStyle w:val="3"/>
        <w:spacing w:before="0" w:after="0"/>
        <w:rPr>
          <w:rFonts w:ascii="Times New Roman" w:hAnsi="Times New Roman"/>
        </w:rPr>
      </w:pPr>
      <w:bookmarkStart w:id="9" w:name="__RefHeading___Toc322_2298173466"/>
      <w:bookmarkEnd w:id="9"/>
      <w:bookmarkStart w:id="10" w:name="_Toc148614772"/>
      <w:r>
        <w:t>Задача 4</w:t>
      </w:r>
      <w:bookmarkEnd w:id="10"/>
    </w:p>
    <w:p w14:paraId="4D8EED9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14:paraId="12D4F7C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14:paraId="365E2DF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</w:t>
      </w:r>
    </w:p>
    <w:p w14:paraId="40399E1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ИСТИНА И ЛОЖЬ ИЛИ НЕ ИСТИНА);</w:t>
      </w:r>
    </w:p>
    <w:p w14:paraId="670ADDF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Вычислите выражение: (4375/16*0.9)&gt; -(675+435/100*(-73)) И НЕ ЛОЖЬ. </w:t>
      </w:r>
    </w:p>
    <w:p w14:paraId="44A97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7CB9A9">
      <w:pPr>
        <w:rPr>
          <w:rFonts w:ascii="Times New Roman" w:hAnsi="Times New Roman"/>
        </w:rPr>
      </w:pPr>
      <w:r>
        <w:drawing>
          <wp:inline distT="0" distB="0" distL="0" distR="0">
            <wp:extent cx="5940425" cy="1449070"/>
            <wp:effectExtent l="0" t="0" r="0" b="0"/>
            <wp:docPr id="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2BF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7 – Решение</w:t>
      </w:r>
    </w:p>
    <w:p w14:paraId="77A8087C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5940425" cy="979805"/>
            <wp:effectExtent l="0" t="0" r="0" b="0"/>
            <wp:docPr id="8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94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14:paraId="30F282F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50C5E1">
      <w:pPr>
        <w:pStyle w:val="2"/>
        <w:rPr>
          <w:color w:val="000000"/>
        </w:rPr>
      </w:pPr>
      <w:bookmarkStart w:id="11" w:name="__RefHeading___Toc326_2298173466"/>
      <w:bookmarkEnd w:id="11"/>
      <w:r>
        <w:t>Вывод</w:t>
      </w:r>
    </w:p>
    <w:p w14:paraId="2F0E98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В процессе выполнения лабораторной работы по теме "Базовые типы, выражения и операции" в 1С мы ознакомились с основными типами данных, используемыми в платформе, и научились применять их в практических задачах.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14:paraId="347B20C2">
      <w:pPr>
        <w:pStyle w:val="2"/>
        <w:spacing w:before="0" w:after="0"/>
        <w:rPr>
          <w:rFonts w:ascii="Times New Roman" w:hAnsi="Times New Roman"/>
        </w:rPr>
      </w:pPr>
      <w:bookmarkStart w:id="12" w:name="__RefHeading___Toc324_2298173466"/>
      <w:bookmarkEnd w:id="12"/>
      <w:r>
        <w:rPr>
          <w:rFonts w:cs="Times New Roman"/>
          <w:sz w:val="28"/>
          <w:szCs w:val="28"/>
        </w:rPr>
        <w:t>Ответы на вопросы</w:t>
      </w:r>
    </w:p>
    <w:p w14:paraId="29CEEA79">
      <w:pPr>
        <w:spacing w:before="0" w:after="0"/>
        <w:rPr>
          <w:rFonts w:ascii="Times New Roman" w:hAnsi="Times New Roman"/>
        </w:rPr>
      </w:pPr>
    </w:p>
    <w:p w14:paraId="31F5D87A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1. Что такое литерал и у каких типов данных он есть?</w:t>
      </w:r>
    </w:p>
    <w:p w14:paraId="3020AD06">
      <w:pPr>
        <w:spacing w:before="0" w:after="0"/>
        <w:rPr>
          <w:rFonts w:ascii="Times New Roman" w:hAnsi="Times New Roman"/>
        </w:rPr>
      </w:pPr>
    </w:p>
    <w:p w14:paraId="6895814F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**Литерал** — это фиксированное значение, которое непосредственно записывается в коде. Литералы могут существовать для различных типов данных. Вот основные типы данных и их литералы в 1С:</w:t>
      </w:r>
    </w:p>
    <w:p w14:paraId="71279627">
      <w:pPr>
        <w:spacing w:before="0" w:after="0"/>
        <w:rPr>
          <w:rFonts w:ascii="Times New Roman" w:hAnsi="Times New Roman"/>
        </w:rPr>
      </w:pPr>
    </w:p>
    <w:p w14:paraId="1CE8B0FD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**Числовые литералы**: представляют собой целые и вещественные числа (например, `123`, `3.14`).</w:t>
      </w:r>
    </w:p>
    <w:p w14:paraId="6EE4B140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**Строковые литералы**: заключены в кавычки (например, `"Hello, world!"`).</w:t>
      </w:r>
    </w:p>
    <w:p w14:paraId="538F5125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**Литералы типа Дата**: записываются в формате `Дата(Год, Месяц, День)` (например, `Дата(2023, 10, 5)`).</w:t>
      </w:r>
    </w:p>
    <w:p w14:paraId="74A91F4F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**Литералы булевого типа**: могут принимать значения `Истина` или `Ложь`.</w:t>
      </w:r>
    </w:p>
    <w:p w14:paraId="0E2FE2C7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**Литералы типа Неопределено и NULL**: используются для обозначения отсутствия значения.</w:t>
      </w:r>
    </w:p>
    <w:p w14:paraId="65889BA8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C1EB9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Литералы позволяют задавать фиксированные значения без необходимости использовать переменные.</w:t>
      </w:r>
    </w:p>
    <w:p w14:paraId="484B78D0">
      <w:pPr>
        <w:spacing w:before="0" w:after="0"/>
        <w:rPr>
          <w:rFonts w:ascii="Times New Roman" w:hAnsi="Times New Roman"/>
        </w:rPr>
      </w:pPr>
    </w:p>
    <w:p w14:paraId="0BA9217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2. Правила определения значений типа Дата и варианты представления в алгоритмах.</w:t>
      </w:r>
    </w:p>
    <w:p w14:paraId="28860C22">
      <w:pPr>
        <w:spacing w:before="0" w:after="0"/>
        <w:rPr>
          <w:rFonts w:ascii="Times New Roman" w:hAnsi="Times New Roman"/>
        </w:rPr>
      </w:pPr>
    </w:p>
    <w:p w14:paraId="564F634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 1С значение типа **Дата** может быть задано следующими способами:</w:t>
      </w:r>
    </w:p>
    <w:p w14:paraId="1278AE20">
      <w:pPr>
        <w:spacing w:before="0" w:after="0"/>
        <w:rPr>
          <w:rFonts w:ascii="Times New Roman" w:hAnsi="Times New Roman"/>
        </w:rPr>
      </w:pPr>
    </w:p>
    <w:p w14:paraId="4FBAA6B3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**Функция Дата()**: используется для создания даты на основе значений года, месяца и дня, например, `Дата(2023, 10, 5)`.</w:t>
      </w:r>
    </w:p>
    <w:p w14:paraId="703643D0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**Строковый литерал в формате**: `"05.10.2023"` можно преобразовать в дату с помощью функции `СтрокаВДата()`.</w:t>
      </w:r>
    </w:p>
    <w:p w14:paraId="13648CA2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020E5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 работе с датами стоит учитывать:</w:t>
      </w:r>
    </w:p>
    <w:p w14:paraId="63FE377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Правила определения корректного диапазона для даты.</w:t>
      </w:r>
    </w:p>
    <w:p w14:paraId="495CD8E1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Важность учета часового пояса при операциях с датами (особенно это касается даты и времени).</w:t>
      </w:r>
    </w:p>
    <w:p w14:paraId="4A9DD791">
      <w:pPr>
        <w:spacing w:before="0" w:after="0"/>
        <w:rPr>
          <w:rFonts w:ascii="Times New Roman" w:hAnsi="Times New Roman"/>
        </w:rPr>
      </w:pPr>
    </w:p>
    <w:p w14:paraId="46347643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дат в алгоритмах могут использоваться различные операции, такие как вычисление разницы между датами, добавление дней к дате, форматирование даты для отображения и так далее.</w:t>
      </w:r>
    </w:p>
    <w:p w14:paraId="2CB1094C">
      <w:pPr>
        <w:spacing w:before="0" w:after="0"/>
        <w:rPr>
          <w:rFonts w:ascii="Times New Roman" w:hAnsi="Times New Roman"/>
        </w:rPr>
      </w:pPr>
    </w:p>
    <w:p w14:paraId="48CDDFEC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3. Правила определения значений типов булево, неопределено, NULL, Тип.</w:t>
      </w:r>
    </w:p>
    <w:p w14:paraId="0DCE5199">
      <w:pPr>
        <w:spacing w:before="0" w:after="0"/>
        <w:rPr>
          <w:rFonts w:ascii="Times New Roman" w:hAnsi="Times New Roman"/>
        </w:rPr>
      </w:pPr>
    </w:p>
    <w:p w14:paraId="570C5D50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**Булево (Boolean)**: значения могут быть либо `Истина`, либо `Ложь`. Условия могут привести к преобразованию других типов в булево с помощью логических выражений.</w:t>
      </w:r>
    </w:p>
    <w:p w14:paraId="1C43D5D2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141E15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**Неопределено**: обозначает отсутствие значения. В 1С это используется для проверки незаполненных полей или переменных. Например, `Если Переменная = Неопределено Тогда...`.</w:t>
      </w:r>
    </w:p>
    <w:p w14:paraId="2635E863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8422A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**NULL**: это аналог выражения "отсутствует значение", часто используется в контексте работы с базами данных.</w:t>
      </w:r>
    </w:p>
    <w:p w14:paraId="70526EC4">
      <w:pPr>
        <w:spacing w:before="0" w:after="0"/>
        <w:rPr>
          <w:rFonts w:ascii="Times New Roman" w:hAnsi="Times New Roman"/>
        </w:rPr>
      </w:pPr>
    </w:p>
    <w:p w14:paraId="763FCB5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**Тип**: используется для определения типа переменной или значения в момент выполнения. Например, `Тип(Переменная)` возвращает тип значения переменной (например, "Число", "Строка", "Дата" и т.д.).</w:t>
      </w:r>
    </w:p>
    <w:p w14:paraId="5837E204">
      <w:pPr>
        <w:spacing w:before="0" w:after="0"/>
        <w:rPr>
          <w:rFonts w:ascii="Times New Roman" w:hAnsi="Times New Roman"/>
        </w:rPr>
      </w:pPr>
    </w:p>
    <w:p w14:paraId="6DC43126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4. Логические операции.</w:t>
      </w:r>
    </w:p>
    <w:p w14:paraId="0EB3DD11">
      <w:pPr>
        <w:spacing w:before="0" w:after="0"/>
        <w:rPr>
          <w:rFonts w:ascii="Times New Roman" w:hAnsi="Times New Roman"/>
        </w:rPr>
      </w:pPr>
    </w:p>
    <w:p w14:paraId="70A2D785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 1С доступны следующие логические операции:</w:t>
      </w:r>
    </w:p>
    <w:p w14:paraId="51BAB50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**И**: `и` (анд). Если оба операнда истинны, результат истинный.</w:t>
      </w:r>
    </w:p>
    <w:p w14:paraId="5E84C317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**ИЛИ**: `или` (ор). Если хотя бы один операнд истинен, результат истинен.</w:t>
      </w:r>
    </w:p>
    <w:p w14:paraId="64A37B9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**НЕ**: `не` (негатив). Инвертирует значение булевого выражения.</w:t>
      </w:r>
    </w:p>
    <w:p w14:paraId="01323132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1DD85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51D8B0F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```1C</w:t>
      </w:r>
    </w:p>
    <w:p w14:paraId="1D351A46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Если (Условие1 И Условие2) Тогда</w:t>
      </w:r>
    </w:p>
    <w:p w14:paraId="180B3462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// Код, который выполняется, если оба условия истинны</w:t>
      </w:r>
    </w:p>
    <w:p w14:paraId="4EBBA29D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КонецЕсли;</w:t>
      </w:r>
    </w:p>
    <w:p w14:paraId="459CD2B9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</w:t>
      </w:r>
    </w:p>
    <w:p w14:paraId="71661420">
      <w:pPr>
        <w:spacing w:before="0" w:after="0"/>
        <w:rPr>
          <w:rFonts w:ascii="Times New Roman" w:hAnsi="Times New Roman"/>
        </w:rPr>
      </w:pPr>
    </w:p>
    <w:p w14:paraId="3B14270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5. Арифметические операции и операции конкатенации.</w:t>
      </w:r>
    </w:p>
    <w:p w14:paraId="73A22445">
      <w:pPr>
        <w:spacing w:before="0" w:after="0"/>
        <w:rPr>
          <w:rFonts w:ascii="Times New Roman" w:hAnsi="Times New Roman"/>
        </w:rPr>
      </w:pPr>
    </w:p>
    <w:p w14:paraId="3A44001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операции включают:</w:t>
      </w:r>
    </w:p>
    <w:p w14:paraId="5BDBEF7E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**Сложение**: `+`</w:t>
      </w:r>
    </w:p>
    <w:p w14:paraId="2ABBEB6A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**Вычитание**: `-`</w:t>
      </w:r>
    </w:p>
    <w:p w14:paraId="76748DD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**Умножение**: `*`</w:t>
      </w:r>
    </w:p>
    <w:p w14:paraId="4940525B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**Деление**: `/`</w:t>
      </w:r>
    </w:p>
    <w:p w14:paraId="62F99DEF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**Деление по модулю (остаток от деления)**: `ОстатокОТДеления()`</w:t>
      </w:r>
    </w:p>
    <w:p w14:paraId="5C6FDB18">
      <w:pPr>
        <w:spacing w:before="0" w:after="0"/>
        <w:rPr>
          <w:rFonts w:ascii="Times New Roman" w:hAnsi="Times New Roman"/>
        </w:rPr>
      </w:pPr>
    </w:p>
    <w:p w14:paraId="0A412C9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4DDC16D5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```1C</w:t>
      </w:r>
    </w:p>
    <w:p w14:paraId="2201BD66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Результат = Число1 + Число2;</w:t>
      </w:r>
    </w:p>
    <w:p w14:paraId="0A57D634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</w:t>
      </w:r>
    </w:p>
    <w:p w14:paraId="73E82EBB">
      <w:pPr>
        <w:spacing w:before="0" w:after="0"/>
        <w:rPr>
          <w:rFonts w:ascii="Times New Roman" w:hAnsi="Times New Roman"/>
        </w:rPr>
      </w:pPr>
    </w:p>
    <w:p w14:paraId="6BAF0070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Операции конкатенации используются для соединения строк:</w:t>
      </w:r>
    </w:p>
    <w:p w14:paraId="22CEE9D1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Операция `+` также может использоваться для объединения строк (например, `"Hello, " + "world!"`).</w:t>
      </w:r>
    </w:p>
    <w:p w14:paraId="3550BCCB">
      <w:pPr>
        <w:spacing w:before="0" w:after="0"/>
        <w:rPr>
          <w:rFonts w:ascii="Times New Roman" w:hAnsi="Times New Roman"/>
        </w:rPr>
      </w:pPr>
    </w:p>
    <w:p w14:paraId="16C8E162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Если нужны еще какие-то пояснения или подробности по конкретным вопросам, дайте знать!</w:t>
      </w:r>
    </w:p>
    <w:p w14:paraId="1AA04EDD">
      <w:pPr>
        <w:widowControl/>
        <w:bidi w:val="0"/>
        <w:spacing w:before="0" w:after="160" w:line="259" w:lineRule="auto"/>
        <w:jc w:val="left"/>
        <w:rPr>
          <w:rFonts w:ascii="Times New Roman" w:hAnsi="Times New Roman"/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1222555"/>
      <w:docPartObj>
        <w:docPartGallery w:val="AutoText"/>
      </w:docPartObj>
    </w:sdtPr>
    <w:sdtContent>
      <w:p w14:paraId="2B6D56AF">
        <w:pPr>
          <w:pStyle w:val="1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7C433F2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13F7A"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8A0E06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4124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cs="Times New Roman" w:eastAsiaTheme="majorEastAsia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jc w:val="center"/>
      <w:outlineLvl w:val="1"/>
    </w:pPr>
    <w:rPr>
      <w:rFonts w:ascii="Times New Roman" w:hAnsi="Times New Roman" w:cs="Times New Roman" w:eastAsiaTheme="majorEastAsia"/>
      <w:b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index heading"/>
    <w:basedOn w:val="11"/>
    <w:qFormat/>
    <w:uiPriority w:val="0"/>
  </w:style>
  <w:style w:type="paragraph" w:customStyle="1" w:styleId="11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2">
    <w:name w:val="toc 1"/>
    <w:basedOn w:val="1"/>
    <w:next w:val="1"/>
    <w:autoRedefine/>
    <w:unhideWhenUsed/>
    <w:uiPriority w:val="39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13">
    <w:name w:val="toc 2"/>
    <w:basedOn w:val="1"/>
    <w:next w:val="1"/>
    <w:autoRedefine/>
    <w:unhideWhenUsed/>
    <w:uiPriority w:val="39"/>
    <w:pPr>
      <w:spacing w:before="0" w:after="100"/>
      <w:ind w:left="220"/>
    </w:pPr>
  </w:style>
  <w:style w:type="paragraph" w:styleId="14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5">
    <w:name w:val="List"/>
    <w:basedOn w:val="9"/>
    <w:uiPriority w:val="0"/>
    <w:rPr>
      <w:rFonts w:cs="Arial"/>
    </w:rPr>
  </w:style>
  <w:style w:type="character" w:customStyle="1" w:styleId="16">
    <w:name w:val="Заголовок 1 Знак"/>
    <w:basedOn w:val="4"/>
    <w:qFormat/>
    <w:uiPriority w:val="9"/>
    <w:rPr>
      <w:rFonts w:ascii="Times New Roman" w:hAnsi="Times New Roman" w:cs="Times New Roman" w:eastAsiaTheme="majorEastAsia"/>
      <w:b/>
      <w:sz w:val="32"/>
      <w:szCs w:val="32"/>
    </w:rPr>
  </w:style>
  <w:style w:type="character" w:customStyle="1" w:styleId="17">
    <w:name w:val="Заголовок 2 Знак"/>
    <w:basedOn w:val="4"/>
    <w:qFormat/>
    <w:uiPriority w:val="9"/>
    <w:rPr>
      <w:rFonts w:ascii="Times New Roman" w:hAnsi="Times New Roman" w:cs="Times New Roman" w:eastAsiaTheme="majorEastAsia"/>
      <w:b/>
      <w:sz w:val="32"/>
      <w:szCs w:val="32"/>
    </w:rPr>
  </w:style>
  <w:style w:type="character" w:customStyle="1" w:styleId="18">
    <w:name w:val="Internet Link"/>
    <w:basedOn w:val="4"/>
    <w:unhideWhenUsed/>
    <w:qFormat/>
    <w:uiPriority w:val="99"/>
    <w:rPr>
      <w:color w:val="0563C1" w:themeColor="hyperlink"/>
      <w:u w:val="single"/>
    </w:rPr>
  </w:style>
  <w:style w:type="character" w:customStyle="1" w:styleId="19">
    <w:name w:val="Верхний колонтитул Знак"/>
    <w:basedOn w:val="4"/>
    <w:link w:val="8"/>
    <w:qFormat/>
    <w:uiPriority w:val="99"/>
  </w:style>
  <w:style w:type="character" w:customStyle="1" w:styleId="20">
    <w:name w:val="Нижний колонтитул Знак"/>
    <w:basedOn w:val="4"/>
    <w:link w:val="14"/>
    <w:qFormat/>
    <w:uiPriority w:val="99"/>
  </w:style>
  <w:style w:type="character" w:customStyle="1" w:styleId="21">
    <w:name w:val="Internet Link1"/>
    <w:qFormat/>
    <w:uiPriority w:val="0"/>
    <w:rPr>
      <w:color w:val="000080"/>
      <w:u w:val="single"/>
    </w:rPr>
  </w:style>
  <w:style w:type="character" w:customStyle="1" w:styleId="22">
    <w:name w:val="Ссылка указателя"/>
    <w:qFormat/>
    <w:uiPriority w:val="0"/>
  </w:style>
  <w:style w:type="character" w:customStyle="1" w:styleId="23">
    <w:name w:val="Internet Link2"/>
    <w:qFormat/>
    <w:uiPriority w:val="0"/>
    <w:rPr>
      <w:color w:val="000080"/>
      <w:u w:val="single"/>
    </w:rPr>
  </w:style>
  <w:style w:type="character" w:customStyle="1" w:styleId="24">
    <w:name w:val="Internet Link3"/>
    <w:qFormat/>
    <w:uiPriority w:val="0"/>
    <w:rPr>
      <w:color w:val="000080"/>
      <w:u w:val="single"/>
    </w:rPr>
  </w:style>
  <w:style w:type="character" w:customStyle="1" w:styleId="25">
    <w:name w:val="Internet Link4"/>
    <w:qFormat/>
    <w:uiPriority w:val="0"/>
    <w:rPr>
      <w:color w:val="000080"/>
      <w:u w:val="single"/>
    </w:rPr>
  </w:style>
  <w:style w:type="paragraph" w:customStyle="1" w:styleId="26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7">
    <w:name w:val="msonormalbullet1gifbullet1.gif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Cs/>
      <w:sz w:val="28"/>
      <w:szCs w:val="28"/>
      <w:lang w:eastAsia="ru-RU"/>
    </w:rPr>
  </w:style>
  <w:style w:type="paragraph" w:customStyle="1" w:styleId="29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12</Pages>
  <Words>765</Words>
  <Characters>4760</Characters>
  <Paragraphs>121</Paragraphs>
  <TotalTime>177</TotalTime>
  <ScaleCrop>false</ScaleCrop>
  <LinksUpToDate>false</LinksUpToDate>
  <CharactersWithSpaces>5459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2023-10-19T13:01:00Z</dcterms:created>
  <dc:creator>posts</dc:creator>
  <cp:lastModifiedBy>Aleksey Bolotov</cp:lastModifiedBy>
  <dcterms:modified xsi:type="dcterms:W3CDTF">2024-12-26T09:31:51Z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7840C9AD62354B4789B49B91EE27AF77_12</vt:lpwstr>
  </property>
</Properties>
</file>