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ackground w:color="F8F4EA"/>
  <w:body>
    <w:p>
      <w:pPr>
        <w:shd w:val="clear" w:color="auto" w:fill="05313B"/>
        <w:spacing w:after="120"/>
      </w:pPr>
      <w:r>
        <w:rPr>
          <w:b/>
          <w:color w:val="E8D9B8"/>
          <w:sz w:val="17"/>
          <w:szCs w:val="17"/>
        </w:rPr>
        <w:t xml:space="preserve">JONATHAN YU | OPENAI APPLICATION PACKET | 30-60-90 PLAN</w:t>
      </w:r>
    </w:p>
    <w:p>
      <w:pPr>
        <w:spacing w:after="160"/>
      </w:pPr>
      <w:r>
        <w:rPr>
          <w:color w:val="53696F"/>
          <w:sz w:val="16"/>
          <w:szCs w:val="16"/>
        </w:rPr>
        <w:t xml:space="preserve">Las Vegas, NV | JonYu3@gmail.com | 617.637.0668 | SipStudies.com | Sipopedia.com</w:t>
      </w:r>
    </w:p>
    <w:p>
      <w:pPr>
        <w:pStyle w:val="Title"/>
      </w:pPr>
      <w:r>
        <w:rPr/>
        <w:t xml:space="preserve">Jonathan Yu - 30-60-90 Plan</w:t>
      </w:r>
    </w:p>
    <w:p/>
    <w:p>
      <w:pPr/>
      <w:r>
        <w:rPr/>
        <w:t xml:space="preserve">Target Role: AI Deployment Manager - Core Ecosystem, EDU</w:t>
      </w:r>
    </w:p>
    <w:p>
      <w:pPr/>
      <w:r>
        <w:rPr/>
        <w:t xml:space="preserve">Team: Technical Success</w:t>
      </w:r>
    </w:p>
    <w:p>
      <w:pPr/>
      <w:r>
        <w:rPr/>
        <w:t xml:space="preserve">Location: San Francisco and New York City</w:t>
      </w:r>
    </w:p>
    <w:p>
      <w:pPr/>
      <w:r>
        <w:rPr/>
        <w:t xml:space="preserve">Compensation: $162K-$230K + equity</w:t>
      </w:r>
    </w:p>
    <w:p/>
    <w:p>
      <w:pPr>
        <w:pStyle w:val="Heading1"/>
      </w:pPr>
      <w:r>
        <w:rPr/>
        <w:t xml:space="preserve">Operating Thesis</w:t>
      </w:r>
    </w:p>
    <w:p>
      <w:pPr/>
      <w:r>
        <w:rPr/>
        <w:t xml:space="preserve">EDU adoption framework, campus AI literacy, workshops, enablement playbooks, activation, and feedback to Product.</w:t>
      </w:r>
    </w:p>
    <w:p/>
    <w:p>
      <w:pPr/>
      <w:r>
        <w:rPr/>
        <w:t xml:space="preserve">The first 90 days should prove three things: fast product fluency, useful customer or learner empathy, and one repeatable operating asset that improves adoption beyond a single account or course.</w:t>
      </w:r>
    </w:p>
    <w:p/>
    <w:p>
      <w:pPr>
        <w:pStyle w:val="Heading1"/>
      </w:pPr>
      <w:r>
        <w:rPr/>
        <w:t xml:space="preserve">First 30 Days - Learn, Map, and Ship a Small Useful Artifact</w:t>
      </w:r>
    </w:p>
    <w:p>
      <w:pPr>
        <w:numPr>
          <w:ilvl w:val="0"/>
          <w:numId w:val="1"/>
        </w:numPr>
      </w:pPr>
      <w:r>
        <w:rPr/>
        <w:t xml:space="preserve">Learn the current EDU customer journey, institution personas, adoption framework, product surfaces, and handoff points with Sales and AI Success.</w:t>
      </w:r>
    </w:p>
    <w:p>
      <w:pPr>
        <w:numPr>
          <w:ilvl w:val="0"/>
          <w:numId w:val="1"/>
        </w:numPr>
      </w:pPr>
      <w:r>
        <w:rPr/>
        <w:t xml:space="preserve">Shadow onboarding sessions, leadership briefings, and hands-on workshops for faculty, staff, students, and technical teams.</w:t>
      </w:r>
    </w:p>
    <w:p>
      <w:pPr>
        <w:numPr>
          <w:ilvl w:val="0"/>
          <w:numId w:val="1"/>
        </w:numPr>
      </w:pPr>
      <w:r>
        <w:rPr/>
        <w:t xml:space="preserve">Document repeated adoption blockers across teaching, learning, research, operations, IT, and instructional design.</w:t>
      </w:r>
    </w:p>
    <w:p>
      <w:pPr>
        <w:numPr>
          <w:ilvl w:val="0"/>
          <w:numId w:val="1"/>
        </w:numPr>
      </w:pPr>
      <w:r>
        <w:rPr/>
        <w:t xml:space="preserve">Draft a workshop map that links audience, learning objective, product capability, practice activity, and measurable next action.</w:t>
      </w:r>
    </w:p>
    <w:p/>
    <w:p>
      <w:pPr>
        <w:pStyle w:val="Heading1"/>
      </w:pPr>
      <w:r>
        <w:rPr/>
        <w:t xml:space="preserve">Days 31-60 - Pilot, Package, and Measure</w:t>
      </w:r>
    </w:p>
    <w:p>
      <w:pPr>
        <w:numPr>
          <w:ilvl w:val="0"/>
          <w:numId w:val="1"/>
        </w:numPr>
      </w:pPr>
      <w:r>
        <w:rPr/>
        <w:t xml:space="preserve">Co-lead or lead enablement sessions for one product area, adjusting examples for faculty, staff, and technical audiences.</w:t>
      </w:r>
    </w:p>
    <w:p>
      <w:pPr>
        <w:numPr>
          <w:ilvl w:val="0"/>
          <w:numId w:val="1"/>
        </w:numPr>
      </w:pPr>
      <w:r>
        <w:rPr/>
        <w:t xml:space="preserve">Build reusable workshop decks, facilitation notes, prompt/practice examples, and post-session activation checklists.</w:t>
      </w:r>
    </w:p>
    <w:p>
      <w:pPr>
        <w:numPr>
          <w:ilvl w:val="0"/>
          <w:numId w:val="1"/>
        </w:numPr>
      </w:pPr>
      <w:r>
        <w:rPr/>
        <w:t xml:space="preserve">Create a campus adoption scorecard that tracks activation, breadth, depth, champion coverage, and use-case progression.</w:t>
      </w:r>
    </w:p>
    <w:p>
      <w:pPr>
        <w:numPr>
          <w:ilvl w:val="0"/>
          <w:numId w:val="1"/>
        </w:numPr>
      </w:pPr>
      <w:r>
        <w:rPr/>
        <w:t xml:space="preserve">Synthesize field feedback into product and program insights with clear evidence from sessions.</w:t>
      </w:r>
    </w:p>
    <w:p/>
    <w:p>
      <w:pPr>
        <w:pStyle w:val="Heading1"/>
      </w:pPr>
      <w:r>
        <w:rPr/>
        <w:t xml:space="preserve">Days 61-90 - Scale the Pattern</w:t>
      </w:r>
    </w:p>
    <w:p>
      <w:pPr>
        <w:numPr>
          <w:ilvl w:val="0"/>
          <w:numId w:val="1"/>
        </w:numPr>
      </w:pPr>
      <w:r>
        <w:rPr/>
        <w:t xml:space="preserve">Own a repeatable EDU enablement package for a major workflow category, such as course design, staff operations, or research support.</w:t>
      </w:r>
    </w:p>
    <w:p>
      <w:pPr>
        <w:numPr>
          <w:ilvl w:val="0"/>
          <w:numId w:val="1"/>
        </w:numPr>
      </w:pPr>
      <w:r>
        <w:rPr/>
        <w:t xml:space="preserve">Deliver measurable adoption outcomes across onboarding, advanced training, and sustained usage.</w:t>
      </w:r>
    </w:p>
    <w:p>
      <w:pPr>
        <w:numPr>
          <w:ilvl w:val="0"/>
          <w:numId w:val="1"/>
        </w:numPr>
      </w:pPr>
      <w:r>
        <w:rPr/>
        <w:t xml:space="preserve">Publish an internal playbook of common EDU patterns, objections, demos, and facilitation moves.</w:t>
      </w:r>
    </w:p>
    <w:p>
      <w:pPr>
        <w:numPr>
          <w:ilvl w:val="0"/>
          <w:numId w:val="1"/>
        </w:numPr>
      </w:pPr>
      <w:r>
        <w:rPr/>
        <w:t xml:space="preserve">Establish a feedback rhythm with Product, Sales, AI Success, and Solutions to improve both product and deployment quality.</w:t>
      </w:r>
    </w:p>
    <w:p/>
    <w:p>
      <w:pPr>
        <w:pStyle w:val="Heading1"/>
      </w:pPr>
      <w:r>
        <w:rPr/>
        <w:t xml:space="preserve">How I Would Measure Early Success</w:t>
      </w:r>
    </w:p>
    <w:p>
      <w:pPr>
        <w:numPr>
          <w:ilvl w:val="0"/>
          <w:numId w:val="1"/>
        </w:numPr>
      </w:pPr>
      <w:r>
        <w:rPr/>
        <w:t xml:space="preserve">I can clearly explain the role's priority product surfaces, customer or learner personas, adoption blockers, and internal handoff model.</w:t>
      </w:r>
    </w:p>
    <w:p>
      <w:pPr>
        <w:numPr>
          <w:ilvl w:val="0"/>
          <w:numId w:val="1"/>
        </w:numPr>
      </w:pPr>
      <w:r>
        <w:rPr/>
        <w:t xml:space="preserve">I have shipped at least one artifact the team can reuse: a demo, template, pathway, checklist, playbook, messaging matrix, or account plan.</w:t>
      </w:r>
    </w:p>
    <w:p>
      <w:pPr>
        <w:numPr>
          <w:ilvl w:val="0"/>
          <w:numId w:val="1"/>
        </w:numPr>
      </w:pPr>
      <w:r>
        <w:rPr/>
        <w:t xml:space="preserve">My work produces evidence: workshop feedback, adoption movement, content quality improvement, product feedback, or clearer stakeholder alignment.</w:t>
      </w:r>
    </w:p>
    <w:p>
      <w:pPr>
        <w:numPr>
          <w:ilvl w:val="0"/>
          <w:numId w:val="1"/>
        </w:numPr>
      </w:pPr>
      <w:r>
        <w:rPr/>
        <w:t xml:space="preserve">I have built trust with the immediate team by being useful, precise, and willing to do the hands-on work.</w:t>
      </w:r>
    </w:p>
    <w:p/>
    <w:p/>
    <w:p>
      <w:pPr>
        <w:pStyle w:val="Heading1"/>
      </w:pPr>
      <w:r>
        <w:rPr/>
        <w:t xml:space="preserve">Source Posting</w:t>
      </w:r>
    </w:p>
    <w:p>
      <w:pPr/>
      <w:r>
        <w:rPr/>
        <w:t xml:space="preserve">https://openai.com/careers/ai-deployment-manager-core-ecosystem-edu-san-francisco/</w:t>
      </w:r>
    </w:p>
    <w:p/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color w:val="14252B"/>
      <w:sz w:val="20"/>
    </w:rPr>
  </w:style>
  <w:style w:type="paragraph" w:styleId="Title">
    <w:name w:val="Title"/>
    <w:pPr>
      <w:pBdr>
        <w:bottom w:val="single" w:sz="8" w:space="6" w:color="C4913C"/>
      </w:pBdr>
    </w:pPr>
    <w:rPr>
      <w:b/>
      <w:color w:val="05313B"/>
      <w:sz w:val="36"/>
    </w:rPr>
  </w:style>
  <w:style w:type="paragraph" w:styleId="Heading1">
    <w:name w:val="Heading 1"/>
    <w:pPr>
      <w:pBdr>
        <w:bottom w:val="single" w:sz="4" w:space="4" w:color="B6C9C8"/>
      </w:pBdr>
    </w:pPr>
    <w:rPr>
      <w:b/>
      <w:color w:val="0B4451"/>
      <w:sz w:val="24"/>
    </w:rPr>
  </w:style>
  <w:style w:type="paragraph" w:styleId="Heading2">
    <w:name w:val="Heading 2"/>
    <w:rPr>
      <w:b/>
      <w:color w:val="05313B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OpenAI Codex</Application>
  <Company>Jonathan Yu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Jonathan Yu 30-60-90 Plan - AI Deployment Manager - Core Ecosystem, EDU</dc:title>
  <dc:creator>OpenAI Codex</dc:creator>
  <cp:lastModifiedBy>OpenAI Codex</cp:lastModifiedBy>
  <dcterms:created xsi:type="dcterms:W3CDTF">2026-06-02T00:00:00Z</dcterms:created>
  <dcterms:modified xsi:type="dcterms:W3CDTF">2026-06-02T00:00:00Z</dcterms:modified>
</cp:coreProperties>
</file>