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ROLE RESUME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Deployed Product Manager, Codex</w:t>
      </w:r>
    </w:p>
    <w:p>
      <w:pPr/>
      <w:r>
        <w:rPr/>
        <w:t xml:space="preserve">Compensation: $250K-$330K + equity</w:t>
      </w:r>
    </w:p>
    <w:p>
      <w:pPr/>
      <w:r>
        <w:rPr/>
        <w:t xml:space="preserve">Technical Founder / AI Product Builder / Customer Strategy Operator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Technical founder and product builder who turns ambiguous customer, education, and workflow needs into working systems, documentation, and measurable outcomes. Built Sip Studies as an AI-enabled product ecosystem with React, TypeScript, Supabase, Stripe, Edge Functions, AI/news routing, terminology operations, and paid-access workflows. Strong stretch fit for deployed product work that requires technical fluency, customer trust, product judgment, and hands-on unblocking.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Operates across product strategy, implementation, documentation, customer education, and business-value framing.</w:t>
      </w:r>
    </w:p>
    <w:p>
      <w:pPr>
        <w:numPr>
          <w:ilvl w:val="0"/>
          <w:numId w:val="1"/>
        </w:numPr>
      </w:pPr>
      <w:r>
        <w:rPr/>
        <w:t xml:space="preserve">Built a multi-surface product ecosystem rather than a single static site, including auth/paywall, AI/news, terminology, maps, journals, and events.</w:t>
      </w:r>
    </w:p>
    <w:p>
      <w:pPr>
        <w:numPr>
          <w:ilvl w:val="0"/>
          <w:numId w:val="1"/>
        </w:numPr>
      </w:pPr>
      <w:r>
        <w:rPr/>
        <w:t xml:space="preserve">Can translate field signals from sales, training, and users into product opportunities and adoption narratives.</w:t>
      </w:r>
    </w:p>
    <w:p>
      <w:pPr>
        <w:numPr>
          <w:ilvl w:val="0"/>
          <w:numId w:val="1"/>
        </w:numPr>
      </w:pPr>
      <w:r>
        <w:rPr/>
        <w:t xml:space="preserve">Has buyer-facing and strategic valuation experience around a $4.5M acquisition thesis.</w:t>
      </w:r>
    </w:p>
    <w:p>
      <w:pPr>
        <w:numPr>
          <w:ilvl w:val="0"/>
          <w:numId w:val="1"/>
        </w:numPr>
      </w:pPr>
      <w:r>
        <w:rPr/>
        <w:t xml:space="preserve">Comfortable moving between technical details, executive framing, and practical customer outcomes.</w:t>
      </w:r>
    </w:p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Technical founder product judgment</w:t>
      </w:r>
    </w:p>
    <w:p>
      <w:pPr>
        <w:numPr>
          <w:ilvl w:val="0"/>
          <w:numId w:val="1"/>
        </w:numPr>
      </w:pPr>
      <w:r>
        <w:rPr/>
        <w:t xml:space="preserve">Customer workflow discovery</w:t>
      </w:r>
    </w:p>
    <w:p>
      <w:pPr>
        <w:numPr>
          <w:ilvl w:val="0"/>
          <w:numId w:val="1"/>
        </w:numPr>
      </w:pPr>
      <w:r>
        <w:rPr/>
        <w:t xml:space="preserve">Product strategy and adoption planning</w:t>
      </w:r>
    </w:p>
    <w:p>
      <w:pPr>
        <w:numPr>
          <w:ilvl w:val="0"/>
          <w:numId w:val="1"/>
        </w:numPr>
      </w:pPr>
      <w:r>
        <w:rPr/>
        <w:t xml:space="preserve">Hands-on implementation and unblocking</w:t>
      </w:r>
    </w:p>
    <w:p>
      <w:pPr>
        <w:numPr>
          <w:ilvl w:val="0"/>
          <w:numId w:val="1"/>
        </w:numPr>
      </w:pPr>
      <w:r>
        <w:rPr/>
        <w:t xml:space="preserve">React, TypeScript, Supabase, Stripe, Edge Functions</w:t>
      </w:r>
    </w:p>
    <w:p>
      <w:pPr>
        <w:numPr>
          <w:ilvl w:val="0"/>
          <w:numId w:val="1"/>
        </w:numPr>
      </w:pPr>
      <w:r>
        <w:rPr/>
        <w:t xml:space="preserve">Executive communication and sales enablement</w:t>
      </w:r>
    </w:p>
    <w:p>
      <w:pPr>
        <w:numPr>
          <w:ilvl w:val="0"/>
          <w:numId w:val="1"/>
        </w:numPr>
      </w:pPr>
      <w:r>
        <w:rPr/>
        <w:t xml:space="preserve">Product feedback synthesis</w:t>
      </w:r>
    </w:p>
    <w:p>
      <w:pPr>
        <w:numPr>
          <w:ilvl w:val="0"/>
          <w:numId w:val="1"/>
        </w:numPr>
      </w:pPr>
      <w:r>
        <w:rPr/>
        <w:t xml:space="preserve">Ambiguous problem solving and ownership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Auth, Stripe, AI/news + terminology pipelines</w:t>
      </w:r>
    </w:p>
    <w:p>
      <w:pPr>
        <w:numPr>
          <w:ilvl w:val="0"/>
          <w:numId w:val="1"/>
        </w:numPr>
      </w:pPr>
      <w:r>
        <w:rPr/>
        <w:t xml:space="preserve">Monitored 3,800+ brands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Built Sip Studies as a React, TypeScript, Vite, Supabase, Stripe, and Edge Function platform across learning, tasting, terminology, maps, AI/news,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Earned a Breakthru Beverage Sales Consultant Excellence Award, expanded 3,500+ placements, and increased wine revenue by $2.291M within Lee's Liquor.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trained staff, managed premium wine sales, and supported cellar design at Total Wine &amp; More.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Deployed Product Manager,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