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15950" cy="23245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950" cy="232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 FORMATIVA Nº2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Diseñando un e-commerce con inteligencia artificial.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EcoRetro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Es una tienda que comercializa todo lo retro y vintage. Al ser de este tipo creemos que son reutilizables y sustentables y de ahí viene la palabra Eco, unida del tipo Retro, que proviene de lo antiguo o anterior.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utilización de la clave que se utilizó hace referencia directa al dato principal del ecommerce, en este caso, el producto. Por eso mismo se eligió “id_producto” como clave.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es una herramienta que al utilizarse de manera correcta puede ayudar de maneras increíbles tanto a realizar proyectos como para aprender a hacerlos desde el principio. </w:t>
        <w:br w:type="textWrapping"/>
        <w:t xml:space="preserve"> Facilita la conversión o creación de código como es en este caso y también nos enseña como funciona cada parte del mismo. Ahorra tiempo y facilita la comprensión de problemáticas complicadas.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