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C7FB" w14:textId="77777777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Website Project Proposal: Sihle's Foundation</w:t>
      </w:r>
    </w:p>
    <w:p w14:paraId="6DE4D128" w14:textId="7A4DC5B9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1. Organi</w:t>
      </w:r>
      <w:r w:rsidR="00FA7F1F">
        <w:rPr>
          <w:b/>
          <w:bCs/>
          <w:lang w:val="en-US"/>
        </w:rPr>
        <w:t>z</w:t>
      </w:r>
      <w:r w:rsidRPr="00D52E0E">
        <w:rPr>
          <w:b/>
          <w:bCs/>
          <w:lang w:val="en-US"/>
        </w:rPr>
        <w:t>ation Overview</w:t>
      </w:r>
    </w:p>
    <w:p w14:paraId="43DF57C3" w14:textId="77777777" w:rsidR="00E350DA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Sihle's Foundation</w:t>
      </w:r>
      <w:r w:rsidRPr="00D52E0E">
        <w:rPr>
          <w:lang w:val="en-US"/>
        </w:rPr>
        <w:t>, founded in 2023, addresses food insecurity and social isolation through a food bank, community meals, and befriending services for the elderly. </w:t>
      </w:r>
    </w:p>
    <w:p w14:paraId="4F1C1919" w14:textId="77777777" w:rsidR="00E350DA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Mission:</w:t>
      </w:r>
      <w:r w:rsidRPr="00D52E0E">
        <w:rPr>
          <w:lang w:val="en-US"/>
        </w:rPr>
        <w:t> To nourish our community and foster belonging. </w:t>
      </w:r>
    </w:p>
    <w:p w14:paraId="69602780" w14:textId="77777777" w:rsidR="00E350DA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Vision:</w:t>
      </w:r>
      <w:r w:rsidRPr="00D52E0E">
        <w:rPr>
          <w:lang w:val="en-US"/>
        </w:rPr>
        <w:t> A community where no one goes hungry and everyone feels valued. </w:t>
      </w:r>
    </w:p>
    <w:p w14:paraId="7E38D7CD" w14:textId="03FBAE73" w:rsidR="00D52E0E" w:rsidRP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Target audience:</w:t>
      </w:r>
      <w:r w:rsidRPr="00D52E0E">
        <w:rPr>
          <w:lang w:val="en-US"/>
        </w:rPr>
        <w:t> Individuals/families facing food poverty, isolated elderly, volunteers, donors, and local businesses.</w:t>
      </w:r>
    </w:p>
    <w:p w14:paraId="65BBBF71" w14:textId="77777777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2. Website Goals and Objectives</w:t>
      </w:r>
    </w:p>
    <w:p w14:paraId="07C4D039" w14:textId="77777777" w:rsidR="008B4868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Goals:</w:t>
      </w:r>
      <w:r w:rsidRPr="00D52E0E">
        <w:rPr>
          <w:lang w:val="en-US"/>
        </w:rPr>
        <w:t> Increase online donations by 68% within year one; build trust and transparency. </w:t>
      </w:r>
    </w:p>
    <w:p w14:paraId="6EAC4883" w14:textId="03DB1BC4" w:rsidR="00D52E0E" w:rsidRP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KPIs:</w:t>
      </w:r>
      <w:r w:rsidRPr="00D52E0E">
        <w:rPr>
          <w:lang w:val="en-US"/>
        </w:rPr>
        <w:t> Unique visitors, page views, session duration; donation conversion rate and total value; volunteer applications; service page visits; newsletter sign-ups.</w:t>
      </w:r>
    </w:p>
    <w:p w14:paraId="6266AA19" w14:textId="77777777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3. Current Website Analysis</w:t>
      </w:r>
    </w:p>
    <w:p w14:paraId="72F8177A" w14:textId="77777777" w:rsidR="00BE652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Strengths:</w:t>
      </w:r>
      <w:r w:rsidRPr="00D52E0E">
        <w:rPr>
          <w:lang w:val="en-US"/>
        </w:rPr>
        <w:t> Positive local reputation, basic contact information. </w:t>
      </w:r>
    </w:p>
    <w:p w14:paraId="3199ECDB" w14:textId="77777777" w:rsidR="00BE652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Weaknesses:</w:t>
      </w:r>
      <w:r w:rsidRPr="00D52E0E">
        <w:rPr>
          <w:lang w:val="en-US"/>
        </w:rPr>
        <w:t> Static "brochure" site, not mobile-responsive, confusing navigation, lacks clear calls-to-action, poor SEO, insecure donation process. </w:t>
      </w:r>
    </w:p>
    <w:p w14:paraId="17985920" w14:textId="32A9A7DF" w:rsidR="00D52E0E" w:rsidRP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Improvements:</w:t>
      </w:r>
      <w:r w:rsidRPr="00D52E0E">
        <w:rPr>
          <w:lang w:val="en-US"/>
        </w:rPr>
        <w:t> Mobile-friendly design, intuitive navigation, prominent CTAs for donations and volunteering, mission-driven content demonstrating impact.</w:t>
      </w:r>
    </w:p>
    <w:p w14:paraId="4A9FE482" w14:textId="77777777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4. Proposed Features and Functionality</w:t>
      </w:r>
    </w:p>
    <w:p w14:paraId="686B4569" w14:textId="77777777" w:rsidR="00BE652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Pages:</w:t>
      </w:r>
      <w:r w:rsidRPr="00D52E0E">
        <w:rPr>
          <w:lang w:val="en-US"/>
        </w:rPr>
        <w:t> Homepage, About Us, Our Services, Contact Us, Enquiries. </w:t>
      </w:r>
    </w:p>
    <w:p w14:paraId="730E3ECB" w14:textId="79205509" w:rsidR="00D52E0E" w:rsidRP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Functionality:</w:t>
      </w:r>
      <w:r w:rsidRPr="00D52E0E">
        <w:rPr>
          <w:lang w:val="en-US"/>
        </w:rPr>
        <w:t> Mobile-responsive design, SEO optimi</w:t>
      </w:r>
      <w:r>
        <w:rPr>
          <w:lang w:val="en-US"/>
        </w:rPr>
        <w:t>z</w:t>
      </w:r>
      <w:r w:rsidRPr="00D52E0E">
        <w:rPr>
          <w:lang w:val="en-US"/>
        </w:rPr>
        <w:t>ation, accessibility features (screen-reader compatibility, keyboard navigation, color contrast), social media integration.</w:t>
      </w:r>
    </w:p>
    <w:p w14:paraId="048BDD59" w14:textId="77777777" w:rsid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5. Design and User Experience</w:t>
      </w:r>
    </w:p>
    <w:p w14:paraId="5FFB8076" w14:textId="77777777" w:rsid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Aesthetic:</w:t>
      </w:r>
      <w:r w:rsidRPr="00D52E0E">
        <w:rPr>
          <w:lang w:val="en-US"/>
        </w:rPr>
        <w:t> Clean, modern, compassionate with warm imagery. </w:t>
      </w:r>
    </w:p>
    <w:p w14:paraId="0A5237CE" w14:textId="77777777" w:rsid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Colors:</w:t>
      </w:r>
      <w:r w:rsidRPr="00D52E0E">
        <w:rPr>
          <w:lang w:val="en-US"/>
        </w:rPr>
        <w:t> Deep Navy (#2C3E50) and Warm Orange (#E67E22) CTAs on white/off-white backgrounds. </w:t>
      </w:r>
    </w:p>
    <w:p w14:paraId="481743DB" w14:textId="77777777" w:rsid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Typography:</w:t>
      </w:r>
      <w:r w:rsidRPr="00D52E0E">
        <w:rPr>
          <w:lang w:val="en-US"/>
        </w:rPr>
        <w:t> Open Sans (body) and Merriweather (headings). </w:t>
      </w:r>
    </w:p>
    <w:p w14:paraId="0476E440" w14:textId="77777777" w:rsid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lastRenderedPageBreak/>
        <w:t>UX:</w:t>
      </w:r>
      <w:r w:rsidRPr="00D52E0E">
        <w:rPr>
          <w:lang w:val="en-US"/>
        </w:rPr>
        <w:t> Simple navigation (Home, About, Our Services, Contact, Enquiry), consistent layout, authentic visuals. </w:t>
      </w:r>
    </w:p>
    <w:p w14:paraId="509104F9" w14:textId="20FC8A7F" w:rsidR="007138D9" w:rsidRPr="00D52E0E" w:rsidRDefault="007138D9" w:rsidP="007138D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5.1 </w:t>
      </w:r>
      <w:r>
        <w:rPr>
          <w:b/>
          <w:bCs/>
          <w:lang w:val="en-US"/>
        </w:rPr>
        <w:t>Wireframe: Homepage (Low Fidelity)</w:t>
      </w:r>
    </w:p>
    <w:p w14:paraId="6296DC5F" w14:textId="7C12E51F" w:rsidR="007138D9" w:rsidRDefault="007138D9" w:rsidP="00D52E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ECDFFA" wp14:editId="20DAE154">
            <wp:extent cx="3558848" cy="3810330"/>
            <wp:effectExtent l="0" t="0" r="3810" b="0"/>
            <wp:docPr id="13775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3912" name="Picture 13775639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F694" w14:textId="77777777" w:rsidR="007138D9" w:rsidRPr="007138D9" w:rsidRDefault="007138D9" w:rsidP="007138D9">
      <w:pPr>
        <w:rPr>
          <w:b/>
          <w:bCs/>
          <w:lang w:val="en-US"/>
        </w:rPr>
      </w:pPr>
      <w:r w:rsidRPr="007138D9">
        <w:rPr>
          <w:b/>
          <w:bCs/>
          <w:lang w:val="en-US"/>
        </w:rPr>
        <w:t>5.2 Wireframe — Mobile View (375px)</w:t>
      </w:r>
    </w:p>
    <w:p w14:paraId="7C49153A" w14:textId="56F05650" w:rsidR="007138D9" w:rsidRDefault="007138D9" w:rsidP="00D52E0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D2C2EAD" wp14:editId="52D6CBA2">
            <wp:extent cx="1257409" cy="4465707"/>
            <wp:effectExtent l="0" t="0" r="0" b="0"/>
            <wp:docPr id="1348139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9890" name="Picture 1348139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A002" w14:textId="2EE3477B" w:rsidR="001C3F1D" w:rsidRPr="001C3F1D" w:rsidRDefault="001C3F1D" w:rsidP="001C3F1D">
      <w:pPr>
        <w:rPr>
          <w:b/>
          <w:bCs/>
          <w:lang w:val="en-US"/>
        </w:rPr>
      </w:pPr>
      <w:r w:rsidRPr="001C3F1D">
        <w:rPr>
          <w:b/>
          <w:bCs/>
          <w:lang w:val="en-US"/>
        </w:rPr>
        <w:t>5.3 Layout &amp; UX Notes</w:t>
      </w:r>
    </w:p>
    <w:p w14:paraId="2CD9582D" w14:textId="4CAD2CB0" w:rsidR="001C3F1D" w:rsidRPr="001C3F1D" w:rsidRDefault="001C3F1D" w:rsidP="001C3F1D">
      <w:pPr>
        <w:numPr>
          <w:ilvl w:val="0"/>
          <w:numId w:val="13"/>
        </w:numPr>
        <w:rPr>
          <w:lang w:val="en-US"/>
        </w:rPr>
      </w:pPr>
      <w:r w:rsidRPr="001C3F1D">
        <w:rPr>
          <w:lang w:val="en-US"/>
        </w:rPr>
        <w:t>F-pattern reading flow for scanability.</w:t>
      </w:r>
    </w:p>
    <w:p w14:paraId="29187BF5" w14:textId="2C262EB8" w:rsidR="001C3F1D" w:rsidRPr="001C3F1D" w:rsidRDefault="001C3F1D" w:rsidP="001C3F1D">
      <w:pPr>
        <w:numPr>
          <w:ilvl w:val="0"/>
          <w:numId w:val="13"/>
        </w:numPr>
        <w:rPr>
          <w:lang w:val="en-US"/>
        </w:rPr>
      </w:pPr>
      <w:r w:rsidRPr="001C3F1D">
        <w:rPr>
          <w:lang w:val="en-US"/>
        </w:rPr>
        <w:t xml:space="preserve">Sticky header with persistent "Donate" button </w:t>
      </w:r>
      <w:r>
        <w:rPr>
          <w:lang w:val="en-US"/>
        </w:rPr>
        <w:t>-</w:t>
      </w:r>
      <w:r w:rsidRPr="001C3F1D">
        <w:rPr>
          <w:lang w:val="en-US"/>
        </w:rPr>
        <w:t xml:space="preserve"> always one click from conversion.</w:t>
      </w:r>
    </w:p>
    <w:p w14:paraId="2B583607" w14:textId="77777777" w:rsidR="001C3F1D" w:rsidRPr="001C3F1D" w:rsidRDefault="001C3F1D" w:rsidP="001C3F1D">
      <w:pPr>
        <w:numPr>
          <w:ilvl w:val="0"/>
          <w:numId w:val="13"/>
        </w:numPr>
        <w:rPr>
          <w:lang w:val="en-US"/>
        </w:rPr>
      </w:pPr>
      <w:r w:rsidRPr="001C3F1D">
        <w:rPr>
          <w:lang w:val="en-US"/>
        </w:rPr>
        <w:t>Colour contrast ratio ≥ 4.5:1 (Warm Orange #E67E22 on white passes WCAG AA for large text; use Deep Navy for body text to ensure compliance).</w:t>
      </w:r>
    </w:p>
    <w:p w14:paraId="721D8414" w14:textId="77777777" w:rsidR="001C3F1D" w:rsidRPr="001C3F1D" w:rsidRDefault="001C3F1D" w:rsidP="001C3F1D">
      <w:pPr>
        <w:numPr>
          <w:ilvl w:val="0"/>
          <w:numId w:val="13"/>
        </w:numPr>
        <w:rPr>
          <w:lang w:val="en-US"/>
        </w:rPr>
      </w:pPr>
      <w:r w:rsidRPr="001C3F1D">
        <w:rPr>
          <w:b/>
          <w:bCs/>
          <w:lang w:val="en-US"/>
        </w:rPr>
        <w:t>Keyboard navigation order</w:t>
      </w:r>
      <w:r w:rsidRPr="001C3F1D">
        <w:rPr>
          <w:lang w:val="en-US"/>
        </w:rPr>
        <w:t>: Logo → Nav → Donate → Hero CTAs → Sections.</w:t>
      </w:r>
    </w:p>
    <w:p w14:paraId="41A0C2C3" w14:textId="33E320F5" w:rsidR="001C3F1D" w:rsidRPr="001C3F1D" w:rsidRDefault="001C3F1D" w:rsidP="00D52E0E">
      <w:pPr>
        <w:numPr>
          <w:ilvl w:val="0"/>
          <w:numId w:val="13"/>
        </w:numPr>
        <w:rPr>
          <w:lang w:val="en-US"/>
        </w:rPr>
      </w:pPr>
      <w:r w:rsidRPr="001C3F1D">
        <w:rPr>
          <w:lang w:val="en-US"/>
        </w:rPr>
        <w:t>Alt text required on all imagery (screen-reader compatibility, per W3C WAI 2026).</w:t>
      </w:r>
    </w:p>
    <w:p w14:paraId="06FF2BBD" w14:textId="08032903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6. Technical Requirements</w:t>
      </w:r>
    </w:p>
    <w:p w14:paraId="1CC607FD" w14:textId="77777777" w:rsidR="00CB7A40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Hosting:</w:t>
      </w:r>
      <w:r w:rsidRPr="00D52E0E">
        <w:rPr>
          <w:lang w:val="en-US"/>
        </w:rPr>
        <w:t> Reliable provider with SSL certificate. </w:t>
      </w:r>
    </w:p>
    <w:p w14:paraId="02CF5703" w14:textId="347815FB" w:rsidR="00CB7A40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Domain:</w:t>
      </w:r>
      <w:r w:rsidRPr="00D52E0E">
        <w:rPr>
          <w:lang w:val="en-US"/>
        </w:rPr>
        <w:t> </w:t>
      </w:r>
      <w:hyperlink r:id="rId7" w:tgtFrame="_blank" w:history="1">
        <w:r w:rsidRPr="00D52E0E">
          <w:rPr>
            <w:rStyle w:val="Hyperlink"/>
            <w:lang w:val="en-US"/>
          </w:rPr>
          <w:t>sihlesfoundation.co.za</w:t>
        </w:r>
      </w:hyperlink>
    </w:p>
    <w:p w14:paraId="143A61DA" w14:textId="77777777" w:rsidR="00CB7A40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CMS:</w:t>
      </w:r>
      <w:r w:rsidRPr="00D52E0E">
        <w:rPr>
          <w:lang w:val="en-US"/>
        </w:rPr>
        <w:t> WordPress or Access Raise. </w:t>
      </w:r>
    </w:p>
    <w:p w14:paraId="063DA597" w14:textId="6749C5E9" w:rsidR="00D52E0E" w:rsidRP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Technologies:</w:t>
      </w:r>
      <w:r w:rsidRPr="00D52E0E">
        <w:rPr>
          <w:lang w:val="en-US"/>
        </w:rPr>
        <w:t> HTML, CSS, JavaScript (front-end); CMS back-end; MySQL database.</w:t>
      </w:r>
    </w:p>
    <w:p w14:paraId="0606409D" w14:textId="77777777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lastRenderedPageBreak/>
        <w:t>7. Timeline and Milestones (12 weeks)</w:t>
      </w:r>
    </w:p>
    <w:p w14:paraId="3E97B003" w14:textId="77777777" w:rsidR="00074DA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Weeks 1-2:</w:t>
      </w:r>
      <w:r w:rsidRPr="00D52E0E">
        <w:rPr>
          <w:lang w:val="en-US"/>
        </w:rPr>
        <w:t xml:space="preserve"> Discovery &amp; Planning </w:t>
      </w:r>
      <w:r w:rsidR="00074DA5">
        <w:rPr>
          <w:lang w:val="en-US"/>
        </w:rPr>
        <w:t>-</w:t>
      </w:r>
      <w:r w:rsidRPr="00D52E0E">
        <w:rPr>
          <w:lang w:val="en-US"/>
        </w:rPr>
        <w:t xml:space="preserve"> finali</w:t>
      </w:r>
      <w:r w:rsidR="00074DA5">
        <w:rPr>
          <w:lang w:val="en-US"/>
        </w:rPr>
        <w:t>z</w:t>
      </w:r>
      <w:r w:rsidRPr="00D52E0E">
        <w:rPr>
          <w:lang w:val="en-US"/>
        </w:rPr>
        <w:t>e sitemap. </w:t>
      </w:r>
    </w:p>
    <w:p w14:paraId="75663CA2" w14:textId="77777777" w:rsidR="00074DA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Weeks 3-5:</w:t>
      </w:r>
      <w:r w:rsidRPr="00D52E0E">
        <w:rPr>
          <w:lang w:val="en-US"/>
        </w:rPr>
        <w:t xml:space="preserve"> Design &amp; Prototype </w:t>
      </w:r>
      <w:r w:rsidR="00074DA5">
        <w:rPr>
          <w:lang w:val="en-US"/>
        </w:rPr>
        <w:t>-</w:t>
      </w:r>
      <w:r w:rsidRPr="00D52E0E">
        <w:rPr>
          <w:lang w:val="en-US"/>
        </w:rPr>
        <w:t xml:space="preserve"> approve high-fidelity mockups. </w:t>
      </w:r>
    </w:p>
    <w:p w14:paraId="14834F81" w14:textId="77777777" w:rsidR="00074DA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Weeks 6-10:</w:t>
      </w:r>
      <w:r w:rsidRPr="00D52E0E">
        <w:rPr>
          <w:lang w:val="en-US"/>
        </w:rPr>
        <w:t xml:space="preserve"> Development </w:t>
      </w:r>
      <w:r w:rsidR="00074DA5">
        <w:rPr>
          <w:lang w:val="en-US"/>
        </w:rPr>
        <w:t>-</w:t>
      </w:r>
      <w:r w:rsidRPr="00D52E0E">
        <w:rPr>
          <w:lang w:val="en-US"/>
        </w:rPr>
        <w:t xml:space="preserve"> functional demo. </w:t>
      </w:r>
    </w:p>
    <w:p w14:paraId="37BCE339" w14:textId="30097989" w:rsidR="00074DA5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Week 11:</w:t>
      </w:r>
      <w:r w:rsidRPr="00D52E0E">
        <w:rPr>
          <w:lang w:val="en-US"/>
        </w:rPr>
        <w:t xml:space="preserve"> Testing &amp; Review </w:t>
      </w:r>
      <w:r w:rsidR="00074DA5">
        <w:rPr>
          <w:lang w:val="en-US"/>
        </w:rPr>
        <w:t>-</w:t>
      </w:r>
      <w:r w:rsidRPr="00D52E0E">
        <w:rPr>
          <w:lang w:val="en-US"/>
        </w:rPr>
        <w:t xml:space="preserve"> final approval. </w:t>
      </w:r>
    </w:p>
    <w:p w14:paraId="38E987B3" w14:textId="66EB364A" w:rsidR="00D52E0E" w:rsidRPr="00D52E0E" w:rsidRDefault="00D52E0E" w:rsidP="00D52E0E">
      <w:pPr>
        <w:rPr>
          <w:lang w:val="en-US"/>
        </w:rPr>
      </w:pPr>
      <w:r w:rsidRPr="00D52E0E">
        <w:rPr>
          <w:b/>
          <w:bCs/>
          <w:lang w:val="en-US"/>
        </w:rPr>
        <w:t>Week 12:</w:t>
      </w:r>
      <w:r w:rsidRPr="00D52E0E">
        <w:rPr>
          <w:lang w:val="en-US"/>
        </w:rPr>
        <w:t xml:space="preserve"> Launch </w:t>
      </w:r>
      <w:r w:rsidR="00074DA5">
        <w:rPr>
          <w:lang w:val="en-US"/>
        </w:rPr>
        <w:t>-</w:t>
      </w:r>
      <w:r w:rsidRPr="00D52E0E">
        <w:rPr>
          <w:lang w:val="en-US"/>
        </w:rPr>
        <w:t xml:space="preserve"> site live.</w:t>
      </w:r>
    </w:p>
    <w:p w14:paraId="7207AE7F" w14:textId="77777777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8. Budget</w:t>
      </w:r>
    </w:p>
    <w:p w14:paraId="0D2E8E87" w14:textId="77777777" w:rsidR="003719DF" w:rsidRPr="003719DF" w:rsidRDefault="003719DF" w:rsidP="003719DF">
      <w:pPr>
        <w:rPr>
          <w:b/>
          <w:bCs/>
          <w:lang w:val="en-US"/>
        </w:rPr>
      </w:pPr>
      <w:r w:rsidRPr="003719DF">
        <w:rPr>
          <w:b/>
          <w:bCs/>
          <w:lang w:val="en-US"/>
        </w:rPr>
        <w:t>8.1 One-Time Costs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850"/>
        <w:gridCol w:w="7844"/>
      </w:tblGrid>
      <w:tr w:rsidR="003719DF" w:rsidRPr="003719DF" w14:paraId="7527B6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E8352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B610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Cost (ZAR)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52C0D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Justification / Source</w:t>
            </w:r>
          </w:p>
        </w:tc>
      </w:tr>
      <w:tr w:rsidR="003719DF" w:rsidRPr="003719DF" w14:paraId="7A21B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8C61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021B4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R15,000 – R30,000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9E6A2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Based on average South African freelance web-designer rates for a 5–8 page custom design (rates of R250–R450/hr × 40–60 hrs).</w:t>
            </w:r>
          </w:p>
        </w:tc>
      </w:tr>
      <w:tr w:rsidR="003719DF" w:rsidRPr="003719DF" w14:paraId="752A1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4781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F1161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R30,000 – R60,000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A9744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WordPress custom theme development; local agency quotes range R25k–R70k for brochure + donation functionality.</w:t>
            </w:r>
          </w:p>
        </w:tc>
      </w:tr>
      <w:tr w:rsidR="003719DF" w:rsidRPr="003719DF" w14:paraId="55E6B0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0606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094B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R45,000 – R90,000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2586B" w14:textId="77777777" w:rsidR="003719DF" w:rsidRPr="003719DF" w:rsidRDefault="003719DF" w:rsidP="003719DF">
            <w:pPr>
              <w:rPr>
                <w:b/>
                <w:bCs/>
                <w:lang w:val="en-US"/>
              </w:rPr>
            </w:pPr>
          </w:p>
        </w:tc>
      </w:tr>
    </w:tbl>
    <w:p w14:paraId="0DFAD382" w14:textId="77777777" w:rsidR="003719DF" w:rsidRPr="003719DF" w:rsidRDefault="003719DF" w:rsidP="003719DF">
      <w:pPr>
        <w:rPr>
          <w:b/>
          <w:bCs/>
          <w:lang w:val="en-US"/>
        </w:rPr>
      </w:pPr>
      <w:r w:rsidRPr="003719DF">
        <w:rPr>
          <w:b/>
          <w:bCs/>
          <w:lang w:val="en-US"/>
        </w:rPr>
        <w:t>8.2 Annual Recurring Costs</w:t>
      </w:r>
    </w:p>
    <w:tbl>
      <w:tblPr>
        <w:tblStyle w:val="TableGrid"/>
        <w:tblW w:w="11280" w:type="dxa"/>
        <w:tblInd w:w="-967" w:type="dxa"/>
        <w:tblLook w:val="04A0" w:firstRow="1" w:lastRow="0" w:firstColumn="1" w:lastColumn="0" w:noHBand="0" w:noVBand="1"/>
      </w:tblPr>
      <w:tblGrid>
        <w:gridCol w:w="1750"/>
        <w:gridCol w:w="1841"/>
        <w:gridCol w:w="7689"/>
      </w:tblGrid>
      <w:tr w:rsidR="003719DF" w:rsidRPr="003719DF" w14:paraId="16B51ED4" w14:textId="77777777" w:rsidTr="003719DF">
        <w:tc>
          <w:tcPr>
            <w:tcW w:w="0" w:type="auto"/>
            <w:hideMark/>
          </w:tcPr>
          <w:p w14:paraId="6A90DE18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52A51D94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Cost (ZAR)</w:t>
            </w:r>
          </w:p>
        </w:tc>
        <w:tc>
          <w:tcPr>
            <w:tcW w:w="0" w:type="auto"/>
            <w:hideMark/>
          </w:tcPr>
          <w:p w14:paraId="236C8EF5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Justification / Source</w:t>
            </w:r>
          </w:p>
        </w:tc>
      </w:tr>
      <w:tr w:rsidR="003719DF" w:rsidRPr="003719DF" w14:paraId="4E9FE88F" w14:textId="77777777" w:rsidTr="003719DF">
        <w:tc>
          <w:tcPr>
            <w:tcW w:w="0" w:type="auto"/>
            <w:hideMark/>
          </w:tcPr>
          <w:p w14:paraId="3D6C6BFB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Domain (.</w:t>
            </w:r>
            <w:hyperlink r:id="rId8" w:tgtFrame="_blank" w:history="1">
              <w:r w:rsidRPr="003719DF">
                <w:rPr>
                  <w:rStyle w:val="Hyperlink"/>
                  <w:b/>
                  <w:bCs/>
                  <w:lang w:val="en-US"/>
                </w:rPr>
                <w:t>co.za</w:t>
              </w:r>
            </w:hyperlink>
            <w:r w:rsidRPr="003719DF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377422C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R150</w:t>
            </w:r>
          </w:p>
        </w:tc>
        <w:tc>
          <w:tcPr>
            <w:tcW w:w="0" w:type="auto"/>
            <w:hideMark/>
          </w:tcPr>
          <w:p w14:paraId="11323820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Typical ZA registry annual fee (e.g., Xneelo, Afrihost).</w:t>
            </w:r>
          </w:p>
        </w:tc>
      </w:tr>
      <w:tr w:rsidR="003719DF" w:rsidRPr="003719DF" w14:paraId="090265FB" w14:textId="77777777" w:rsidTr="003719DF">
        <w:tc>
          <w:tcPr>
            <w:tcW w:w="0" w:type="auto"/>
            <w:hideMark/>
          </w:tcPr>
          <w:p w14:paraId="67A993FB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Hosting</w:t>
            </w:r>
          </w:p>
        </w:tc>
        <w:tc>
          <w:tcPr>
            <w:tcW w:w="0" w:type="auto"/>
            <w:hideMark/>
          </w:tcPr>
          <w:p w14:paraId="6F9F02CF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R4,000 – R10,000</w:t>
            </w:r>
          </w:p>
        </w:tc>
        <w:tc>
          <w:tcPr>
            <w:tcW w:w="0" w:type="auto"/>
            <w:hideMark/>
          </w:tcPr>
          <w:p w14:paraId="423BBE5A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Shared WordPress hosting with SSL support; R350–R850/month tier.</w:t>
            </w:r>
          </w:p>
        </w:tc>
      </w:tr>
      <w:tr w:rsidR="003719DF" w:rsidRPr="003719DF" w14:paraId="5F46FA0A" w14:textId="77777777" w:rsidTr="003719DF">
        <w:tc>
          <w:tcPr>
            <w:tcW w:w="0" w:type="auto"/>
            <w:hideMark/>
          </w:tcPr>
          <w:p w14:paraId="3C0EF526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SSL Certificate</w:t>
            </w:r>
          </w:p>
        </w:tc>
        <w:tc>
          <w:tcPr>
            <w:tcW w:w="0" w:type="auto"/>
            <w:hideMark/>
          </w:tcPr>
          <w:p w14:paraId="24DF77AA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R0 – R2,000</w:t>
            </w:r>
          </w:p>
        </w:tc>
        <w:tc>
          <w:tcPr>
            <w:tcW w:w="0" w:type="auto"/>
            <w:hideMark/>
          </w:tcPr>
          <w:p w14:paraId="2BFE8BD3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Free Let's Encrypt often included; premium cert optional.</w:t>
            </w:r>
          </w:p>
        </w:tc>
      </w:tr>
      <w:tr w:rsidR="003719DF" w:rsidRPr="003719DF" w14:paraId="56F4A91C" w14:textId="77777777" w:rsidTr="003719DF">
        <w:tc>
          <w:tcPr>
            <w:tcW w:w="0" w:type="auto"/>
            <w:hideMark/>
          </w:tcPr>
          <w:p w14:paraId="40F32A0C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t>Maintenance</w:t>
            </w:r>
          </w:p>
        </w:tc>
        <w:tc>
          <w:tcPr>
            <w:tcW w:w="0" w:type="auto"/>
            <w:hideMark/>
          </w:tcPr>
          <w:p w14:paraId="4BA0F516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R5,000 – R15,000</w:t>
            </w:r>
          </w:p>
        </w:tc>
        <w:tc>
          <w:tcPr>
            <w:tcW w:w="0" w:type="auto"/>
            <w:hideMark/>
          </w:tcPr>
          <w:p w14:paraId="78E727F4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Monthly updates, backups, security patching, content edits (R400–R1,250/month).</w:t>
            </w:r>
          </w:p>
        </w:tc>
      </w:tr>
      <w:tr w:rsidR="003719DF" w:rsidRPr="003719DF" w14:paraId="46EFA700" w14:textId="77777777" w:rsidTr="003719DF">
        <w:tc>
          <w:tcPr>
            <w:tcW w:w="0" w:type="auto"/>
            <w:hideMark/>
          </w:tcPr>
          <w:p w14:paraId="03087F8D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  <w:r w:rsidRPr="003719DF">
              <w:rPr>
                <w:b/>
                <w:bCs/>
                <w:lang w:val="en-US"/>
              </w:rPr>
              <w:lastRenderedPageBreak/>
              <w:t>Subtotal</w:t>
            </w:r>
          </w:p>
        </w:tc>
        <w:tc>
          <w:tcPr>
            <w:tcW w:w="0" w:type="auto"/>
            <w:hideMark/>
          </w:tcPr>
          <w:p w14:paraId="7811F8AB" w14:textId="77777777" w:rsidR="003719DF" w:rsidRPr="003719DF" w:rsidRDefault="003719DF" w:rsidP="003719DF">
            <w:pPr>
              <w:spacing w:after="160" w:line="278" w:lineRule="auto"/>
              <w:rPr>
                <w:lang w:val="en-US"/>
              </w:rPr>
            </w:pPr>
            <w:r w:rsidRPr="003719DF">
              <w:rPr>
                <w:lang w:val="en-US"/>
              </w:rPr>
              <w:t>R9,000 – R27,000</w:t>
            </w:r>
          </w:p>
        </w:tc>
        <w:tc>
          <w:tcPr>
            <w:tcW w:w="0" w:type="auto"/>
            <w:hideMark/>
          </w:tcPr>
          <w:p w14:paraId="647DBE05" w14:textId="77777777" w:rsidR="003719DF" w:rsidRPr="003719DF" w:rsidRDefault="003719DF" w:rsidP="003719DF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38BFE380" w14:textId="77777777" w:rsidR="003719DF" w:rsidRDefault="003719DF" w:rsidP="003719DF">
      <w:pPr>
        <w:rPr>
          <w:b/>
          <w:bCs/>
          <w:lang w:val="en-US"/>
        </w:rPr>
      </w:pPr>
    </w:p>
    <w:p w14:paraId="72E67507" w14:textId="53C49CCA" w:rsidR="003719DF" w:rsidRPr="003719DF" w:rsidRDefault="003719DF" w:rsidP="003719DF">
      <w:pPr>
        <w:rPr>
          <w:b/>
          <w:bCs/>
          <w:lang w:val="en-US"/>
        </w:rPr>
      </w:pPr>
      <w:r w:rsidRPr="003719DF">
        <w:rPr>
          <w:b/>
          <w:bCs/>
          <w:lang w:val="en-US"/>
        </w:rPr>
        <w:t>8.3 Total Year-One Cost of Ownership</w:t>
      </w:r>
    </w:p>
    <w:p w14:paraId="0E247912" w14:textId="77777777" w:rsidR="003719DF" w:rsidRPr="003719DF" w:rsidRDefault="003719DF" w:rsidP="003719DF">
      <w:pPr>
        <w:rPr>
          <w:lang w:val="en-US"/>
        </w:rPr>
      </w:pPr>
      <w:r w:rsidRPr="003719DF">
        <w:rPr>
          <w:lang w:val="en-US"/>
        </w:rPr>
        <w:t>R54,000 – R117,000</w:t>
      </w:r>
    </w:p>
    <w:p w14:paraId="28454DD4" w14:textId="77777777" w:rsidR="003719DF" w:rsidRPr="003719DF" w:rsidRDefault="003719DF" w:rsidP="003719DF">
      <w:pPr>
        <w:rPr>
          <w:b/>
          <w:bCs/>
          <w:lang w:val="en-US"/>
        </w:rPr>
      </w:pPr>
      <w:r w:rsidRPr="003719DF">
        <w:rPr>
          <w:b/>
          <w:bCs/>
          <w:lang w:val="en-US"/>
        </w:rPr>
        <w:t>8.4 Payment &amp; Donation Processing</w:t>
      </w:r>
    </w:p>
    <w:p w14:paraId="05C790E4" w14:textId="77777777" w:rsidR="003719DF" w:rsidRPr="003719DF" w:rsidRDefault="003719DF" w:rsidP="003719DF">
      <w:pPr>
        <w:numPr>
          <w:ilvl w:val="0"/>
          <w:numId w:val="14"/>
        </w:numPr>
        <w:rPr>
          <w:lang w:val="en-US"/>
        </w:rPr>
      </w:pPr>
      <w:r w:rsidRPr="003719DF">
        <w:rPr>
          <w:lang w:val="en-US"/>
        </w:rPr>
        <w:t>PayFast / Yoco / SnapScan transaction fees (~2.5–3.5% per donation) — variable, not included above.</w:t>
      </w:r>
    </w:p>
    <w:p w14:paraId="0BA0D56C" w14:textId="34E13C06" w:rsidR="00D52E0E" w:rsidRPr="003719DF" w:rsidRDefault="003719DF" w:rsidP="00D52E0E">
      <w:pPr>
        <w:numPr>
          <w:ilvl w:val="0"/>
          <w:numId w:val="14"/>
        </w:numPr>
        <w:rPr>
          <w:lang w:val="en-US"/>
        </w:rPr>
      </w:pPr>
      <w:r w:rsidRPr="003719DF">
        <w:rPr>
          <w:lang w:val="en-US"/>
        </w:rPr>
        <w:t>Google for Nonprofits (n.d.) provides free ad grants and Google Workspace discounts, reducing marketing costs.</w:t>
      </w:r>
    </w:p>
    <w:p w14:paraId="3CE31BEC" w14:textId="2A514A6C" w:rsidR="00D52E0E" w:rsidRPr="00D52E0E" w:rsidRDefault="00D52E0E" w:rsidP="00D52E0E">
      <w:pPr>
        <w:rPr>
          <w:b/>
          <w:bCs/>
          <w:lang w:val="en-US"/>
        </w:rPr>
      </w:pPr>
      <w:r w:rsidRPr="00D52E0E">
        <w:rPr>
          <w:b/>
          <w:bCs/>
          <w:lang w:val="en-US"/>
        </w:rPr>
        <w:t>9. References</w:t>
      </w:r>
    </w:p>
    <w:p w14:paraId="6FB2F975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Bond, Schoeneck &amp; King PLLC, 2026. Available at: </w:t>
      </w:r>
      <w:hyperlink r:id="rId9" w:tgtFrame="_blank" w:history="1">
        <w:r w:rsidRPr="00D52E0E">
          <w:rPr>
            <w:rStyle w:val="Hyperlink"/>
            <w:lang w:val="en-US"/>
          </w:rPr>
          <w:t>https://www.bsk.com/</w:t>
        </w:r>
      </w:hyperlink>
      <w:r w:rsidRPr="00D52E0E">
        <w:rPr>
          <w:lang w:val="en-US"/>
        </w:rPr>
        <w:t>... (Accessed: 12 August 2026).</w:t>
      </w:r>
    </w:p>
    <w:p w14:paraId="4018FDB5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Google for Nonprofits, n.d. Available at: </w:t>
      </w:r>
      <w:hyperlink r:id="rId10" w:tgtFrame="_blank" w:history="1">
        <w:r w:rsidRPr="00D52E0E">
          <w:rPr>
            <w:rStyle w:val="Hyperlink"/>
            <w:lang w:val="en-US"/>
          </w:rPr>
          <w:t>https://support.google.com/nonprofits/</w:t>
        </w:r>
      </w:hyperlink>
      <w:r w:rsidRPr="00D52E0E">
        <w:rPr>
          <w:lang w:val="en-US"/>
        </w:rPr>
        <w:t>... (Accessed: 10 August 2026).</w:t>
      </w:r>
    </w:p>
    <w:p w14:paraId="19C9DA81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Kim, L., 2025. </w:t>
      </w:r>
      <w:r w:rsidRPr="00D52E0E">
        <w:rPr>
          <w:i/>
          <w:iCs/>
          <w:lang w:val="en-US"/>
        </w:rPr>
        <w:t>User Experience for Nonprofits</w:t>
      </w:r>
      <w:r w:rsidRPr="00D52E0E">
        <w:rPr>
          <w:lang w:val="en-US"/>
        </w:rPr>
        <w:t>. 3rd edn. New York: UX Press.</w:t>
      </w:r>
    </w:p>
    <w:p w14:paraId="6FD040DB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Mozilla Developer Network, 2026. Available at: </w:t>
      </w:r>
      <w:hyperlink r:id="rId11" w:tgtFrame="_blank" w:history="1">
        <w:r w:rsidRPr="00D52E0E">
          <w:rPr>
            <w:rStyle w:val="Hyperlink"/>
            <w:lang w:val="en-US"/>
          </w:rPr>
          <w:t>https://developer.mozilla.org/</w:t>
        </w:r>
      </w:hyperlink>
      <w:r w:rsidRPr="00D52E0E">
        <w:rPr>
          <w:lang w:val="en-US"/>
        </w:rPr>
        <w:t>... (Accessed: 12 August 2026).</w:t>
      </w:r>
    </w:p>
    <w:p w14:paraId="23550207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Smith, J. and Patel, R., 2025. </w:t>
      </w:r>
      <w:r w:rsidRPr="00D52E0E">
        <w:rPr>
          <w:i/>
          <w:iCs/>
          <w:lang w:val="en-US"/>
        </w:rPr>
        <w:t>Journal of Digital Philanthropy</w:t>
      </w:r>
      <w:r w:rsidRPr="00D52E0E">
        <w:rPr>
          <w:lang w:val="en-US"/>
        </w:rPr>
        <w:t>, 14(2), pp. 45-62.</w:t>
      </w:r>
    </w:p>
    <w:p w14:paraId="0F3B92C0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The Access Group, 2026. Available at: </w:t>
      </w:r>
      <w:hyperlink r:id="rId12" w:tgtFrame="_blank" w:history="1">
        <w:r w:rsidRPr="00D52E0E">
          <w:rPr>
            <w:rStyle w:val="Hyperlink"/>
            <w:lang w:val="en-US"/>
          </w:rPr>
          <w:t>https://www.theaccessgroup.com/</w:t>
        </w:r>
      </w:hyperlink>
      <w:r w:rsidRPr="00D52E0E">
        <w:rPr>
          <w:lang w:val="en-US"/>
        </w:rPr>
        <w:t>... (Accessed: 10 August 2026).</w:t>
      </w:r>
    </w:p>
    <w:p w14:paraId="7B7978CF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W3C WAI, 2026. Available at: </w:t>
      </w:r>
      <w:hyperlink r:id="rId13" w:tgtFrame="_blank" w:history="1">
        <w:r w:rsidRPr="00D52E0E">
          <w:rPr>
            <w:rStyle w:val="Hyperlink"/>
            <w:lang w:val="en-US"/>
          </w:rPr>
          <w:t>https://www.w3.org/WAI/</w:t>
        </w:r>
      </w:hyperlink>
      <w:r w:rsidRPr="00D52E0E">
        <w:rPr>
          <w:lang w:val="en-US"/>
        </w:rPr>
        <w:t>... (Accessed: 12 August 2026).</w:t>
      </w:r>
    </w:p>
    <w:p w14:paraId="7E1C8BB7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Wired Impact, 2026. Available at: </w:t>
      </w:r>
      <w:hyperlink r:id="rId14" w:tgtFrame="_blank" w:history="1">
        <w:r w:rsidRPr="00D52E0E">
          <w:rPr>
            <w:rStyle w:val="Hyperlink"/>
            <w:lang w:val="en-US"/>
          </w:rPr>
          <w:t>https://wiredimpact.com/</w:t>
        </w:r>
      </w:hyperlink>
      <w:r w:rsidRPr="00D52E0E">
        <w:rPr>
          <w:lang w:val="en-US"/>
        </w:rPr>
        <w:t>... (Accessed: 11 August 2026).</w:t>
      </w:r>
    </w:p>
    <w:p w14:paraId="2828E8B0" w14:textId="77777777" w:rsidR="00D52E0E" w:rsidRPr="00D52E0E" w:rsidRDefault="00D52E0E" w:rsidP="00D52E0E">
      <w:pPr>
        <w:rPr>
          <w:lang w:val="en-US"/>
        </w:rPr>
      </w:pPr>
      <w:r w:rsidRPr="00D52E0E">
        <w:rPr>
          <w:lang w:val="en-US"/>
        </w:rPr>
        <w:t>WordPress Foundation, 2026. Available at: </w:t>
      </w:r>
      <w:hyperlink r:id="rId15" w:tgtFrame="_blank" w:history="1">
        <w:r w:rsidRPr="00D52E0E">
          <w:rPr>
            <w:rStyle w:val="Hyperlink"/>
            <w:lang w:val="en-US"/>
          </w:rPr>
          <w:t>https://wordpress.org/</w:t>
        </w:r>
      </w:hyperlink>
      <w:r w:rsidRPr="00D52E0E">
        <w:rPr>
          <w:lang w:val="en-US"/>
        </w:rPr>
        <w:t> (Accessed: 12 August 2026).</w:t>
      </w:r>
    </w:p>
    <w:p w14:paraId="16687969" w14:textId="77777777" w:rsidR="001C0EFC" w:rsidRPr="00D52E0E" w:rsidRDefault="001C0EFC" w:rsidP="00D52E0E"/>
    <w:sectPr w:rsidR="001C0EFC" w:rsidRPr="00D52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F8C"/>
    <w:multiLevelType w:val="multilevel"/>
    <w:tmpl w:val="08B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91736"/>
    <w:multiLevelType w:val="multilevel"/>
    <w:tmpl w:val="3F7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A09EA"/>
    <w:multiLevelType w:val="multilevel"/>
    <w:tmpl w:val="0BA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E3241"/>
    <w:multiLevelType w:val="multilevel"/>
    <w:tmpl w:val="45A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62B33"/>
    <w:multiLevelType w:val="multilevel"/>
    <w:tmpl w:val="0A3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04976"/>
    <w:multiLevelType w:val="multilevel"/>
    <w:tmpl w:val="0FC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F11EE"/>
    <w:multiLevelType w:val="multilevel"/>
    <w:tmpl w:val="33EA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919CF"/>
    <w:multiLevelType w:val="multilevel"/>
    <w:tmpl w:val="BF4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F3CA6"/>
    <w:multiLevelType w:val="multilevel"/>
    <w:tmpl w:val="E54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E703E"/>
    <w:multiLevelType w:val="multilevel"/>
    <w:tmpl w:val="8E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E7C1C"/>
    <w:multiLevelType w:val="hybridMultilevel"/>
    <w:tmpl w:val="0FE40B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26F6CF3"/>
    <w:multiLevelType w:val="multilevel"/>
    <w:tmpl w:val="095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81BA4"/>
    <w:multiLevelType w:val="multilevel"/>
    <w:tmpl w:val="23F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9644D"/>
    <w:multiLevelType w:val="multilevel"/>
    <w:tmpl w:val="436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06415">
    <w:abstractNumId w:val="9"/>
  </w:num>
  <w:num w:numId="2" w16cid:durableId="287009944">
    <w:abstractNumId w:val="6"/>
  </w:num>
  <w:num w:numId="3" w16cid:durableId="2145585132">
    <w:abstractNumId w:val="5"/>
  </w:num>
  <w:num w:numId="4" w16cid:durableId="2122525947">
    <w:abstractNumId w:val="2"/>
  </w:num>
  <w:num w:numId="5" w16cid:durableId="144317969">
    <w:abstractNumId w:val="3"/>
  </w:num>
  <w:num w:numId="6" w16cid:durableId="1143698091">
    <w:abstractNumId w:val="1"/>
  </w:num>
  <w:num w:numId="7" w16cid:durableId="1475373102">
    <w:abstractNumId w:val="4"/>
  </w:num>
  <w:num w:numId="8" w16cid:durableId="1240675316">
    <w:abstractNumId w:val="0"/>
  </w:num>
  <w:num w:numId="9" w16cid:durableId="1033575081">
    <w:abstractNumId w:val="8"/>
  </w:num>
  <w:num w:numId="10" w16cid:durableId="1964578521">
    <w:abstractNumId w:val="11"/>
  </w:num>
  <w:num w:numId="11" w16cid:durableId="639115009">
    <w:abstractNumId w:val="13"/>
  </w:num>
  <w:num w:numId="12" w16cid:durableId="438448890">
    <w:abstractNumId w:val="10"/>
  </w:num>
  <w:num w:numId="13" w16cid:durableId="458693436">
    <w:abstractNumId w:val="7"/>
  </w:num>
  <w:num w:numId="14" w16cid:durableId="6335614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60"/>
    <w:rsid w:val="000456F0"/>
    <w:rsid w:val="00074D28"/>
    <w:rsid w:val="00074DA5"/>
    <w:rsid w:val="000D4F30"/>
    <w:rsid w:val="000E2FA1"/>
    <w:rsid w:val="00131116"/>
    <w:rsid w:val="00137AC1"/>
    <w:rsid w:val="0018283C"/>
    <w:rsid w:val="00187E40"/>
    <w:rsid w:val="001B7C40"/>
    <w:rsid w:val="001C0EFC"/>
    <w:rsid w:val="001C3F1D"/>
    <w:rsid w:val="00200069"/>
    <w:rsid w:val="00245D59"/>
    <w:rsid w:val="00267D95"/>
    <w:rsid w:val="003719DF"/>
    <w:rsid w:val="00472007"/>
    <w:rsid w:val="00580D60"/>
    <w:rsid w:val="007138D9"/>
    <w:rsid w:val="007A532E"/>
    <w:rsid w:val="007B0363"/>
    <w:rsid w:val="008B4868"/>
    <w:rsid w:val="009919CD"/>
    <w:rsid w:val="0099756E"/>
    <w:rsid w:val="009E3EC7"/>
    <w:rsid w:val="00A17325"/>
    <w:rsid w:val="00BE6525"/>
    <w:rsid w:val="00C72914"/>
    <w:rsid w:val="00CB7A40"/>
    <w:rsid w:val="00D231A6"/>
    <w:rsid w:val="00D52E0E"/>
    <w:rsid w:val="00E350DA"/>
    <w:rsid w:val="00F06099"/>
    <w:rsid w:val="00FA7F1F"/>
    <w:rsid w:val="00FC2D15"/>
    <w:rsid w:val="00FD7808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C4B7"/>
  <w15:chartTrackingRefBased/>
  <w15:docId w15:val="{BE224415-A5B1-464E-A952-9D991AF5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6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D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rsid w:val="00580D60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D60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60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60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60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60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60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58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60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60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58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60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58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60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580D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D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D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5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.za/" TargetMode="External"/><Relationship Id="rId13" Type="http://schemas.openxmlformats.org/officeDocument/2006/relationships/hyperlink" Target="https://www.w3.org/W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hlesfoundation.co.za/" TargetMode="External"/><Relationship Id="rId12" Type="http://schemas.openxmlformats.org/officeDocument/2006/relationships/hyperlink" Target="https://www.theaccessgroup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mozilla.org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ordpress.org/" TargetMode="External"/><Relationship Id="rId10" Type="http://schemas.openxmlformats.org/officeDocument/2006/relationships/hyperlink" Target="https://support.google.com/nonprofi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sk.com/" TargetMode="External"/><Relationship Id="rId14" Type="http://schemas.openxmlformats.org/officeDocument/2006/relationships/hyperlink" Target="https://wiredimpa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MULEYA</dc:creator>
  <cp:keywords/>
  <dc:description/>
  <cp:lastModifiedBy>KABELO MULEYA</cp:lastModifiedBy>
  <cp:revision>7</cp:revision>
  <dcterms:created xsi:type="dcterms:W3CDTF">2026-08-12T13:32:00Z</dcterms:created>
  <dcterms:modified xsi:type="dcterms:W3CDTF">2026-09-16T14:20:00Z</dcterms:modified>
</cp:coreProperties>
</file>